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GRUPPO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Minati, Scipioni, Calabrese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aleway" w:cs="Raleway" w:eastAsia="Raleway" w:hAnsi="Raleway"/>
          <w:b w:val="1"/>
          <w:bCs w:val="1"/>
          <w:sz w:val="22"/>
          <w:szCs w:val="22"/>
        </w:rPr>
      </w:pPr>
      <w:bookmarkStart w:colFirst="0" w:colLast="0" w:name="_70efo6jwayqs" w:id="0"/>
      <w:bookmarkEnd w:id="0"/>
      <w:r w:rsidDel="00000000" w:rsidR="00000000" w:rsidRPr="00000000">
        <w:rPr>
          <w:rFonts w:ascii="Raleway" w:cs="Raleway" w:eastAsia="Raleway" w:hAnsi="Raleway"/>
          <w:b w:val="1"/>
          <w:bCs w:val="1"/>
          <w:sz w:val="22"/>
          <w:szCs w:val="22"/>
          <w:rtl w:val="0"/>
        </w:rPr>
        <w:t xml:space="preserve">Proposta di Progetto: NerdVault Marketplace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NerdVault è una piattaforma web di tipo C2C dedicata alla compravendita, scambio e valutazione di oggetti da collezione "nerd" (es. carte collezionabili, action figure, retro-gaming, fumetti, schede elettroniche).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Tipologie di utenti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Amministratore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Svolge il ruolo di moderatore supremo e gestore del sistema.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Collezionista Registrato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Può agire sia come venditore che come acquirente.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Utente non registrato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Semplice visitatore.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Obiettivi e Funzionalità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Utente non registrato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Può registrarsi scegliendo il profilo base.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Può visualizzare gli annunci pubblici, le foto degli oggetti e la media delle valutazioni dei venditori.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Collezionista Registrato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Vendita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Può creare annunci dettagliati per i propri oggetti, specificando categoria, stato di conservazione e prezzo.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Sistema di Feedback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Può inserire un commento e un voto dopo una transazione (un solo commento per scambio, modificabile nel tempo).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Multimedia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Può caricare immagini a supporto dell'annuncio o della recensione.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Trattativa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Può replicare ai commenti ricevuti sul proprio profilo di venditore.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Amministratore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Moderazione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Può cancellare commenti inappropriati o annunci fraudolenti.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Gestione Anagrafica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Può bannare utenti per comportamenti scorretti.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Back-end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Gestisce le categorie degli oggetti (es. aggiunta di nuove sezioni come "LEGO") e monitora le statistiche del server.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Note Tecniche di Implementazione</w:t>
      </w:r>
    </w:p>
    <w:p w:rsidR="00000000" w:rsidDel="00000000" w:rsidP="00000000" w:rsidRDefault="00000000" w:rsidRPr="00000000" w14:paraId="00000016">
      <w:pPr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Sviluppo OO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L'intera logica di business (gestione transazioni, calcolo rating, permessi) sarà sviluppata completamente ad oggetti lato server.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Sicurezza e Sessioni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L'accesso alle strutture </w:t>
      </w:r>
      <w:r w:rsidDel="00000000" w:rsidR="00000000" w:rsidRPr="00000000">
        <w:rPr>
          <w:rFonts w:ascii="Raleway" w:cs="Raleway" w:eastAsia="Raleway" w:hAnsi="Raleway"/>
          <w:color w:val="188038"/>
          <w:rtl w:val="0"/>
        </w:rPr>
        <w:t xml:space="preserve">$_SESSION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e alle super-globali avverrà esclusivamente tramite classi </w:t>
      </w:r>
      <w:r w:rsidDel="00000000" w:rsidR="00000000" w:rsidRPr="00000000">
        <w:rPr>
          <w:rFonts w:ascii="Raleway" w:cs="Raleway" w:eastAsia="Raleway" w:hAnsi="Raleway"/>
          <w:i w:val="1"/>
          <w:iCs w:val="1"/>
          <w:rtl w:val="0"/>
        </w:rPr>
        <w:t xml:space="preserve">wrapper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dedicate per prevenire vulnerabilità.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Database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Si utilizzerà MySQL con particolare attenzione all'uso di </w:t>
      </w: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transazioni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per la gestione delle offerte e alla prevenzione di </w:t>
      </w: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SQL Injection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tramite Prepared Statements.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Strumenti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: Il codice sarà versionato su </w:t>
      </w: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per permettere al docente di verificare il contributo individuale di ogni membro del gruppo.</w:t>
        <w:br w:type="textWrapping"/>
        <w:t xml:space="preserve">+1</w:t>
        <w:br w:type="textWrapping"/>
      </w:r>
    </w:p>
    <w:p w:rsidR="00000000" w:rsidDel="00000000" w:rsidP="00000000" w:rsidRDefault="00000000" w:rsidRPr="00000000" w14:paraId="0000001A">
      <w:pPr>
        <w:rPr>
          <w:rFonts w:ascii="Raleway" w:cs="Raleway" w:eastAsia="Raleway" w:hAnsi="Ralew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