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FB46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Lead </w:t>
      </w:r>
      <w:proofErr w:type="spellStart"/>
      <w:r w:rsidRPr="00F753A5">
        <w:rPr>
          <w:rFonts w:cs="Arial"/>
          <w:sz w:val="20"/>
          <w:szCs w:val="20"/>
          <w:lang w:val="es-CR"/>
        </w:rPr>
        <w:t>University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36087C28" w14:textId="77777777" w:rsidR="004B0F2C" w:rsidRPr="00F753A5" w:rsidRDefault="00000000">
      <w:pPr>
        <w:pStyle w:val="Heading1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b w:val="0"/>
          <w:sz w:val="20"/>
          <w:szCs w:val="20"/>
          <w:lang w:val="es-CR"/>
        </w:rPr>
        <w:t xml:space="preserve">Curso: </w:t>
      </w:r>
      <w:r w:rsidRPr="00F753A5">
        <w:rPr>
          <w:rFonts w:cs="Arial"/>
          <w:sz w:val="20"/>
          <w:szCs w:val="20"/>
          <w:lang w:val="es-CR"/>
        </w:rPr>
        <w:t xml:space="preserve">2025- I BCD7214 Administración de Datos (Sección 1) </w:t>
      </w:r>
    </w:p>
    <w:p w14:paraId="7E8FC832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Docente: Alejandro Zamora </w:t>
      </w:r>
    </w:p>
    <w:p w14:paraId="6D0012CF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Estudiantes: Carolina Salas, Kristhel Porras </w:t>
      </w:r>
    </w:p>
    <w:p w14:paraId="36DE77BA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Trabajo Grupal 1 </w:t>
      </w:r>
    </w:p>
    <w:p w14:paraId="0FA3DD09" w14:textId="77777777" w:rsidR="004B0F2C" w:rsidRPr="00F753A5" w:rsidRDefault="00000000">
      <w:pPr>
        <w:spacing w:after="21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1C635A2B" w14:textId="77777777" w:rsidR="004B0F2C" w:rsidRPr="00F753A5" w:rsidRDefault="00000000">
      <w:pPr>
        <w:pStyle w:val="Heading1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Documentación Técnica: Sistema de Predicción de Exportación de Fertilizantes 1. Introducción </w:t>
      </w:r>
    </w:p>
    <w:p w14:paraId="2A86EA6E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La predicción del país de destino en la exportación de fertilizantes representa un desafío debido a la ausencia de un modelo optimizado que integre datos históricos y características relevantes. Esta limitación puede generar errores en la planificación logística y costos adicionales. Para abordar este problema, se propone el desarrollo de un modelo de </w:t>
      </w:r>
      <w:r w:rsidRPr="00F753A5">
        <w:rPr>
          <w:rFonts w:cs="Arial"/>
          <w:i/>
          <w:sz w:val="20"/>
          <w:szCs w:val="20"/>
          <w:lang w:val="es-CR"/>
        </w:rPr>
        <w:t xml:space="preserve">Machine </w:t>
      </w:r>
      <w:proofErr w:type="spellStart"/>
      <w:r w:rsidRPr="00F753A5">
        <w:rPr>
          <w:rFonts w:cs="Arial"/>
          <w:i/>
          <w:sz w:val="20"/>
          <w:szCs w:val="20"/>
          <w:lang w:val="es-CR"/>
        </w:rPr>
        <w:t>Learning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basado en </w:t>
      </w:r>
      <w:proofErr w:type="spellStart"/>
      <w:r w:rsidRPr="00F753A5">
        <w:rPr>
          <w:rFonts w:cs="Arial"/>
          <w:sz w:val="20"/>
          <w:szCs w:val="20"/>
          <w:lang w:val="es-CR"/>
        </w:rPr>
        <w:t>XGBoost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, diseñado para mejorar la precisión en la predicción del país de destino, optimizar la planificación logística y reducir costos. La solución incluye un </w:t>
      </w:r>
      <w:r w:rsidRPr="00F753A5">
        <w:rPr>
          <w:rFonts w:cs="Arial"/>
          <w:i/>
          <w:sz w:val="20"/>
          <w:szCs w:val="20"/>
          <w:lang w:val="es-CR"/>
        </w:rPr>
        <w:t>pipeline</w:t>
      </w:r>
      <w:r w:rsidRPr="00F753A5">
        <w:rPr>
          <w:rFonts w:cs="Arial"/>
          <w:sz w:val="20"/>
          <w:szCs w:val="20"/>
          <w:lang w:val="es-CR"/>
        </w:rPr>
        <w:t xml:space="preserve"> automatizado de procesamiento de datos y una plataforma interactiva desarrollada en </w:t>
      </w:r>
      <w:proofErr w:type="spellStart"/>
      <w:r w:rsidRPr="00F753A5">
        <w:rPr>
          <w:rFonts w:cs="Arial"/>
          <w:sz w:val="20"/>
          <w:szCs w:val="20"/>
          <w:lang w:val="es-CR"/>
        </w:rPr>
        <w:t>Streamlit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14DC4A64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Este documento presenta la documentación técnica del sistema de predicción de exportación de fertilizantes desde Costa Rica. La implementación se basa en </w:t>
      </w:r>
      <w:proofErr w:type="spellStart"/>
      <w:r w:rsidRPr="00F753A5">
        <w:rPr>
          <w:rFonts w:cs="Arial"/>
          <w:sz w:val="20"/>
          <w:szCs w:val="20"/>
          <w:lang w:val="es-CR"/>
        </w:rPr>
        <w:t>Streamlit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para la interfaz, Pandas y </w:t>
      </w:r>
      <w:proofErr w:type="spellStart"/>
      <w:r w:rsidRPr="00F753A5">
        <w:rPr>
          <w:rFonts w:cs="Arial"/>
          <w:sz w:val="20"/>
          <w:szCs w:val="20"/>
          <w:lang w:val="es-CR"/>
        </w:rPr>
        <w:t>Scikit-learn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para el procesamiento de datos, y </w:t>
      </w:r>
      <w:proofErr w:type="spellStart"/>
      <w:r w:rsidRPr="00F753A5">
        <w:rPr>
          <w:rFonts w:cs="Arial"/>
          <w:sz w:val="20"/>
          <w:szCs w:val="20"/>
          <w:lang w:val="es-CR"/>
        </w:rPr>
        <w:t>XGBoost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para el modelado predictivo. Se detallan la arquitectura del </w:t>
      </w:r>
      <w:r w:rsidRPr="00F753A5">
        <w:rPr>
          <w:rFonts w:cs="Arial"/>
          <w:i/>
          <w:sz w:val="20"/>
          <w:szCs w:val="20"/>
          <w:lang w:val="es-CR"/>
        </w:rPr>
        <w:t>pipeline</w:t>
      </w:r>
      <w:r w:rsidRPr="00F753A5">
        <w:rPr>
          <w:rFonts w:cs="Arial"/>
          <w:sz w:val="20"/>
          <w:szCs w:val="20"/>
          <w:lang w:val="es-CR"/>
        </w:rPr>
        <w:t xml:space="preserve"> de datos, la integración del modelo de IA y las decisiones clave relacionadas con seguridad, criptografía y limpieza de datos. </w:t>
      </w:r>
    </w:p>
    <w:p w14:paraId="621E9C4B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4B5ECB67" w14:textId="77777777" w:rsidR="004B0F2C" w:rsidRPr="00F753A5" w:rsidRDefault="00000000">
      <w:pPr>
        <w:pStyle w:val="Heading1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 Arquitectura del Data Pipeline </w:t>
      </w:r>
    </w:p>
    <w:p w14:paraId="4534E103" w14:textId="13B2C3CE" w:rsidR="004B0F2C" w:rsidRPr="00F753A5" w:rsidRDefault="00000000" w:rsidP="00071CE4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Data Pipeline está diseñado para procesar los datos de exportación de fertilizantes y transformarlos en una estructura adecuada para la predicción. Sigue una arquitectura modular basada en los principios de ETL (Extracción, Transformación y Carga). A continuación, se describen sus componentes. </w:t>
      </w:r>
    </w:p>
    <w:p w14:paraId="18A9018A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26ACCF9F" w14:textId="77777777" w:rsidR="004B0F2C" w:rsidRPr="00F753A5" w:rsidRDefault="00000000">
      <w:pPr>
        <w:pStyle w:val="Heading2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2.1 Extracción de Datos </w:t>
      </w:r>
    </w:p>
    <w:p w14:paraId="4EA5BAFC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La extracción de datos se realiza desde el Sistema de Administración de Datos de Agricultura (SADA) y los datos son almacenados en un archivo CSV en un repositorio de GitHub. </w:t>
      </w:r>
    </w:p>
    <w:p w14:paraId="4703468A" w14:textId="77777777" w:rsidR="004B0F2C" w:rsidRPr="00F753A5" w:rsidRDefault="00000000">
      <w:pPr>
        <w:spacing w:after="42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Las funciones utilizadas en esta fase incluyen: </w:t>
      </w:r>
    </w:p>
    <w:p w14:paraId="63B5F2AC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read_dataset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Carga los datos desde una URL o un archivo local, detectando automáticamente el separador. </w:t>
      </w:r>
    </w:p>
    <w:p w14:paraId="562BA8D1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logging.info: Registra eventos importantes en un archivo de auditoría. </w:t>
      </w:r>
    </w:p>
    <w:p w14:paraId="63F84F30" w14:textId="77777777" w:rsidR="004B0F2C" w:rsidRPr="00F753A5" w:rsidRDefault="00000000">
      <w:pPr>
        <w:spacing w:after="21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i/>
          <w:sz w:val="20"/>
          <w:szCs w:val="20"/>
          <w:lang w:val="es-CR"/>
        </w:rPr>
        <w:t xml:space="preserve"> </w:t>
      </w:r>
    </w:p>
    <w:p w14:paraId="4802C88B" w14:textId="77777777" w:rsidR="004B0F2C" w:rsidRPr="00F753A5" w:rsidRDefault="00000000">
      <w:pPr>
        <w:pStyle w:val="Heading2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2.2 Transformación de Datos </w:t>
      </w:r>
    </w:p>
    <w:p w14:paraId="2DD449C0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sistema aplica varias técnicas de limpieza, conversión de formatos, normalización y encriptación de datos. </w:t>
      </w:r>
    </w:p>
    <w:p w14:paraId="441E08A4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i/>
          <w:sz w:val="20"/>
          <w:szCs w:val="20"/>
          <w:lang w:val="es-CR"/>
        </w:rPr>
        <w:t xml:space="preserve"> </w:t>
      </w:r>
    </w:p>
    <w:p w14:paraId="4F3E56C4" w14:textId="77777777" w:rsidR="004B0F2C" w:rsidRPr="00F753A5" w:rsidRDefault="00000000">
      <w:pPr>
        <w:pStyle w:val="Heading3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2.2.1 Limpieza de datos </w:t>
      </w:r>
    </w:p>
    <w:p w14:paraId="25937938" w14:textId="77777777" w:rsidR="004B0F2C" w:rsidRPr="00F753A5" w:rsidRDefault="00000000">
      <w:pPr>
        <w:spacing w:after="42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Para garantizar la calidad de los datos, se llevan a cabo las siguientes tareas: </w:t>
      </w:r>
    </w:p>
    <w:p w14:paraId="259E0EEB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identify_duplicates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Detecta registros duplicados en el </w:t>
      </w:r>
      <w:proofErr w:type="spellStart"/>
      <w:r w:rsidRPr="00F753A5">
        <w:rPr>
          <w:rFonts w:cs="Arial"/>
          <w:sz w:val="20"/>
          <w:szCs w:val="20"/>
          <w:lang w:val="es-CR"/>
        </w:rPr>
        <w:t>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3BAF2257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lastRenderedPageBreak/>
        <w:t>drop_duplicates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Elimina registros duplicados del </w:t>
      </w:r>
      <w:proofErr w:type="spellStart"/>
      <w:r w:rsidRPr="00F753A5">
        <w:rPr>
          <w:rFonts w:cs="Arial"/>
          <w:sz w:val="20"/>
          <w:szCs w:val="20"/>
          <w:lang w:val="es-CR"/>
        </w:rPr>
        <w:t>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48C53CB2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check_missing_values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Identifica la cantidad de valores nulos en cada columna. </w:t>
      </w:r>
    </w:p>
    <w:p w14:paraId="51B65161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delete_irrelevant_values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Identifica y elimina columnas que contienen un único valor en todos los registros. </w:t>
      </w:r>
    </w:p>
    <w:p w14:paraId="5A5CD279" w14:textId="77777777" w:rsidR="004B0F2C" w:rsidRPr="00F753A5" w:rsidRDefault="00000000">
      <w:pPr>
        <w:spacing w:after="177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i/>
          <w:sz w:val="20"/>
          <w:szCs w:val="20"/>
          <w:lang w:val="es-CR"/>
        </w:rPr>
        <w:t xml:space="preserve"> </w:t>
      </w:r>
    </w:p>
    <w:p w14:paraId="36035CCD" w14:textId="77777777" w:rsidR="004B0F2C" w:rsidRPr="00F753A5" w:rsidRDefault="00000000">
      <w:pPr>
        <w:pStyle w:val="Heading3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2.2.2 Conversión de formatos </w:t>
      </w:r>
    </w:p>
    <w:p w14:paraId="3A0BED14" w14:textId="77777777" w:rsidR="004B0F2C" w:rsidRPr="00F753A5" w:rsidRDefault="00000000">
      <w:pPr>
        <w:spacing w:after="39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En esta etapa se transforman las variables para asegurar su correcto procesamiento en el modelo de predicción. </w:t>
      </w:r>
    </w:p>
    <w:p w14:paraId="7692F27A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>_</w:t>
      </w:r>
      <w:proofErr w:type="spellStart"/>
      <w:r w:rsidRPr="00F753A5">
        <w:rPr>
          <w:rFonts w:cs="Arial"/>
          <w:sz w:val="20"/>
          <w:szCs w:val="20"/>
          <w:lang w:val="es-CR"/>
        </w:rPr>
        <w:t>transform_column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Convierte las columnas categóricas en variables </w:t>
      </w:r>
      <w:proofErr w:type="spellStart"/>
      <w:r w:rsidRPr="00F753A5">
        <w:rPr>
          <w:rFonts w:cs="Arial"/>
          <w:sz w:val="20"/>
          <w:szCs w:val="20"/>
          <w:lang w:val="es-CR"/>
        </w:rPr>
        <w:t>dummy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o códigos categóricos según la configuración seleccionada. </w:t>
      </w:r>
    </w:p>
    <w:p w14:paraId="7E6D26D5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type_transform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Permite seleccionar si la transformación se aplicará a una columna específica o a todas las categóricas del </w:t>
      </w:r>
      <w:proofErr w:type="spellStart"/>
      <w:r w:rsidRPr="00F753A5">
        <w:rPr>
          <w:rFonts w:cs="Arial"/>
          <w:sz w:val="20"/>
          <w:szCs w:val="20"/>
          <w:lang w:val="es-CR"/>
        </w:rPr>
        <w:t>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3C77A49A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i/>
          <w:sz w:val="20"/>
          <w:szCs w:val="20"/>
          <w:lang w:val="es-CR"/>
        </w:rPr>
        <w:t xml:space="preserve"> </w:t>
      </w:r>
    </w:p>
    <w:p w14:paraId="54F27F16" w14:textId="77777777" w:rsidR="004B0F2C" w:rsidRPr="00F753A5" w:rsidRDefault="00000000">
      <w:pPr>
        <w:pStyle w:val="Heading3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2.2.3 Normalización y escalado </w:t>
      </w:r>
    </w:p>
    <w:p w14:paraId="76025258" w14:textId="77777777" w:rsidR="004B0F2C" w:rsidRPr="00F753A5" w:rsidRDefault="00000000">
      <w:pPr>
        <w:spacing w:after="39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Para garantizar que todas las características numéricas estén en una escala comparable, se aplica una normalización de los datos. </w:t>
      </w:r>
    </w:p>
    <w:p w14:paraId="521DF4A0" w14:textId="70942221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standardize_data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Aplica la técnica de normalización con </w:t>
      </w:r>
      <w:proofErr w:type="spellStart"/>
      <w:r w:rsidRPr="00F753A5">
        <w:rPr>
          <w:rFonts w:cs="Arial"/>
          <w:sz w:val="20"/>
          <w:szCs w:val="20"/>
          <w:lang w:val="es-CR"/>
        </w:rPr>
        <w:t>StandardScaler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, asegurando que los valores tengan una media de 0 y una desviación estándar de 1. </w:t>
      </w:r>
    </w:p>
    <w:p w14:paraId="623E854D" w14:textId="77777777" w:rsidR="004B0F2C" w:rsidRPr="00F753A5" w:rsidRDefault="00000000">
      <w:pPr>
        <w:spacing w:after="19" w:line="259" w:lineRule="auto"/>
        <w:ind w:left="72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138CB963" w14:textId="77777777" w:rsidR="004B0F2C" w:rsidRPr="00F753A5" w:rsidRDefault="00000000">
      <w:pPr>
        <w:pStyle w:val="Heading3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2.2.4 Seguridad y encriptación </w:t>
      </w:r>
    </w:p>
    <w:p w14:paraId="18B0B959" w14:textId="77777777" w:rsidR="004B0F2C" w:rsidRPr="00F753A5" w:rsidRDefault="00000000">
      <w:pPr>
        <w:spacing w:after="42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Para proteger los datos sensibles, el sistema incorpora un módulo de encriptación. </w:t>
      </w:r>
    </w:p>
    <w:p w14:paraId="4EC34F84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>_</w:t>
      </w:r>
      <w:proofErr w:type="spellStart"/>
      <w:r w:rsidRPr="00F753A5">
        <w:rPr>
          <w:rFonts w:cs="Arial"/>
          <w:sz w:val="20"/>
          <w:szCs w:val="20"/>
          <w:lang w:val="es-CR"/>
        </w:rPr>
        <w:t>load_or_generate_key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Genera o carga una clave de encriptación que se utilizará para cifrar los datos sensibles. </w:t>
      </w:r>
    </w:p>
    <w:p w14:paraId="35CE6008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encrypt_column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Encripta una columna específica del </w:t>
      </w:r>
      <w:proofErr w:type="spellStart"/>
      <w:r w:rsidRPr="00F753A5">
        <w:rPr>
          <w:rFonts w:cs="Arial"/>
          <w:sz w:val="20"/>
          <w:szCs w:val="20"/>
          <w:lang w:val="es-CR"/>
        </w:rPr>
        <w:t>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utilizando el algoritmo Fernet de la librería </w:t>
      </w:r>
      <w:proofErr w:type="spellStart"/>
      <w:r w:rsidRPr="00F753A5">
        <w:rPr>
          <w:rFonts w:cs="Arial"/>
          <w:sz w:val="20"/>
          <w:szCs w:val="20"/>
          <w:lang w:val="es-CR"/>
        </w:rPr>
        <w:t>cryptography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4946EE05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save_encrypted_data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Guarda los datos encriptados en un archivo CSV para su almacenamiento seguro. </w:t>
      </w:r>
    </w:p>
    <w:p w14:paraId="41260ADC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i/>
          <w:sz w:val="20"/>
          <w:szCs w:val="20"/>
          <w:lang w:val="es-CR"/>
        </w:rPr>
        <w:t xml:space="preserve"> </w:t>
      </w:r>
    </w:p>
    <w:p w14:paraId="6B7B79FA" w14:textId="77777777" w:rsidR="004B0F2C" w:rsidRPr="00F753A5" w:rsidRDefault="00000000">
      <w:pPr>
        <w:pStyle w:val="Heading2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2.3 Carga de Datos </w:t>
      </w:r>
    </w:p>
    <w:p w14:paraId="7B0366C6" w14:textId="77777777" w:rsidR="004B0F2C" w:rsidRPr="00F753A5" w:rsidRDefault="00000000">
      <w:pPr>
        <w:spacing w:after="39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Una vez que los datos han sido procesados y transformados, se almacenan en diferentes ubicaciones según su propósito. </w:t>
      </w:r>
    </w:p>
    <w:p w14:paraId="4C8ABCFB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save_data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Guarda los datos transformados en un archivo CSV en el repositorio de GitHub. </w:t>
      </w:r>
    </w:p>
    <w:p w14:paraId="0180B730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backup_data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Crea una copia de seguridad de los datos limpios para prevenir pérdidas de información. </w:t>
      </w:r>
    </w:p>
    <w:p w14:paraId="42006349" w14:textId="77777777" w:rsidR="004B0F2C" w:rsidRPr="00F753A5" w:rsidRDefault="00000000">
      <w:pPr>
        <w:pStyle w:val="Heading2"/>
        <w:spacing w:after="177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2.4 Visualización y Monitoreo </w:t>
      </w:r>
    </w:p>
    <w:p w14:paraId="23EDBFDD" w14:textId="77777777" w:rsidR="004B0F2C" w:rsidRPr="00F753A5" w:rsidRDefault="00000000">
      <w:pPr>
        <w:spacing w:after="39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Para facilitar la interpretación y el análisis exploratorio, el sistema cuenta con funciones de visualización de datos. </w:t>
      </w:r>
    </w:p>
    <w:p w14:paraId="72E64624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proofErr w:type="gramStart"/>
      <w:r w:rsidRPr="00F753A5">
        <w:rPr>
          <w:rFonts w:cs="Arial"/>
          <w:sz w:val="20"/>
          <w:szCs w:val="20"/>
          <w:lang w:val="es-CR"/>
        </w:rPr>
        <w:t>show</w:t>
      </w:r>
      <w:proofErr w:type="gramEnd"/>
      <w:r w:rsidRPr="00F753A5">
        <w:rPr>
          <w:rFonts w:cs="Arial"/>
          <w:sz w:val="20"/>
          <w:szCs w:val="20"/>
          <w:lang w:val="es-CR"/>
        </w:rPr>
        <w:t>_head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Muestra las primeras filas del </w:t>
      </w:r>
      <w:proofErr w:type="spellStart"/>
      <w:r w:rsidRPr="00F753A5">
        <w:rPr>
          <w:rFonts w:cs="Arial"/>
          <w:sz w:val="20"/>
          <w:szCs w:val="20"/>
          <w:lang w:val="es-CR"/>
        </w:rPr>
        <w:t>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para revisión rápida. </w:t>
      </w:r>
    </w:p>
    <w:p w14:paraId="071DD083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plot_distributions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Genera histogramas que permiten visualizar la distribución de cada variable numérica. </w:t>
      </w:r>
    </w:p>
    <w:p w14:paraId="1DD4E7C4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lastRenderedPageBreak/>
        <w:t>correlation_matrix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Crea una matriz de correlación que muestra las relaciones entre las variables numéricas del </w:t>
      </w:r>
      <w:proofErr w:type="spellStart"/>
      <w:r w:rsidRPr="00F753A5">
        <w:rPr>
          <w:rFonts w:cs="Arial"/>
          <w:sz w:val="20"/>
          <w:szCs w:val="20"/>
          <w:lang w:val="es-CR"/>
        </w:rPr>
        <w:t>dataset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0BCC0A32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outlier_detection</w:t>
      </w:r>
      <w:proofErr w:type="spellEnd"/>
      <w:r w:rsidRPr="00F753A5">
        <w:rPr>
          <w:rFonts w:cs="Arial"/>
          <w:sz w:val="20"/>
          <w:szCs w:val="20"/>
          <w:lang w:val="es-CR"/>
        </w:rPr>
        <w:t>: Utiliza diagramas de caja (</w:t>
      </w:r>
      <w:proofErr w:type="spellStart"/>
      <w:r w:rsidRPr="00F753A5">
        <w:rPr>
          <w:rFonts w:cs="Arial"/>
          <w:sz w:val="20"/>
          <w:szCs w:val="20"/>
          <w:lang w:val="es-CR"/>
        </w:rPr>
        <w:t>boxplots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) para detectar valores atípicos en cada variable numérica. </w:t>
      </w:r>
    </w:p>
    <w:p w14:paraId="2DAFD849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advanced_outlier_detection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Aplica el método del rango </w:t>
      </w:r>
      <w:proofErr w:type="spellStart"/>
      <w:r w:rsidRPr="00F753A5">
        <w:rPr>
          <w:rFonts w:cs="Arial"/>
          <w:sz w:val="20"/>
          <w:szCs w:val="20"/>
          <w:lang w:val="es-CR"/>
        </w:rPr>
        <w:t>intercuartil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(IQR) para identificar valores extremos en las variables. </w:t>
      </w:r>
    </w:p>
    <w:p w14:paraId="4E09443B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548B71DC" w14:textId="77777777" w:rsidR="004B0F2C" w:rsidRPr="00F753A5" w:rsidRDefault="00000000">
      <w:pPr>
        <w:pStyle w:val="Heading1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3. Integración del Modelo de IA </w:t>
      </w:r>
    </w:p>
    <w:p w14:paraId="049BEA61" w14:textId="77777777" w:rsidR="004B0F2C" w:rsidRPr="00F753A5" w:rsidRDefault="00000000">
      <w:pPr>
        <w:ind w:right="18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modelo de inteligencia artificial desarrollado en este proyecto está basado en </w:t>
      </w:r>
      <w:proofErr w:type="spellStart"/>
      <w:r w:rsidRPr="00F753A5">
        <w:rPr>
          <w:rFonts w:cs="Arial"/>
          <w:sz w:val="20"/>
          <w:szCs w:val="20"/>
          <w:lang w:val="es-CR"/>
        </w:rPr>
        <w:t>XGBoost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(Extreme </w:t>
      </w:r>
      <w:proofErr w:type="spellStart"/>
      <w:r w:rsidRPr="00F753A5">
        <w:rPr>
          <w:rFonts w:cs="Arial"/>
          <w:sz w:val="20"/>
          <w:szCs w:val="20"/>
          <w:lang w:val="es-CR"/>
        </w:rPr>
        <w:t>Gradient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</w:t>
      </w:r>
      <w:proofErr w:type="spellStart"/>
      <w:r w:rsidRPr="00F753A5">
        <w:rPr>
          <w:rFonts w:cs="Arial"/>
          <w:sz w:val="20"/>
          <w:szCs w:val="20"/>
          <w:lang w:val="es-CR"/>
        </w:rPr>
        <w:t>Boosting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), una técnica de aprendizaje supervisado altamente eficiente y optimizada para la predicción de clasificación multiclase. Su integración en el </w:t>
      </w:r>
      <w:r w:rsidRPr="00F753A5">
        <w:rPr>
          <w:rFonts w:cs="Arial"/>
          <w:i/>
          <w:sz w:val="20"/>
          <w:szCs w:val="20"/>
          <w:lang w:val="es-CR"/>
        </w:rPr>
        <w:t>pipeline</w:t>
      </w:r>
      <w:r w:rsidRPr="00F753A5">
        <w:rPr>
          <w:rFonts w:cs="Arial"/>
          <w:sz w:val="20"/>
          <w:szCs w:val="20"/>
          <w:lang w:val="es-CR"/>
        </w:rPr>
        <w:t xml:space="preserve"> de datos permite mejorar la precisión en la predicción del país de destino en la exportación de fertilizantes. El diseño del modelo se estructura en tres componentes principales: </w:t>
      </w:r>
    </w:p>
    <w:p w14:paraId="6C7B3C77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preprocesamiento de datos, entrenamiento y optimización, y evaluación y visualización de resultados. A continuación, se detallan estos componentes. </w:t>
      </w:r>
    </w:p>
    <w:p w14:paraId="4ECB8808" w14:textId="77777777" w:rsidR="004B0F2C" w:rsidRPr="00F753A5" w:rsidRDefault="00000000">
      <w:pPr>
        <w:spacing w:after="19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712E7CD6" w14:textId="77777777" w:rsidR="004B0F2C" w:rsidRPr="00F753A5" w:rsidRDefault="00000000">
      <w:pPr>
        <w:pStyle w:val="Heading2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3.1 Carga de Datos </w:t>
      </w:r>
    </w:p>
    <w:p w14:paraId="1F780718" w14:textId="58B54775" w:rsidR="004B0F2C" w:rsidRPr="00F753A5" w:rsidRDefault="00000000">
      <w:pPr>
        <w:ind w:right="922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modelo obtiene los datos </w:t>
      </w:r>
      <w:r w:rsidR="007555FB" w:rsidRPr="00F753A5">
        <w:rPr>
          <w:rFonts w:cs="Arial"/>
          <w:sz w:val="20"/>
          <w:szCs w:val="20"/>
          <w:lang w:val="es-CR"/>
        </w:rPr>
        <w:t>por medio de una función una vez la estandarización en el pipeline ha sido completada.</w:t>
      </w:r>
    </w:p>
    <w:p w14:paraId="75D47514" w14:textId="715857AD" w:rsidR="003A6A14" w:rsidRDefault="00000000" w:rsidP="003A6A14">
      <w:pPr>
        <w:ind w:right="213"/>
        <w:rPr>
          <w:rFonts w:eastAsia="Arial" w:cs="Arial"/>
          <w:sz w:val="20"/>
          <w:szCs w:val="20"/>
          <w:lang w:val="es-CR"/>
        </w:rPr>
      </w:pPr>
      <w:r w:rsidRPr="00F753A5">
        <w:rPr>
          <w:rFonts w:cs="Arial"/>
          <w:b/>
          <w:sz w:val="20"/>
          <w:szCs w:val="20"/>
          <w:lang w:val="es-CR"/>
        </w:rPr>
        <w:t xml:space="preserve">Función </w:t>
      </w:r>
      <w:proofErr w:type="spellStart"/>
      <w:r w:rsidRPr="00F753A5">
        <w:rPr>
          <w:rFonts w:cs="Arial"/>
          <w:b/>
          <w:sz w:val="20"/>
          <w:szCs w:val="20"/>
          <w:lang w:val="es-CR"/>
        </w:rPr>
        <w:t>load_</w:t>
      </w:r>
      <w:proofErr w:type="gramStart"/>
      <w:r w:rsidRPr="00F753A5">
        <w:rPr>
          <w:rFonts w:cs="Arial"/>
          <w:b/>
          <w:sz w:val="20"/>
          <w:szCs w:val="20"/>
          <w:lang w:val="es-CR"/>
        </w:rPr>
        <w:t>data</w:t>
      </w:r>
      <w:proofErr w:type="spellEnd"/>
      <w:r w:rsidRPr="00F753A5">
        <w:rPr>
          <w:rFonts w:cs="Arial"/>
          <w:b/>
          <w:sz w:val="20"/>
          <w:szCs w:val="20"/>
          <w:lang w:val="es-CR"/>
        </w:rPr>
        <w:t>(</w:t>
      </w:r>
      <w:proofErr w:type="gramEnd"/>
      <w:r w:rsidRPr="00F753A5">
        <w:rPr>
          <w:rFonts w:cs="Arial"/>
          <w:b/>
          <w:sz w:val="20"/>
          <w:szCs w:val="20"/>
          <w:lang w:val="es-CR"/>
        </w:rPr>
        <w:t>)</w:t>
      </w:r>
    </w:p>
    <w:p w14:paraId="68EF50F8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Si los datos no están disponibles, genera un mensaje de error para evitar fallos en la ejecución del modelo. </w:t>
      </w:r>
    </w:p>
    <w:p w14:paraId="5D827D48" w14:textId="77777777" w:rsidR="003A6A14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>Dado que ya no existe un pipeline de preprocesamiento, se asume que los datos ya están limpios y estructurados correctamente.</w:t>
      </w:r>
    </w:p>
    <w:p w14:paraId="40022744" w14:textId="65287E4F" w:rsidR="004B0F2C" w:rsidRPr="00F753A5" w:rsidRDefault="00000000" w:rsidP="003A6A14">
      <w:pPr>
        <w:ind w:left="705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2DA92822" w14:textId="77777777" w:rsidR="004B0F2C" w:rsidRPr="00F753A5" w:rsidRDefault="00000000">
      <w:pPr>
        <w:pStyle w:val="Heading2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3.2 Entrenamiento del Modelo </w:t>
      </w:r>
    </w:p>
    <w:p w14:paraId="4D755E51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modelo </w:t>
      </w:r>
      <w:proofErr w:type="spellStart"/>
      <w:r w:rsidRPr="00F753A5">
        <w:rPr>
          <w:rFonts w:cs="Arial"/>
          <w:sz w:val="20"/>
          <w:szCs w:val="20"/>
          <w:lang w:val="es-CR"/>
        </w:rPr>
        <w:t>XGBoost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se entrena sobre los datos sin aplicar transformaciones adicionales. </w:t>
      </w:r>
    </w:p>
    <w:p w14:paraId="2AB02B95" w14:textId="77777777" w:rsidR="004B0F2C" w:rsidRPr="00F753A5" w:rsidRDefault="00000000">
      <w:pPr>
        <w:pStyle w:val="Heading1"/>
        <w:ind w:left="-5"/>
        <w:rPr>
          <w:rFonts w:cs="Arial"/>
          <w:sz w:val="20"/>
          <w:szCs w:val="20"/>
        </w:rPr>
      </w:pPr>
      <w:r w:rsidRPr="00F753A5">
        <w:rPr>
          <w:rFonts w:cs="Arial"/>
          <w:sz w:val="20"/>
          <w:szCs w:val="20"/>
        </w:rPr>
        <w:t xml:space="preserve">División del conjunto de </w:t>
      </w:r>
      <w:proofErr w:type="spellStart"/>
      <w:r w:rsidRPr="00F753A5">
        <w:rPr>
          <w:rFonts w:cs="Arial"/>
          <w:sz w:val="20"/>
          <w:szCs w:val="20"/>
        </w:rPr>
        <w:t>datos</w:t>
      </w:r>
      <w:proofErr w:type="spellEnd"/>
      <w:r w:rsidRPr="00F753A5">
        <w:rPr>
          <w:rFonts w:cs="Arial"/>
          <w:sz w:val="20"/>
          <w:szCs w:val="20"/>
        </w:rPr>
        <w:t xml:space="preserve"> </w:t>
      </w:r>
    </w:p>
    <w:p w14:paraId="4384CB05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Se emplea </w:t>
      </w:r>
      <w:proofErr w:type="spellStart"/>
      <w:r w:rsidRPr="00F753A5">
        <w:rPr>
          <w:rFonts w:cs="Arial"/>
          <w:sz w:val="20"/>
          <w:szCs w:val="20"/>
          <w:lang w:val="es-CR"/>
        </w:rPr>
        <w:t>train_test_</w:t>
      </w:r>
      <w:proofErr w:type="gramStart"/>
      <w:r w:rsidRPr="00F753A5">
        <w:rPr>
          <w:rFonts w:cs="Arial"/>
          <w:sz w:val="20"/>
          <w:szCs w:val="20"/>
          <w:lang w:val="es-CR"/>
        </w:rPr>
        <w:t>split</w:t>
      </w:r>
      <w:proofErr w:type="spellEnd"/>
      <w:r w:rsidRPr="00F753A5">
        <w:rPr>
          <w:rFonts w:cs="Arial"/>
          <w:sz w:val="20"/>
          <w:szCs w:val="20"/>
          <w:lang w:val="es-CR"/>
        </w:rPr>
        <w:t>(</w:t>
      </w:r>
      <w:proofErr w:type="gramEnd"/>
      <w:r w:rsidRPr="00F753A5">
        <w:rPr>
          <w:rFonts w:cs="Arial"/>
          <w:sz w:val="20"/>
          <w:szCs w:val="20"/>
          <w:lang w:val="es-CR"/>
        </w:rPr>
        <w:t xml:space="preserve">X, y, </w:t>
      </w:r>
      <w:proofErr w:type="spellStart"/>
      <w:r w:rsidRPr="00F753A5">
        <w:rPr>
          <w:rFonts w:cs="Arial"/>
          <w:sz w:val="20"/>
          <w:szCs w:val="20"/>
          <w:lang w:val="es-CR"/>
        </w:rPr>
        <w:t>test_size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=0.2, </w:t>
      </w:r>
      <w:proofErr w:type="spellStart"/>
      <w:r w:rsidRPr="00F753A5">
        <w:rPr>
          <w:rFonts w:cs="Arial"/>
          <w:sz w:val="20"/>
          <w:szCs w:val="20"/>
          <w:lang w:val="es-CR"/>
        </w:rPr>
        <w:t>random_state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=42), reservando el </w:t>
      </w:r>
      <w:r w:rsidRPr="003A6A14">
        <w:rPr>
          <w:rFonts w:cs="Arial"/>
          <w:sz w:val="20"/>
          <w:szCs w:val="20"/>
          <w:lang w:val="es-CR"/>
        </w:rPr>
        <w:t>80%</w:t>
      </w:r>
      <w:r w:rsidRPr="00F753A5">
        <w:rPr>
          <w:rFonts w:cs="Arial"/>
          <w:sz w:val="20"/>
          <w:szCs w:val="20"/>
          <w:lang w:val="es-CR"/>
        </w:rPr>
        <w:t xml:space="preserve"> de los datos para entrenamiento y el </w:t>
      </w:r>
      <w:r w:rsidRPr="003A6A14">
        <w:rPr>
          <w:rFonts w:cs="Arial"/>
          <w:sz w:val="20"/>
          <w:szCs w:val="20"/>
          <w:lang w:val="es-CR"/>
        </w:rPr>
        <w:t>20%</w:t>
      </w:r>
      <w:r w:rsidRPr="00F753A5">
        <w:rPr>
          <w:rFonts w:cs="Arial"/>
          <w:sz w:val="20"/>
          <w:szCs w:val="20"/>
          <w:lang w:val="es-CR"/>
        </w:rPr>
        <w:t xml:space="preserve"> para evaluación. </w:t>
      </w:r>
    </w:p>
    <w:p w14:paraId="586D5B20" w14:textId="77777777" w:rsidR="004B0F2C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Se utiliza </w:t>
      </w:r>
      <w:proofErr w:type="spellStart"/>
      <w:r w:rsidRPr="00F753A5">
        <w:rPr>
          <w:rFonts w:cs="Arial"/>
          <w:sz w:val="20"/>
          <w:szCs w:val="20"/>
          <w:lang w:val="es-CR"/>
        </w:rPr>
        <w:t>random_state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=42 para garantizar la reproducibilidad de los resultados. </w:t>
      </w:r>
    </w:p>
    <w:p w14:paraId="2536F075" w14:textId="77777777" w:rsidR="00071CE4" w:rsidRPr="00F753A5" w:rsidRDefault="00071CE4" w:rsidP="00071CE4">
      <w:pPr>
        <w:ind w:left="705" w:firstLine="0"/>
        <w:rPr>
          <w:rFonts w:cs="Arial"/>
          <w:sz w:val="20"/>
          <w:szCs w:val="20"/>
          <w:lang w:val="es-CR"/>
        </w:rPr>
      </w:pPr>
    </w:p>
    <w:p w14:paraId="764DD26F" w14:textId="77777777" w:rsidR="004B0F2C" w:rsidRPr="00F753A5" w:rsidRDefault="00000000">
      <w:pPr>
        <w:pStyle w:val="Heading1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Definición y entrenamiento del modelo </w:t>
      </w:r>
    </w:p>
    <w:p w14:paraId="228ED72D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modelo se configura con los siguientes </w:t>
      </w:r>
      <w:proofErr w:type="spellStart"/>
      <w:r w:rsidRPr="00F753A5">
        <w:rPr>
          <w:rFonts w:cs="Arial"/>
          <w:sz w:val="20"/>
          <w:szCs w:val="20"/>
          <w:lang w:val="es-CR"/>
        </w:rPr>
        <w:t>hiperparámetros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: </w:t>
      </w:r>
    </w:p>
    <w:p w14:paraId="5CE18DB9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n_estimators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=100: Utiliza 100 árboles en el ensamble. </w:t>
      </w:r>
    </w:p>
    <w:p w14:paraId="5406CAC5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learning_rate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=0.1: Controla la tasa de aprendizaje para evitar sobreajuste. </w:t>
      </w:r>
    </w:p>
    <w:p w14:paraId="239DDC3B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random_state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=42: Asegura que los resultados sean reproducibles. </w:t>
      </w:r>
    </w:p>
    <w:p w14:paraId="7A169627" w14:textId="77777777" w:rsidR="004B0F2C" w:rsidRPr="00F753A5" w:rsidRDefault="00000000" w:rsidP="00071CE4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eval_metric</w:t>
      </w:r>
      <w:proofErr w:type="spellEnd"/>
      <w:r w:rsidRPr="00F753A5">
        <w:rPr>
          <w:rFonts w:cs="Arial"/>
          <w:sz w:val="20"/>
          <w:szCs w:val="20"/>
          <w:lang w:val="es-CR"/>
        </w:rPr>
        <w:t>="</w:t>
      </w:r>
      <w:proofErr w:type="spellStart"/>
      <w:r w:rsidRPr="00F753A5">
        <w:rPr>
          <w:rFonts w:cs="Arial"/>
          <w:sz w:val="20"/>
          <w:szCs w:val="20"/>
          <w:lang w:val="es-CR"/>
        </w:rPr>
        <w:t>logloss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": Se utiliza </w:t>
      </w:r>
      <w:proofErr w:type="spellStart"/>
      <w:r w:rsidRPr="00F753A5">
        <w:rPr>
          <w:rFonts w:cs="Arial"/>
          <w:sz w:val="20"/>
          <w:szCs w:val="20"/>
          <w:lang w:val="es-CR"/>
        </w:rPr>
        <w:t>logloss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como métrica de evaluación del modelo. </w:t>
      </w:r>
    </w:p>
    <w:p w14:paraId="4F8B4463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El entrenamiento se realiza con la función: </w:t>
      </w:r>
    </w:p>
    <w:p w14:paraId="0FA4B5EB" w14:textId="77777777" w:rsidR="00D52CA9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proofErr w:type="spellStart"/>
      <w:r w:rsidRPr="00F753A5">
        <w:rPr>
          <w:rFonts w:cs="Arial"/>
          <w:sz w:val="20"/>
          <w:szCs w:val="20"/>
          <w:lang w:val="es-CR"/>
        </w:rPr>
        <w:t>train_</w:t>
      </w:r>
      <w:proofErr w:type="gramStart"/>
      <w:r w:rsidRPr="00F753A5">
        <w:rPr>
          <w:rFonts w:cs="Arial"/>
          <w:sz w:val="20"/>
          <w:szCs w:val="20"/>
          <w:lang w:val="es-CR"/>
        </w:rPr>
        <w:t>model</w:t>
      </w:r>
      <w:proofErr w:type="spellEnd"/>
      <w:r w:rsidRPr="00F753A5">
        <w:rPr>
          <w:rFonts w:cs="Arial"/>
          <w:sz w:val="20"/>
          <w:szCs w:val="20"/>
          <w:lang w:val="es-CR"/>
        </w:rPr>
        <w:t>(</w:t>
      </w:r>
      <w:proofErr w:type="gramEnd"/>
      <w:r w:rsidRPr="00F753A5">
        <w:rPr>
          <w:rFonts w:cs="Arial"/>
          <w:sz w:val="20"/>
          <w:szCs w:val="20"/>
          <w:lang w:val="es-CR"/>
        </w:rPr>
        <w:t xml:space="preserve">X, y) </w:t>
      </w:r>
    </w:p>
    <w:p w14:paraId="19B5354D" w14:textId="3096D2B3" w:rsidR="007555FB" w:rsidRPr="00F753A5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Divide los datos en conjuntos de entrenamiento y prueba. </w:t>
      </w:r>
    </w:p>
    <w:p w14:paraId="0C8E3449" w14:textId="57AA959A" w:rsidR="007555FB" w:rsidRPr="00F753A5" w:rsidRDefault="007555FB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Ajusta el modelo </w:t>
      </w:r>
      <w:proofErr w:type="spellStart"/>
      <w:r w:rsidRPr="00F753A5">
        <w:rPr>
          <w:rFonts w:cs="Arial"/>
          <w:sz w:val="20"/>
          <w:szCs w:val="20"/>
          <w:lang w:val="es-CR"/>
        </w:rPr>
        <w:t>XGBoost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 con los parámetros definidos. </w:t>
      </w:r>
    </w:p>
    <w:p w14:paraId="12E01A94" w14:textId="1D5CCF6C" w:rsidR="004B0F2C" w:rsidRPr="00F753A5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Registra métricas de pérdida en resultados, lo que permite monitorear la evolución del modelo. </w:t>
      </w:r>
    </w:p>
    <w:p w14:paraId="3A685CAF" w14:textId="77777777" w:rsidR="004B0F2C" w:rsidRPr="00F753A5" w:rsidRDefault="00000000" w:rsidP="00D52CA9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lastRenderedPageBreak/>
        <w:t xml:space="preserve">Devuelve el modelo entrenado, los resultados de evaluación y las predicciones sobre el conjunto de prueba. </w:t>
      </w:r>
    </w:p>
    <w:p w14:paraId="50B872E6" w14:textId="77777777" w:rsidR="004B0F2C" w:rsidRPr="00F753A5" w:rsidRDefault="00000000">
      <w:pPr>
        <w:spacing w:after="19" w:line="259" w:lineRule="auto"/>
        <w:ind w:left="144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4F1CCCC7" w14:textId="77777777" w:rsidR="004B0F2C" w:rsidRPr="00F753A5" w:rsidRDefault="00000000">
      <w:pPr>
        <w:pStyle w:val="Heading2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3.3 Evaluación y Visualización de Resultados </w:t>
      </w:r>
    </w:p>
    <w:p w14:paraId="2C5BAE39" w14:textId="77777777" w:rsidR="003A6A14" w:rsidRDefault="00000000">
      <w:pPr>
        <w:ind w:right="313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Tras el entrenamiento del modelo, se presentan métricas clave y visualizaciones para interpretar su rendimiento. </w:t>
      </w:r>
    </w:p>
    <w:p w14:paraId="1EE8C55D" w14:textId="43B5B132" w:rsidR="004B0F2C" w:rsidRPr="00F753A5" w:rsidRDefault="00000000">
      <w:pPr>
        <w:ind w:right="313"/>
        <w:rPr>
          <w:rFonts w:cs="Arial"/>
          <w:sz w:val="20"/>
          <w:szCs w:val="20"/>
          <w:lang w:val="es-CR"/>
        </w:rPr>
      </w:pPr>
      <w:r w:rsidRPr="00F753A5">
        <w:rPr>
          <w:rFonts w:cs="Arial"/>
          <w:b/>
          <w:sz w:val="20"/>
          <w:szCs w:val="20"/>
          <w:lang w:val="es-CR"/>
        </w:rPr>
        <w:t xml:space="preserve">Métricas de evaluación </w:t>
      </w:r>
    </w:p>
    <w:p w14:paraId="7F32E7CF" w14:textId="77777777" w:rsidR="003A6A14" w:rsidRPr="00D52CA9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Función </w:t>
      </w:r>
      <w:proofErr w:type="spellStart"/>
      <w:r w:rsidRPr="00D52CA9">
        <w:rPr>
          <w:rFonts w:cs="Arial"/>
          <w:sz w:val="20"/>
          <w:szCs w:val="20"/>
          <w:lang w:val="es-CR"/>
        </w:rPr>
        <w:t>analyze_</w:t>
      </w:r>
      <w:proofErr w:type="gramStart"/>
      <w:r w:rsidRPr="00D52CA9">
        <w:rPr>
          <w:rFonts w:cs="Arial"/>
          <w:sz w:val="20"/>
          <w:szCs w:val="20"/>
          <w:lang w:val="es-CR"/>
        </w:rPr>
        <w:t>results</w:t>
      </w:r>
      <w:proofErr w:type="spellEnd"/>
      <w:r w:rsidRPr="00D52CA9">
        <w:rPr>
          <w:rFonts w:cs="Arial"/>
          <w:sz w:val="20"/>
          <w:szCs w:val="20"/>
          <w:lang w:val="es-CR"/>
        </w:rPr>
        <w:t>(</w:t>
      </w:r>
      <w:proofErr w:type="gramEnd"/>
      <w:r w:rsidRPr="00D52CA9">
        <w:rPr>
          <w:rFonts w:cs="Arial"/>
          <w:sz w:val="20"/>
          <w:szCs w:val="20"/>
          <w:lang w:val="es-CR"/>
        </w:rPr>
        <w:t xml:space="preserve">modelo, </w:t>
      </w:r>
      <w:proofErr w:type="spellStart"/>
      <w:r w:rsidRPr="00D52CA9">
        <w:rPr>
          <w:rFonts w:cs="Arial"/>
          <w:sz w:val="20"/>
          <w:szCs w:val="20"/>
          <w:lang w:val="es-CR"/>
        </w:rPr>
        <w:t>X_test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, </w:t>
      </w:r>
      <w:proofErr w:type="spellStart"/>
      <w:r w:rsidRPr="00D52CA9">
        <w:rPr>
          <w:rFonts w:cs="Arial"/>
          <w:sz w:val="20"/>
          <w:szCs w:val="20"/>
          <w:lang w:val="es-CR"/>
        </w:rPr>
        <w:t>y_test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) </w:t>
      </w:r>
    </w:p>
    <w:p w14:paraId="62E836CF" w14:textId="6BC24500" w:rsidR="004B0F2C" w:rsidRPr="00D52CA9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>Calcula la precisión (</w:t>
      </w:r>
      <w:proofErr w:type="spellStart"/>
      <w:r w:rsidRPr="00D52CA9">
        <w:rPr>
          <w:rFonts w:cs="Arial"/>
          <w:sz w:val="20"/>
          <w:szCs w:val="20"/>
          <w:lang w:val="es-CR"/>
        </w:rPr>
        <w:t>accuracy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) del modelo sobre el conjunto de prueba. </w:t>
      </w:r>
    </w:p>
    <w:p w14:paraId="018B7B9E" w14:textId="77777777" w:rsidR="004B0F2C" w:rsidRPr="00D52CA9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Muestra en </w:t>
      </w:r>
      <w:proofErr w:type="spellStart"/>
      <w:r w:rsidRPr="00D52CA9">
        <w:rPr>
          <w:rFonts w:cs="Arial"/>
          <w:sz w:val="20"/>
          <w:szCs w:val="20"/>
          <w:lang w:val="es-CR"/>
        </w:rPr>
        <w:t>Streamlit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 mensajes sobre el desempeño del modelo. </w:t>
      </w:r>
    </w:p>
    <w:p w14:paraId="5F121CC3" w14:textId="77777777" w:rsidR="004B0F2C" w:rsidRPr="00D52CA9" w:rsidRDefault="00000000" w:rsidP="00D52CA9">
      <w:pPr>
        <w:pStyle w:val="ListParagraph"/>
        <w:numPr>
          <w:ilvl w:val="0"/>
          <w:numId w:val="33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En caso de baja precisión, sugiere revisar los datos o ajustar los </w:t>
      </w:r>
      <w:proofErr w:type="spellStart"/>
      <w:r w:rsidRPr="00D52CA9">
        <w:rPr>
          <w:rFonts w:cs="Arial"/>
          <w:sz w:val="20"/>
          <w:szCs w:val="20"/>
          <w:lang w:val="es-CR"/>
        </w:rPr>
        <w:t>hiperparámetros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 del modelo. </w:t>
      </w:r>
    </w:p>
    <w:p w14:paraId="54E63FCE" w14:textId="77777777" w:rsidR="004B0F2C" w:rsidRPr="00F753A5" w:rsidRDefault="00000000">
      <w:pPr>
        <w:pStyle w:val="Heading1"/>
        <w:spacing w:after="53"/>
        <w:ind w:left="-5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Visualización de métricas y análisis del modelo </w:t>
      </w:r>
    </w:p>
    <w:p w14:paraId="202A9469" w14:textId="77777777" w:rsidR="004B0F2C" w:rsidRPr="00F753A5" w:rsidRDefault="00000000">
      <w:pPr>
        <w:numPr>
          <w:ilvl w:val="0"/>
          <w:numId w:val="11"/>
        </w:numPr>
        <w:ind w:right="184" w:hanging="36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Evolución de la pérdida del modelo </w:t>
      </w:r>
      <w:r w:rsidRPr="00F753A5">
        <w:rPr>
          <w:rFonts w:eastAsia="Courier New" w:cs="Arial"/>
          <w:sz w:val="20"/>
          <w:szCs w:val="20"/>
          <w:lang w:val="es-CR"/>
        </w:rPr>
        <w:t>o</w:t>
      </w:r>
      <w:r w:rsidRPr="00F753A5">
        <w:rPr>
          <w:rFonts w:eastAsia="Arial" w:cs="Arial"/>
          <w:sz w:val="20"/>
          <w:szCs w:val="20"/>
          <w:lang w:val="es-CR"/>
        </w:rPr>
        <w:t xml:space="preserve"> </w:t>
      </w:r>
      <w:r w:rsidRPr="00F753A5">
        <w:rPr>
          <w:rFonts w:eastAsia="Arial" w:cs="Arial"/>
          <w:sz w:val="20"/>
          <w:szCs w:val="20"/>
          <w:lang w:val="es-CR"/>
        </w:rPr>
        <w:tab/>
      </w:r>
      <w:r w:rsidRPr="00F753A5">
        <w:rPr>
          <w:rFonts w:cs="Arial"/>
          <w:sz w:val="20"/>
          <w:szCs w:val="20"/>
          <w:lang w:val="es-CR"/>
        </w:rPr>
        <w:t xml:space="preserve">Función </w:t>
      </w:r>
      <w:proofErr w:type="spellStart"/>
      <w:r w:rsidRPr="00F753A5">
        <w:rPr>
          <w:rFonts w:cs="Arial"/>
          <w:sz w:val="20"/>
          <w:szCs w:val="20"/>
          <w:lang w:val="es-CR"/>
        </w:rPr>
        <w:t>plot_loss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(resultados) </w:t>
      </w:r>
      <w:r w:rsidRPr="00F753A5">
        <w:rPr>
          <w:rFonts w:eastAsia="Courier New" w:cs="Arial"/>
          <w:sz w:val="20"/>
          <w:szCs w:val="20"/>
          <w:lang w:val="es-CR"/>
        </w:rPr>
        <w:t>o</w:t>
      </w:r>
      <w:r w:rsidRPr="00F753A5">
        <w:rPr>
          <w:rFonts w:eastAsia="Arial" w:cs="Arial"/>
          <w:sz w:val="20"/>
          <w:szCs w:val="20"/>
          <w:lang w:val="es-CR"/>
        </w:rPr>
        <w:t xml:space="preserve"> </w:t>
      </w:r>
      <w:r w:rsidRPr="00F753A5">
        <w:rPr>
          <w:rFonts w:eastAsia="Arial" w:cs="Arial"/>
          <w:sz w:val="20"/>
          <w:szCs w:val="20"/>
          <w:lang w:val="es-CR"/>
        </w:rPr>
        <w:tab/>
      </w:r>
      <w:r w:rsidRPr="00F753A5">
        <w:rPr>
          <w:rFonts w:cs="Arial"/>
          <w:sz w:val="20"/>
          <w:szCs w:val="20"/>
          <w:lang w:val="es-CR"/>
        </w:rPr>
        <w:t>Se grafica la pérdida (</w:t>
      </w:r>
      <w:proofErr w:type="spellStart"/>
      <w:r w:rsidRPr="00F753A5">
        <w:rPr>
          <w:rFonts w:cs="Arial"/>
          <w:sz w:val="20"/>
          <w:szCs w:val="20"/>
          <w:lang w:val="es-CR"/>
        </w:rPr>
        <w:t>logloss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) en cada iteración del entrenamiento usando </w:t>
      </w:r>
      <w:proofErr w:type="spellStart"/>
      <w:proofErr w:type="gramStart"/>
      <w:r w:rsidRPr="00F753A5">
        <w:rPr>
          <w:rFonts w:cs="Arial"/>
          <w:sz w:val="20"/>
          <w:szCs w:val="20"/>
          <w:lang w:val="es-CR"/>
        </w:rPr>
        <w:t>plotly.express</w:t>
      </w:r>
      <w:proofErr w:type="spellEnd"/>
      <w:proofErr w:type="gramEnd"/>
      <w:r w:rsidRPr="00F753A5">
        <w:rPr>
          <w:rFonts w:cs="Arial"/>
          <w:sz w:val="20"/>
          <w:szCs w:val="20"/>
          <w:lang w:val="es-CR"/>
        </w:rPr>
        <w:t xml:space="preserve">. </w:t>
      </w:r>
    </w:p>
    <w:p w14:paraId="1C8C3A11" w14:textId="47CB0A9E" w:rsidR="004B0F2C" w:rsidRPr="003A6A14" w:rsidRDefault="00000000" w:rsidP="003A6A14">
      <w:pPr>
        <w:pStyle w:val="ListParagraph"/>
        <w:numPr>
          <w:ilvl w:val="0"/>
          <w:numId w:val="29"/>
        </w:numPr>
        <w:spacing w:after="36"/>
        <w:rPr>
          <w:rFonts w:cs="Arial"/>
          <w:sz w:val="20"/>
          <w:szCs w:val="20"/>
          <w:lang w:val="es-CR"/>
        </w:rPr>
      </w:pPr>
      <w:r w:rsidRPr="003A6A14">
        <w:rPr>
          <w:rFonts w:cs="Arial"/>
          <w:sz w:val="20"/>
          <w:szCs w:val="20"/>
          <w:lang w:val="es-CR"/>
        </w:rPr>
        <w:t xml:space="preserve">Permite detectar sobreajuste si la pérdida en validación comienza a aumentar mientras la pérdida en entrenamiento disminuye. </w:t>
      </w:r>
    </w:p>
    <w:p w14:paraId="0350FD2B" w14:textId="77777777" w:rsidR="003A6A14" w:rsidRPr="003A6A14" w:rsidRDefault="00000000">
      <w:pPr>
        <w:numPr>
          <w:ilvl w:val="0"/>
          <w:numId w:val="11"/>
        </w:numPr>
        <w:ind w:right="184" w:hanging="360"/>
        <w:rPr>
          <w:rFonts w:cs="Arial"/>
          <w:sz w:val="20"/>
          <w:szCs w:val="20"/>
          <w:lang w:val="es-CR"/>
        </w:rPr>
      </w:pPr>
      <w:r w:rsidRPr="00F753A5">
        <w:rPr>
          <w:rFonts w:cs="Arial"/>
          <w:b/>
          <w:sz w:val="20"/>
          <w:szCs w:val="20"/>
          <w:lang w:val="es-CR"/>
        </w:rPr>
        <w:t>Importancia de características</w:t>
      </w:r>
    </w:p>
    <w:p w14:paraId="4A9C6150" w14:textId="6456FF7A" w:rsidR="004B0F2C" w:rsidRPr="00D52CA9" w:rsidRDefault="00000000" w:rsidP="00D52CA9">
      <w:pPr>
        <w:pStyle w:val="ListParagraph"/>
        <w:numPr>
          <w:ilvl w:val="0"/>
          <w:numId w:val="32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Función </w:t>
      </w:r>
      <w:proofErr w:type="spellStart"/>
      <w:r w:rsidRPr="00D52CA9">
        <w:rPr>
          <w:rFonts w:cs="Arial"/>
          <w:sz w:val="20"/>
          <w:szCs w:val="20"/>
          <w:lang w:val="es-CR"/>
        </w:rPr>
        <w:t>graficar_</w:t>
      </w:r>
      <w:proofErr w:type="gramStart"/>
      <w:r w:rsidRPr="00D52CA9">
        <w:rPr>
          <w:rFonts w:cs="Arial"/>
          <w:sz w:val="20"/>
          <w:szCs w:val="20"/>
          <w:lang w:val="es-CR"/>
        </w:rPr>
        <w:t>importancia</w:t>
      </w:r>
      <w:proofErr w:type="spellEnd"/>
      <w:r w:rsidRPr="00D52CA9">
        <w:rPr>
          <w:rFonts w:cs="Arial"/>
          <w:sz w:val="20"/>
          <w:szCs w:val="20"/>
          <w:lang w:val="es-CR"/>
        </w:rPr>
        <w:t>(</w:t>
      </w:r>
      <w:proofErr w:type="gramEnd"/>
      <w:r w:rsidRPr="00D52CA9">
        <w:rPr>
          <w:rFonts w:cs="Arial"/>
          <w:sz w:val="20"/>
          <w:szCs w:val="20"/>
          <w:lang w:val="es-CR"/>
        </w:rPr>
        <w:t xml:space="preserve">modelo, </w:t>
      </w:r>
      <w:proofErr w:type="spellStart"/>
      <w:r w:rsidRPr="00D52CA9">
        <w:rPr>
          <w:rFonts w:cs="Arial"/>
          <w:sz w:val="20"/>
          <w:szCs w:val="20"/>
          <w:lang w:val="es-CR"/>
        </w:rPr>
        <w:t>df_original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) o </w:t>
      </w:r>
      <w:r w:rsidRPr="00D52CA9">
        <w:rPr>
          <w:rFonts w:cs="Arial"/>
          <w:sz w:val="20"/>
          <w:szCs w:val="20"/>
          <w:lang w:val="es-CR"/>
        </w:rPr>
        <w:tab/>
        <w:t xml:space="preserve">Extrae la importancia de cada variable mediante </w:t>
      </w:r>
      <w:proofErr w:type="spellStart"/>
      <w:r w:rsidRPr="00D52CA9">
        <w:rPr>
          <w:rFonts w:cs="Arial"/>
          <w:sz w:val="20"/>
          <w:szCs w:val="20"/>
          <w:lang w:val="es-CR"/>
        </w:rPr>
        <w:t>modelo.feature_importances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_. </w:t>
      </w:r>
    </w:p>
    <w:p w14:paraId="6C4E0A4F" w14:textId="6C6ADE6F" w:rsidR="004B0F2C" w:rsidRPr="00D52CA9" w:rsidRDefault="00000000" w:rsidP="00D52CA9">
      <w:pPr>
        <w:pStyle w:val="ListParagraph"/>
        <w:numPr>
          <w:ilvl w:val="0"/>
          <w:numId w:val="32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Muestra un gráfico de barras con la relevancia de cada atributo en la predicción. </w:t>
      </w:r>
    </w:p>
    <w:p w14:paraId="0882BCE7" w14:textId="60D649D7" w:rsidR="004B0F2C" w:rsidRPr="00F753A5" w:rsidRDefault="004B0F2C" w:rsidP="00D52CA9">
      <w:pPr>
        <w:spacing w:after="38"/>
        <w:ind w:left="705" w:firstLine="0"/>
        <w:rPr>
          <w:rFonts w:cs="Arial"/>
          <w:sz w:val="20"/>
          <w:szCs w:val="20"/>
          <w:lang w:val="es-CR"/>
        </w:rPr>
      </w:pPr>
    </w:p>
    <w:p w14:paraId="29183A95" w14:textId="77777777" w:rsidR="00A2012D" w:rsidRPr="00F753A5" w:rsidRDefault="00000000">
      <w:pPr>
        <w:numPr>
          <w:ilvl w:val="0"/>
          <w:numId w:val="11"/>
        </w:numPr>
        <w:ind w:right="184" w:hanging="360"/>
        <w:rPr>
          <w:rFonts w:cs="Arial"/>
          <w:sz w:val="20"/>
          <w:szCs w:val="20"/>
          <w:lang w:val="es-CR"/>
        </w:rPr>
      </w:pPr>
      <w:r w:rsidRPr="00F753A5">
        <w:rPr>
          <w:rFonts w:cs="Arial"/>
          <w:b/>
          <w:sz w:val="20"/>
          <w:szCs w:val="20"/>
          <w:lang w:val="es-CR"/>
        </w:rPr>
        <w:t xml:space="preserve">Distribución de predicciones </w:t>
      </w:r>
    </w:p>
    <w:p w14:paraId="0307B5B3" w14:textId="77777777" w:rsidR="003A6A14" w:rsidRPr="00D52CA9" w:rsidRDefault="00000000" w:rsidP="00D52CA9">
      <w:pPr>
        <w:pStyle w:val="ListParagraph"/>
        <w:numPr>
          <w:ilvl w:val="0"/>
          <w:numId w:val="31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Función </w:t>
      </w:r>
      <w:proofErr w:type="spellStart"/>
      <w:r w:rsidRPr="00D52CA9">
        <w:rPr>
          <w:rFonts w:cs="Arial"/>
          <w:sz w:val="20"/>
          <w:szCs w:val="20"/>
          <w:lang w:val="es-CR"/>
        </w:rPr>
        <w:t>graficar_</w:t>
      </w:r>
      <w:proofErr w:type="gramStart"/>
      <w:r w:rsidRPr="00D52CA9">
        <w:rPr>
          <w:rFonts w:cs="Arial"/>
          <w:sz w:val="20"/>
          <w:szCs w:val="20"/>
          <w:lang w:val="es-CR"/>
        </w:rPr>
        <w:t>predicciones</w:t>
      </w:r>
      <w:proofErr w:type="spellEnd"/>
      <w:r w:rsidRPr="00D52CA9">
        <w:rPr>
          <w:rFonts w:cs="Arial"/>
          <w:sz w:val="20"/>
          <w:szCs w:val="20"/>
          <w:lang w:val="es-CR"/>
        </w:rPr>
        <w:t>(</w:t>
      </w:r>
      <w:proofErr w:type="spellStart"/>
      <w:proofErr w:type="gramEnd"/>
      <w:r w:rsidRPr="00D52CA9">
        <w:rPr>
          <w:rFonts w:cs="Arial"/>
          <w:sz w:val="20"/>
          <w:szCs w:val="20"/>
          <w:lang w:val="es-CR"/>
        </w:rPr>
        <w:t>y_test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, </w:t>
      </w:r>
      <w:proofErr w:type="spellStart"/>
      <w:r w:rsidRPr="00D52CA9">
        <w:rPr>
          <w:rFonts w:cs="Arial"/>
          <w:sz w:val="20"/>
          <w:szCs w:val="20"/>
          <w:lang w:val="es-CR"/>
        </w:rPr>
        <w:t>y_pred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, </w:t>
      </w:r>
      <w:proofErr w:type="spellStart"/>
      <w:r w:rsidRPr="00D52CA9">
        <w:rPr>
          <w:rFonts w:cs="Arial"/>
          <w:sz w:val="20"/>
          <w:szCs w:val="20"/>
          <w:lang w:val="es-CR"/>
        </w:rPr>
        <w:t>df_original</w:t>
      </w:r>
      <w:proofErr w:type="spellEnd"/>
      <w:r w:rsidRPr="00D52CA9">
        <w:rPr>
          <w:rFonts w:cs="Arial"/>
          <w:sz w:val="20"/>
          <w:szCs w:val="20"/>
          <w:lang w:val="es-CR"/>
        </w:rPr>
        <w:t xml:space="preserve">) </w:t>
      </w:r>
    </w:p>
    <w:p w14:paraId="326F8826" w14:textId="77777777" w:rsidR="003A6A14" w:rsidRPr="00D52CA9" w:rsidRDefault="00000000" w:rsidP="00D52CA9">
      <w:pPr>
        <w:pStyle w:val="ListParagraph"/>
        <w:numPr>
          <w:ilvl w:val="0"/>
          <w:numId w:val="31"/>
        </w:numPr>
        <w:spacing w:after="38"/>
        <w:rPr>
          <w:rFonts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Muestra un histograma con la cantidad de predicciones realizadas por el modelo para cada categoría de destino. </w:t>
      </w:r>
    </w:p>
    <w:p w14:paraId="79BB323D" w14:textId="2A4EF73C" w:rsidR="004B0F2C" w:rsidRPr="00D52CA9" w:rsidRDefault="00000000" w:rsidP="00D52CA9">
      <w:pPr>
        <w:pStyle w:val="ListParagraph"/>
        <w:numPr>
          <w:ilvl w:val="0"/>
          <w:numId w:val="31"/>
        </w:numPr>
        <w:spacing w:after="38"/>
        <w:rPr>
          <w:rFonts w:eastAsia="Arial" w:cs="Arial"/>
          <w:sz w:val="20"/>
          <w:szCs w:val="20"/>
          <w:lang w:val="es-CR"/>
        </w:rPr>
      </w:pPr>
      <w:r w:rsidRPr="00D52CA9">
        <w:rPr>
          <w:rFonts w:cs="Arial"/>
          <w:sz w:val="20"/>
          <w:szCs w:val="20"/>
          <w:lang w:val="es-CR"/>
        </w:rPr>
        <w:t xml:space="preserve">Permite evaluar si el modelo está sesgado hacia ciertas clases. </w:t>
      </w:r>
    </w:p>
    <w:p w14:paraId="1D8344C6" w14:textId="77777777" w:rsidR="004B0F2C" w:rsidRPr="00F753A5" w:rsidRDefault="00000000">
      <w:pPr>
        <w:spacing w:after="52" w:line="259" w:lineRule="auto"/>
        <w:ind w:left="0" w:firstLine="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 </w:t>
      </w:r>
    </w:p>
    <w:p w14:paraId="4FF22816" w14:textId="77777777" w:rsidR="004B0F2C" w:rsidRPr="00F753A5" w:rsidRDefault="00000000">
      <w:pPr>
        <w:pStyle w:val="Heading1"/>
        <w:ind w:left="370"/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>5.</w:t>
      </w:r>
      <w:r w:rsidRPr="00F753A5">
        <w:rPr>
          <w:rFonts w:eastAsia="Arial" w:cs="Arial"/>
          <w:sz w:val="20"/>
          <w:szCs w:val="20"/>
          <w:lang w:val="es-CR"/>
        </w:rPr>
        <w:t xml:space="preserve"> </w:t>
      </w:r>
      <w:r w:rsidRPr="00F753A5">
        <w:rPr>
          <w:rFonts w:cs="Arial"/>
          <w:sz w:val="20"/>
          <w:szCs w:val="20"/>
          <w:lang w:val="es-CR"/>
        </w:rPr>
        <w:t xml:space="preserve">Pensamiento Final </w:t>
      </w:r>
    </w:p>
    <w:p w14:paraId="17F8AAC3" w14:textId="77777777" w:rsidR="004B0F2C" w:rsidRPr="00F753A5" w:rsidRDefault="00000000">
      <w:pPr>
        <w:rPr>
          <w:rFonts w:cs="Arial"/>
          <w:sz w:val="20"/>
          <w:szCs w:val="20"/>
          <w:lang w:val="es-CR"/>
        </w:rPr>
      </w:pPr>
      <w:r w:rsidRPr="00F753A5">
        <w:rPr>
          <w:rFonts w:cs="Arial"/>
          <w:sz w:val="20"/>
          <w:szCs w:val="20"/>
          <w:lang w:val="es-CR"/>
        </w:rPr>
        <w:t xml:space="preserve">Este sistema proporciona una solución eficiente para predecir el destino de exportación de fertilizantes, integrando autenticación, preprocesamiento de datos y modelado predictivo con </w:t>
      </w:r>
      <w:proofErr w:type="spellStart"/>
      <w:r w:rsidRPr="00F753A5">
        <w:rPr>
          <w:rFonts w:cs="Arial"/>
          <w:sz w:val="20"/>
          <w:szCs w:val="20"/>
          <w:lang w:val="es-CR"/>
        </w:rPr>
        <w:t>XGBoost</w:t>
      </w:r>
      <w:proofErr w:type="spellEnd"/>
      <w:r w:rsidRPr="00F753A5">
        <w:rPr>
          <w:rFonts w:cs="Arial"/>
          <w:sz w:val="20"/>
          <w:szCs w:val="20"/>
          <w:lang w:val="es-CR"/>
        </w:rPr>
        <w:t xml:space="preserve">. Su arquitectura modular permite fácil extensión y mejora futura. Además, el almacenamiento de datos en archivos CSV dentro de un repositorio de GitHub facilita la accesibilidad y control de versiones, asegurando la trazabilidad de los datos y su disponibilidad para análisis posteriores. </w:t>
      </w:r>
    </w:p>
    <w:p w14:paraId="5C6F04B6" w14:textId="77777777" w:rsidR="007555FB" w:rsidRDefault="007555FB" w:rsidP="001735DD">
      <w:pPr>
        <w:ind w:left="0" w:firstLine="0"/>
        <w:rPr>
          <w:lang w:val="es-CR"/>
        </w:rPr>
      </w:pPr>
    </w:p>
    <w:p w14:paraId="47485A48" w14:textId="749A385D" w:rsidR="007555FB" w:rsidRPr="007555FB" w:rsidRDefault="007555FB" w:rsidP="00F753A5">
      <w:pPr>
        <w:ind w:left="0" w:firstLine="0"/>
        <w:rPr>
          <w:lang w:val="es-CR"/>
        </w:rPr>
      </w:pPr>
    </w:p>
    <w:sectPr w:rsidR="007555FB" w:rsidRPr="007555FB">
      <w:pgSz w:w="12240" w:h="15840"/>
      <w:pgMar w:top="1471" w:right="1711" w:bottom="14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5E7"/>
    <w:multiLevelType w:val="hybridMultilevel"/>
    <w:tmpl w:val="06DC5EB4"/>
    <w:lvl w:ilvl="0" w:tplc="844E04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A5EB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6E4F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A2D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CD60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C86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EBBC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D6DE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A887B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B2DC1"/>
    <w:multiLevelType w:val="hybridMultilevel"/>
    <w:tmpl w:val="0D4A524E"/>
    <w:lvl w:ilvl="0" w:tplc="56044D32">
      <w:start w:val="6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0E04EB"/>
    <w:multiLevelType w:val="hybridMultilevel"/>
    <w:tmpl w:val="A1CEE116"/>
    <w:lvl w:ilvl="0" w:tplc="CE14575E">
      <w:start w:val="6"/>
      <w:numFmt w:val="bullet"/>
      <w:lvlText w:val=""/>
      <w:lvlJc w:val="left"/>
      <w:pPr>
        <w:ind w:left="1065" w:hanging="360"/>
      </w:pPr>
      <w:rPr>
        <w:rFonts w:ascii="Symbol" w:eastAsia="Century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17665"/>
    <w:multiLevelType w:val="hybridMultilevel"/>
    <w:tmpl w:val="BEEA8E7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22F54F9"/>
    <w:multiLevelType w:val="hybridMultilevel"/>
    <w:tmpl w:val="398C2074"/>
    <w:lvl w:ilvl="0" w:tplc="655E62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FE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048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12D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A56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AA8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49D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C02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E5E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624019"/>
    <w:multiLevelType w:val="hybridMultilevel"/>
    <w:tmpl w:val="7B0294D8"/>
    <w:lvl w:ilvl="0" w:tplc="AEB4B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CCE3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E7C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22A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25D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CE81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E5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2D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26E4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CF14C0"/>
    <w:multiLevelType w:val="multilevel"/>
    <w:tmpl w:val="7EC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679BF"/>
    <w:multiLevelType w:val="hybridMultilevel"/>
    <w:tmpl w:val="EAF696E6"/>
    <w:lvl w:ilvl="0" w:tplc="824E61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007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2C06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0E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88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D43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CC3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29A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8CE3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7F30BE"/>
    <w:multiLevelType w:val="hybridMultilevel"/>
    <w:tmpl w:val="43E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1AB2"/>
    <w:multiLevelType w:val="hybridMultilevel"/>
    <w:tmpl w:val="4872CF1A"/>
    <w:lvl w:ilvl="0" w:tplc="CE14575E">
      <w:start w:val="6"/>
      <w:numFmt w:val="bullet"/>
      <w:lvlText w:val=""/>
      <w:lvlJc w:val="left"/>
      <w:pPr>
        <w:ind w:left="1065" w:hanging="360"/>
      </w:pPr>
      <w:rPr>
        <w:rFonts w:ascii="Symbol" w:eastAsia="Century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1B94320F"/>
    <w:multiLevelType w:val="hybridMultilevel"/>
    <w:tmpl w:val="695201AE"/>
    <w:lvl w:ilvl="0" w:tplc="C17C3C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8E4E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C8E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2C60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82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7E4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84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F285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03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F3767F"/>
    <w:multiLevelType w:val="multilevel"/>
    <w:tmpl w:val="6DC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06FDD"/>
    <w:multiLevelType w:val="hybridMultilevel"/>
    <w:tmpl w:val="688E8C3E"/>
    <w:lvl w:ilvl="0" w:tplc="A754D5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F00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D804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98E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1032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444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0A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28AF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B492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E0162A"/>
    <w:multiLevelType w:val="multilevel"/>
    <w:tmpl w:val="F5A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5672A"/>
    <w:multiLevelType w:val="hybridMultilevel"/>
    <w:tmpl w:val="F33E4118"/>
    <w:lvl w:ilvl="0" w:tplc="875651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1C29A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B4905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E8889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0C23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1403C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B2200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80CB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4C3294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BF2D3E"/>
    <w:multiLevelType w:val="multilevel"/>
    <w:tmpl w:val="B8D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C1F97"/>
    <w:multiLevelType w:val="multilevel"/>
    <w:tmpl w:val="508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31139"/>
    <w:multiLevelType w:val="hybridMultilevel"/>
    <w:tmpl w:val="C53074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4A97528D"/>
    <w:multiLevelType w:val="multilevel"/>
    <w:tmpl w:val="6BA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A3B7A"/>
    <w:multiLevelType w:val="hybridMultilevel"/>
    <w:tmpl w:val="DEB66C04"/>
    <w:lvl w:ilvl="0" w:tplc="F2901090">
      <w:start w:val="6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80500"/>
    <w:multiLevelType w:val="hybridMultilevel"/>
    <w:tmpl w:val="DB7A5C86"/>
    <w:lvl w:ilvl="0" w:tplc="42541946">
      <w:start w:val="6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627B5"/>
    <w:multiLevelType w:val="multilevel"/>
    <w:tmpl w:val="22A2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6239D"/>
    <w:multiLevelType w:val="hybridMultilevel"/>
    <w:tmpl w:val="E8280B98"/>
    <w:lvl w:ilvl="0" w:tplc="37540E68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8E7E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B00FC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1AA7B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AD0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8256E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248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A21B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058B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786B18"/>
    <w:multiLevelType w:val="hybridMultilevel"/>
    <w:tmpl w:val="143A5F1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14C88"/>
    <w:multiLevelType w:val="hybridMultilevel"/>
    <w:tmpl w:val="7CBCAC16"/>
    <w:lvl w:ilvl="0" w:tplc="4FD64C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09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FE54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CB9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BA32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640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E86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9A9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49F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7962E2F"/>
    <w:multiLevelType w:val="hybridMultilevel"/>
    <w:tmpl w:val="1F02D6DE"/>
    <w:lvl w:ilvl="0" w:tplc="E5A6AEAA">
      <w:numFmt w:val="bullet"/>
      <w:lvlText w:val=""/>
      <w:lvlJc w:val="left"/>
      <w:pPr>
        <w:ind w:left="144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117D0C"/>
    <w:multiLevelType w:val="multilevel"/>
    <w:tmpl w:val="018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007C9"/>
    <w:multiLevelType w:val="multilevel"/>
    <w:tmpl w:val="99E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72A47"/>
    <w:multiLevelType w:val="hybridMultilevel"/>
    <w:tmpl w:val="3B242FDA"/>
    <w:lvl w:ilvl="0" w:tplc="1E2CCA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C83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85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E66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EC8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4A0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CDD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AF2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A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B9143C"/>
    <w:multiLevelType w:val="multilevel"/>
    <w:tmpl w:val="C6A2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14ECD"/>
    <w:multiLevelType w:val="multilevel"/>
    <w:tmpl w:val="B15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4604C"/>
    <w:multiLevelType w:val="multilevel"/>
    <w:tmpl w:val="23B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001E9"/>
    <w:multiLevelType w:val="hybridMultilevel"/>
    <w:tmpl w:val="DEFAB4A8"/>
    <w:lvl w:ilvl="0" w:tplc="294C9EC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0AC6E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C9E4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24CC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0B70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1648A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EE4D5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60A8D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4394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9975054">
    <w:abstractNumId w:val="10"/>
  </w:num>
  <w:num w:numId="2" w16cid:durableId="427508420">
    <w:abstractNumId w:val="7"/>
  </w:num>
  <w:num w:numId="3" w16cid:durableId="1289781232">
    <w:abstractNumId w:val="4"/>
  </w:num>
  <w:num w:numId="4" w16cid:durableId="534346710">
    <w:abstractNumId w:val="5"/>
  </w:num>
  <w:num w:numId="5" w16cid:durableId="897592713">
    <w:abstractNumId w:val="28"/>
  </w:num>
  <w:num w:numId="6" w16cid:durableId="1547255414">
    <w:abstractNumId w:val="24"/>
  </w:num>
  <w:num w:numId="7" w16cid:durableId="1405567259">
    <w:abstractNumId w:val="14"/>
  </w:num>
  <w:num w:numId="8" w16cid:durableId="1243023639">
    <w:abstractNumId w:val="12"/>
  </w:num>
  <w:num w:numId="9" w16cid:durableId="618294130">
    <w:abstractNumId w:val="0"/>
  </w:num>
  <w:num w:numId="10" w16cid:durableId="473180075">
    <w:abstractNumId w:val="32"/>
  </w:num>
  <w:num w:numId="11" w16cid:durableId="289485103">
    <w:abstractNumId w:val="22"/>
  </w:num>
  <w:num w:numId="12" w16cid:durableId="1538199451">
    <w:abstractNumId w:val="25"/>
  </w:num>
  <w:num w:numId="13" w16cid:durableId="1068575053">
    <w:abstractNumId w:val="1"/>
  </w:num>
  <w:num w:numId="14" w16cid:durableId="1805080768">
    <w:abstractNumId w:val="18"/>
  </w:num>
  <w:num w:numId="15" w16cid:durableId="1233853197">
    <w:abstractNumId w:val="27"/>
  </w:num>
  <w:num w:numId="16" w16cid:durableId="484248306">
    <w:abstractNumId w:val="30"/>
  </w:num>
  <w:num w:numId="17" w16cid:durableId="942885385">
    <w:abstractNumId w:val="11"/>
  </w:num>
  <w:num w:numId="18" w16cid:durableId="799569436">
    <w:abstractNumId w:val="31"/>
  </w:num>
  <w:num w:numId="19" w16cid:durableId="531844993">
    <w:abstractNumId w:val="26"/>
  </w:num>
  <w:num w:numId="20" w16cid:durableId="848102805">
    <w:abstractNumId w:val="16"/>
  </w:num>
  <w:num w:numId="21" w16cid:durableId="660887728">
    <w:abstractNumId w:val="15"/>
  </w:num>
  <w:num w:numId="22" w16cid:durableId="1702512595">
    <w:abstractNumId w:val="6"/>
  </w:num>
  <w:num w:numId="23" w16cid:durableId="884565255">
    <w:abstractNumId w:val="13"/>
  </w:num>
  <w:num w:numId="24" w16cid:durableId="1945110857">
    <w:abstractNumId w:val="29"/>
  </w:num>
  <w:num w:numId="25" w16cid:durableId="2034921697">
    <w:abstractNumId w:val="21"/>
  </w:num>
  <w:num w:numId="26" w16cid:durableId="72750321">
    <w:abstractNumId w:val="23"/>
  </w:num>
  <w:num w:numId="27" w16cid:durableId="1652757427">
    <w:abstractNumId w:val="19"/>
  </w:num>
  <w:num w:numId="28" w16cid:durableId="1044327183">
    <w:abstractNumId w:val="20"/>
  </w:num>
  <w:num w:numId="29" w16cid:durableId="1750733019">
    <w:abstractNumId w:val="9"/>
  </w:num>
  <w:num w:numId="30" w16cid:durableId="885793430">
    <w:abstractNumId w:val="2"/>
  </w:num>
  <w:num w:numId="31" w16cid:durableId="1265847886">
    <w:abstractNumId w:val="17"/>
  </w:num>
  <w:num w:numId="32" w16cid:durableId="864757335">
    <w:abstractNumId w:val="3"/>
  </w:num>
  <w:num w:numId="33" w16cid:durableId="643193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2C"/>
    <w:rsid w:val="00071CE4"/>
    <w:rsid w:val="001735DD"/>
    <w:rsid w:val="003A6A14"/>
    <w:rsid w:val="004B0F2C"/>
    <w:rsid w:val="007555FB"/>
    <w:rsid w:val="00A2012D"/>
    <w:rsid w:val="00AE3BC6"/>
    <w:rsid w:val="00C86081"/>
    <w:rsid w:val="00D52CA9"/>
    <w:rsid w:val="00F753A5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6E8A"/>
  <w15:docId w15:val="{B846EA7B-19B1-45FA-B2A2-785997D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Century Gothic" w:eastAsia="Century Gothic" w:hAnsi="Century Gothic" w:cs="Century Gothic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outlineLvl w:val="1"/>
    </w:pPr>
    <w:rPr>
      <w:rFonts w:ascii="Century Gothic" w:eastAsia="Century Gothic" w:hAnsi="Century Gothic" w:cs="Century Gothic"/>
      <w:i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" w:line="259" w:lineRule="auto"/>
      <w:ind w:left="10" w:hanging="10"/>
      <w:outlineLvl w:val="2"/>
    </w:pPr>
    <w:rPr>
      <w:rFonts w:ascii="Century Gothic" w:eastAsia="Century Gothic" w:hAnsi="Century Gothic" w:cs="Century Gothic"/>
      <w:i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i/>
      <w:color w:val="000000"/>
      <w:sz w:val="22"/>
    </w:rPr>
  </w:style>
  <w:style w:type="character" w:customStyle="1" w:styleId="Heading3Char">
    <w:name w:val="Heading 3 Char"/>
    <w:link w:val="Heading3"/>
    <w:rPr>
      <w:rFonts w:ascii="Century Gothic" w:eastAsia="Century Gothic" w:hAnsi="Century Gothic" w:cs="Century Gothic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555F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A5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Kristhel Sofía Porras Mata</dc:creator>
  <cp:keywords/>
  <cp:lastModifiedBy>Kristhel Sofía Porras Mata</cp:lastModifiedBy>
  <cp:revision>2</cp:revision>
  <cp:lastPrinted>2025-03-06T05:16:00Z</cp:lastPrinted>
  <dcterms:created xsi:type="dcterms:W3CDTF">2025-03-06T06:31:00Z</dcterms:created>
  <dcterms:modified xsi:type="dcterms:W3CDTF">2025-03-06T06:31:00Z</dcterms:modified>
</cp:coreProperties>
</file>