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ok-protocol-0-the-end-of-saas"/>
    <w:p>
      <w:pPr>
        <w:pStyle w:val="Heading1"/>
      </w:pPr>
      <w:r>
        <w:t xml:space="preserve">MEOK PROTOCOL 0: THE END OF SaaS</w:t>
      </w:r>
    </w:p>
    <w:bookmarkStart w:id="20" w:name="X3bfe9c4dfcd5d398f8545c7eb2235d6f8c5de02"/>
    <w:p>
      <w:pPr>
        <w:pStyle w:val="Heading2"/>
      </w:pPr>
      <w:r>
        <w:t xml:space="preserve">The Foundational Protocol for the Agent-Native Era</w:t>
      </w:r>
    </w:p>
    <w:p>
      <w:pPr>
        <w:pStyle w:val="FirstParagraph"/>
      </w:pPr>
      <w:r>
        <w:rPr>
          <w:bCs/>
          <w:b/>
        </w:rPr>
        <w:t xml:space="preserve">8 Research Agents | 11,000+ Lines | Protocol 0 RFC Spec | $1.25B Revenue Model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i.-the-end-of-saas-the-evidence"/>
    <w:p>
      <w:pPr>
        <w:pStyle w:val="Heading1"/>
      </w:pPr>
      <w:r>
        <w:t xml:space="preserve">I. THE END OF SaaS — THE EVIDENCE</w:t>
      </w:r>
    </w:p>
    <w:bookmarkStart w:id="22" w:name="the-saasocalypse-happened"/>
    <w:p>
      <w:pPr>
        <w:pStyle w:val="Heading2"/>
      </w:pPr>
      <w:r>
        <w:t xml:space="preserve">The SaaSocalypse Happened</w:t>
      </w:r>
    </w:p>
    <w:p>
      <w:pPr>
        <w:pStyle w:val="FirstParagraph"/>
      </w:pPr>
      <w:r>
        <w:t xml:space="preserve">In January-February 2026, SaaS stocks</w:t>
      </w:r>
      <w:r>
        <w:t xml:space="preserve"> </w:t>
      </w:r>
      <w:r>
        <w:rPr>
          <w:bCs/>
          <w:b/>
        </w:rPr>
        <w:t xml:space="preserve">crashed 30-55%</w:t>
      </w:r>
      <w:r>
        <w:t xml:space="preserve">. The BVP Nasdaq Cloud Index dropped</w:t>
      </w:r>
      <w:r>
        <w:t xml:space="preserve"> </w:t>
      </w:r>
      <w:r>
        <w:rPr>
          <w:bCs/>
          <w:b/>
        </w:rPr>
        <w:t xml:space="preserve">53.9% from its peak</w:t>
      </w:r>
      <w:r>
        <w:t xml:space="preserve">. EV/Revenue multiples compressed from</w:t>
      </w:r>
      <w:r>
        <w:t xml:space="preserve"> </w:t>
      </w:r>
      <w:r>
        <w:rPr>
          <w:bCs/>
          <w:b/>
        </w:rPr>
        <w:t xml:space="preserve">28x to 6.6x</w:t>
      </w:r>
      <w:r>
        <w:t xml:space="preserve">. The industry called it the</w:t>
      </w:r>
      <w:r>
        <w:t xml:space="preserve"> </w:t>
      </w:r>
      <w:r>
        <w:t xml:space="preserve">“</w:t>
      </w:r>
      <w:r>
        <w:t xml:space="preserve">SaaSpocalypse.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What the leaders are saying:</w:t>
      </w:r>
    </w:p>
    <w:p>
      <w:pPr>
        <w:pStyle w:val="BlockText"/>
      </w:pPr>
      <w:r>
        <w:rPr>
          <w:bCs/>
          <w:b/>
        </w:rPr>
        <w:t xml:space="preserve">Satya Nadella (Microsoft CEO, Dec 2024):</w:t>
      </w:r>
      <w:r>
        <w:t xml:space="preserve"> </w:t>
      </w:r>
      <w:r>
        <w:t xml:space="preserve">“</w:t>
      </w:r>
      <w:r>
        <w:t xml:space="preserve">I don’t think there will be a bunch of new SaaS applications. The vector of what is an application is changing. The thing we used to call an app, I don’t know that that’s the atomic unit.</w:t>
      </w:r>
      <w:r>
        <w:t xml:space="preserve">”</w:t>
      </w:r>
    </w:p>
    <w:p>
      <w:pPr>
        <w:pStyle w:val="BlockText"/>
      </w:pPr>
      <w:r>
        <w:rPr>
          <w:bCs/>
          <w:b/>
        </w:rPr>
        <w:t xml:space="preserve">Ben Thompson (Stratechery, Feb 2026):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Intelligence Era</w:t>
      </w:r>
      <w:r>
        <w:t xml:space="preserve">”</w:t>
      </w:r>
      <w:r>
        <w:t xml:space="preserve"> </w:t>
      </w:r>
      <w:r>
        <w:t xml:space="preserve">thesis — intelligence becomes the product, agents become the workforce, and the application layer dissolves.</w:t>
      </w:r>
    </w:p>
    <w:p>
      <w:pPr>
        <w:pStyle w:val="BlockText"/>
      </w:pPr>
      <w:r>
        <w:rPr>
          <w:bCs/>
          <w:b/>
        </w:rPr>
        <w:t xml:space="preserve">Sam Altman (OpenAI CEO):</w:t>
      </w:r>
      <w:r>
        <w:t xml:space="preserve"> </w:t>
      </w:r>
      <w:r>
        <w:t xml:space="preserve">ChatGPT as the</w:t>
      </w:r>
      <w:r>
        <w:t xml:space="preserve"> </w:t>
      </w:r>
      <w:r>
        <w:t xml:space="preserve">“</w:t>
      </w:r>
      <w:r>
        <w:t xml:space="preserve">death of the app</w:t>
      </w:r>
      <w:r>
        <w:t xml:space="preserve">”</w:t>
      </w:r>
      <w:r>
        <w:t xml:space="preserve"> </w:t>
      </w:r>
      <w:r>
        <w:t xml:space="preserve">— one interface replaces thousands.</w:t>
      </w:r>
    </w:p>
    <w:p>
      <w:pPr>
        <w:pStyle w:val="BlockText"/>
      </w:pPr>
      <w:r>
        <w:rPr>
          <w:bCs/>
          <w:b/>
        </w:rPr>
        <w:t xml:space="preserve">Jensen Huang (NVIDIA CEO):</w:t>
      </w:r>
      <w:r>
        <w:t xml:space="preserve"> </w:t>
      </w:r>
      <w:r>
        <w:t xml:space="preserve">“</w:t>
      </w:r>
      <w:r>
        <w:t xml:space="preserve">Every company that is a software company will be an AI company. Every employee will be an AI agent.</w:t>
      </w:r>
      <w:r>
        <w:t xml:space="preserve">”</w:t>
      </w:r>
    </w:p>
    <w:bookmarkEnd w:id="22"/>
    <w:bookmarkStart w:id="23" w:name="what-replaces-saas"/>
    <w:p>
      <w:pPr>
        <w:pStyle w:val="Heading2"/>
      </w:pPr>
      <w:r>
        <w:t xml:space="preserve">What Replaces SaaS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New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Size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Size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Agent-as-a-Service (AaaS)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Intelligence-as-a-Service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Outcome-as-a-Service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Protocol-as-a-Service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120%+</w:t>
            </w:r>
          </w:p>
        </w:tc>
      </w:tr>
    </w:tbl>
    <w:bookmarkEnd w:id="23"/>
    <w:bookmarkStart w:id="24" w:name="real-companies-pivoting-now"/>
    <w:p>
      <w:pPr>
        <w:pStyle w:val="Heading2"/>
      </w:pPr>
      <w:r>
        <w:t xml:space="preserve">Real Companies Pivoting NOW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8"/>
        <w:gridCol w:w="3090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Agentforce — 29,000 deals, 2.4B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$800M ARR, 169%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— 218M users, 15M enterprise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~$1B ARR from GitHub Copilot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protocol — 154M+ transactions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$600M annualized, zero protocol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 —</w:t>
            </w:r>
            <w:r>
              <w:t xml:space="preserve"> </w:t>
            </w:r>
            <w:r>
              <w:t xml:space="preserve">“</w:t>
            </w:r>
            <w:r>
              <w:t xml:space="preserve">Next.js for agents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 of deployments are agent-triggered</w:t>
            </w:r>
          </w:p>
        </w:tc>
      </w:tr>
    </w:tbl>
    <w:bookmarkEnd w:id="24"/>
    <w:bookmarkStart w:id="25" w:name="the-new-pricing-per-outcome-not-per-seat"/>
    <w:p>
      <w:pPr>
        <w:pStyle w:val="Heading2"/>
      </w:pPr>
      <w:r>
        <w:t xml:space="preserve">The New Pricing: Per-Outcome, Not Per-Seat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$X/seat/month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$0.99/resolution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$X/seat/month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$1.50-2.00/resolution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$X/seat/month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$2.00/conversation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$X/seat/month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credit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Usage-based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Seat-based pricing adoption DROPPED from 21% to 15% in 12 months.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acf4983f9d8dbca6d71da425a58abc1d848eb77"/>
    <w:p>
      <w:pPr>
        <w:pStyle w:val="Heading1"/>
      </w:pPr>
      <w:r>
        <w:t xml:space="preserve">II. THE PROTOCOL LANDSCAPE — WHAT CSOAI BUILDS ON</w:t>
      </w:r>
    </w:p>
    <w:bookmarkStart w:id="27" w:name="protocols-that-matter"/>
    <w:p>
      <w:pPr>
        <w:pStyle w:val="Heading2"/>
      </w:pPr>
      <w:r>
        <w:t xml:space="preserve">5 Protocols That Matter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2"/>
        <w:gridCol w:w="1745"/>
        <w:gridCol w:w="1208"/>
        <w:gridCol w:w="1073"/>
        <w:gridCol w:w="2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Downloads/Adoption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  <w:r>
              <w:t xml:space="preserve"> </w:t>
            </w:r>
            <w:r>
              <w:t xml:space="preserve">(Model Context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→ Tool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Linux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97M/month, 10K+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  <w:r>
              <w:t xml:space="preserve"> </w:t>
            </w:r>
            <w:r>
              <w:t xml:space="preserve">(Agent-to-Agent)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→ Agent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Linux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v1.0.1, 150+ orgs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</w:t>
            </w:r>
            <w:r>
              <w:t xml:space="preserve"> </w:t>
            </w:r>
            <w:r>
              <w:t xml:space="preserve">(Agent Network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agent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W3C-aligned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TPAC 2025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→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Coinbase, Linux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154M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</w:t>
            </w:r>
            <w:r>
              <w:t xml:space="preserve"> </w:t>
            </w:r>
            <w:r>
              <w:t xml:space="preserve">(Agent Communication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communication (IBM/Cisco)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IBM, Cisco, AGNTCY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variants</w:t>
            </w:r>
          </w:p>
        </w:tc>
      </w:tr>
    </w:tbl>
    <w:bookmarkEnd w:id="27"/>
    <w:bookmarkStart w:id="28" w:name="mcp-is-the-runaway-winner"/>
    <w:p>
      <w:pPr>
        <w:pStyle w:val="Heading2"/>
      </w:pPr>
      <w:r>
        <w:t xml:space="preserve">MCP is the Runaway Winner</w:t>
      </w:r>
    </w:p>
    <w:p>
      <w:pPr>
        <w:pStyle w:val="FirstParagraph"/>
      </w:pPr>
      <w:r>
        <w:rPr>
          <w:bCs/>
          <w:b/>
        </w:rPr>
        <w:t xml:space="preserve">97 million monthly SDK downloads. 10,000+ servers.</w:t>
      </w:r>
      <w:r>
        <w:t xml:space="preserve"> </w:t>
      </w:r>
      <w:r>
        <w:t xml:space="preserve">Every major IDE, every major cloud provider, every major AI company supports it. This is the USB-C of AI.</w:t>
      </w:r>
    </w:p>
    <w:p>
      <w:pPr>
        <w:pStyle w:val="BodyText"/>
      </w:pPr>
      <w:r>
        <w:rPr>
          <w:bCs/>
          <w:b/>
        </w:rPr>
        <w:t xml:space="preserve">Key MCP servers for CSOAI: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filesystem</w:t>
      </w:r>
      <w:r>
        <w:t xml:space="preserve"> </w:t>
      </w:r>
      <w:r>
        <w:t xml:space="preserve">— agent file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t xml:space="preserve">— agent database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— agent code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 </w:t>
      </w:r>
      <w:r>
        <w:t xml:space="preserve">— agent communication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t xml:space="preserve">— agent web browsing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google-drive</w:t>
      </w:r>
      <w:r>
        <w:t xml:space="preserve"> </w:t>
      </w:r>
      <w:r>
        <w:t xml:space="preserve">— agent document access</w:t>
      </w:r>
    </w:p>
    <w:p>
      <w:pPr>
        <w:pStyle w:val="BodyText"/>
      </w:pPr>
      <w:r>
        <w:rPr>
          <w:bCs/>
          <w:b/>
        </w:rPr>
        <w:t xml:space="preserve">CSOAI should build: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csoai-governance</w:t>
      </w:r>
      <w:r>
        <w:t xml:space="preserve"> </w:t>
      </w:r>
      <w:r>
        <w:t xml:space="preserve">— MCP server for BFT Council voting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csoai-compliance</w:t>
      </w:r>
      <w:r>
        <w:t xml:space="preserve"> </w:t>
      </w:r>
      <w:r>
        <w:t xml:space="preserve">— MCP server for EU AI Act checks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csoai-pheromone</w:t>
      </w:r>
      <w:r>
        <w:t xml:space="preserve"> </w:t>
      </w:r>
      <w:r>
        <w:t xml:space="preserve">— MCP server for agent signal broadcasting</w:t>
      </w:r>
    </w:p>
    <w:bookmarkEnd w:id="28"/>
    <w:bookmarkStart w:id="29" w:name="a2a-is-the-agent-conversation-layer"/>
    <w:p>
      <w:pPr>
        <w:pStyle w:val="Heading2"/>
      </w:pPr>
      <w:r>
        <w:t xml:space="preserve">A2A is the Agent Conversation Layer</w:t>
      </w:r>
    </w:p>
    <w:p>
      <w:pPr>
        <w:pStyle w:val="FirstParagraph"/>
      </w:pPr>
      <w:r>
        <w:t xml:space="preserve">Google’s A2A (now Linux Foundation) enables agents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Discover each other</w:t>
      </w:r>
      <w:r>
        <w:t xml:space="preserve"> </w:t>
      </w:r>
      <w:r>
        <w:t xml:space="preserve">via</w:t>
      </w:r>
      <w:r>
        <w:t xml:space="preserve"> </w:t>
      </w:r>
      <w:r>
        <w:t xml:space="preserve">“</w:t>
      </w:r>
      <w:r>
        <w:t xml:space="preserve">Agent Cards</w:t>
      </w:r>
      <w:r>
        <w:t xml:space="preserve">”</w:t>
      </w:r>
      <w:r>
        <w:t xml:space="preserve"> </w:t>
      </w:r>
      <w:r>
        <w:t xml:space="preserve">(JSON metadata)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Negotiate capabilities</w:t>
      </w:r>
      <w:r>
        <w:t xml:space="preserve"> </w:t>
      </w:r>
      <w:r>
        <w:t xml:space="preserve">before collaboration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Stream updates</w:t>
      </w:r>
      <w:r>
        <w:t xml:space="preserve"> </w:t>
      </w:r>
      <w:r>
        <w:t xml:space="preserve">in real-time (Server-Sent Events)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Send tasks</w:t>
      </w:r>
      <w:r>
        <w:t xml:space="preserve"> </w:t>
      </w:r>
      <w:r>
        <w:t xml:space="preserve">with structured inputs/outputs</w:t>
      </w:r>
    </w:p>
    <w:p>
      <w:pPr>
        <w:pStyle w:val="BodyText"/>
      </w:pPr>
      <w:r>
        <w:rPr>
          <w:bCs/>
          <w:b/>
        </w:rPr>
        <w:t xml:space="preserve">150+ organizations have adopted A2A.</w:t>
      </w:r>
      <w:r>
        <w:t xml:space="preserve"> </w:t>
      </w:r>
      <w:r>
        <w:t xml:space="preserve">Production deployments at major cloud providers.</w:t>
      </w:r>
    </w:p>
    <w:p>
      <w:pPr>
        <w:pStyle w:val="BodyText"/>
      </w:pPr>
      <w:r>
        <w:rPr>
          <w:bCs/>
          <w:b/>
        </w:rPr>
        <w:t xml:space="preserve">CSOAI should build:</w:t>
      </w:r>
      <w:r>
        <w:t xml:space="preserve"> </w:t>
      </w:r>
      <w:r>
        <w:t xml:space="preserve">Agent Cards for all 47 agents, enabling external agents to discover and collaborate with MEOK’s governance system.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iii.-protocol-0-the-csoai-foundation"/>
    <w:p>
      <w:pPr>
        <w:pStyle w:val="Heading1"/>
      </w:pPr>
      <w:r>
        <w:t xml:space="preserve">III. PROTOCOL 0 — THE CSOAI FOUNDATION</w:t>
      </w:r>
    </w:p>
    <w:bookmarkStart w:id="31" w:name="what-is-protocol-0"/>
    <w:p>
      <w:pPr>
        <w:pStyle w:val="Heading2"/>
      </w:pPr>
      <w:r>
        <w:t xml:space="preserve">What is Protocol 0?</w:t>
      </w:r>
    </w:p>
    <w:p>
      <w:pPr>
        <w:pStyle w:val="FirstParagraph"/>
      </w:pPr>
      <w:r>
        <w:rPr>
          <w:bCs/>
          <w:b/>
        </w:rPr>
        <w:t xml:space="preserve">Protocol 0 is to the agent era what TCP/IP was to the internet era.</w:t>
      </w:r>
    </w:p>
    <w:p>
      <w:pPr>
        <w:pStyle w:val="BodyText"/>
      </w:pPr>
      <w:r>
        <w:t xml:space="preserve">It’s the foundational protocol stack that CSOAI/MEOK builds on — and that other agent systems can build on too. A 5-layer protocol for agent-native civilization.</w:t>
      </w:r>
    </w:p>
    <w:bookmarkEnd w:id="31"/>
    <w:bookmarkStart w:id="32" w:name="the-5-layers"/>
    <w:p>
      <w:pPr>
        <w:pStyle w:val="Heading2"/>
      </w:pPr>
      <w:r>
        <w:t xml:space="preserve">The 5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5: GOVERNANCE — BFT Council Protocol          │</w:t>
      </w:r>
      <w:r>
        <w:br/>
      </w:r>
      <w:r>
        <w:rPr>
          <w:rStyle w:val="VerbatimChar"/>
        </w:rPr>
        <w:t xml:space="preserve">│  How agent collectives make decisions democratically  │</w:t>
      </w:r>
      <w:r>
        <w:br/>
      </w:r>
      <w:r>
        <w:rPr>
          <w:rStyle w:val="VerbatimChar"/>
        </w:rPr>
        <w:t xml:space="preserve">│  → Voting, delegation, reputation-weighted power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4: TRANSACTION — Payment Protocol             │</w:t>
      </w:r>
      <w:r>
        <w:br/>
      </w:r>
      <w:r>
        <w:rPr>
          <w:rStyle w:val="VerbatimChar"/>
        </w:rPr>
        <w:t xml:space="preserve">│  How agents exchange value                            │</w:t>
      </w:r>
      <w:r>
        <w:br/>
      </w:r>
      <w:r>
        <w:rPr>
          <w:rStyle w:val="VerbatimChar"/>
        </w:rPr>
        <w:t xml:space="preserve">│  → x402 micropayments, staking, escrow, barter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3: TRUST — Reputation Protocol                │</w:t>
      </w:r>
      <w:r>
        <w:br/>
      </w:r>
      <w:r>
        <w:rPr>
          <w:rStyle w:val="VerbatimChar"/>
        </w:rPr>
        <w:t xml:space="preserve">│  How agents establish and maintain trust              │</w:t>
      </w:r>
      <w:r>
        <w:br/>
      </w:r>
      <w:r>
        <w:rPr>
          <w:rStyle w:val="VerbatimChar"/>
        </w:rPr>
        <w:t xml:space="preserve">│  → Direct experience, attestations, staking, BFT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2: COMMUNICATION — Message Protocol           │</w:t>
      </w:r>
      <w:r>
        <w:br/>
      </w:r>
      <w:r>
        <w:rPr>
          <w:rStyle w:val="VerbatimChar"/>
        </w:rPr>
        <w:t xml:space="preserve">│  How agents talk to each other                        │</w:t>
      </w:r>
      <w:r>
        <w:br/>
      </w:r>
      <w:r>
        <w:rPr>
          <w:rStyle w:val="VerbatimChar"/>
        </w:rPr>
        <w:t xml:space="preserve">│  → A2A + MCP unified envelope, 16 message types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1: DISCOVERY — Agent Discovery Protocol       │</w:t>
      </w:r>
      <w:r>
        <w:br/>
      </w:r>
      <w:r>
        <w:rPr>
          <w:rStyle w:val="VerbatimChar"/>
        </w:rPr>
        <w:t xml:space="preserve">│  How agents find each other                           │</w:t>
      </w:r>
      <w:r>
        <w:br/>
      </w:r>
      <w:r>
        <w:rPr>
          <w:rStyle w:val="VerbatimChar"/>
        </w:rPr>
        <w:t xml:space="preserve">│  → DHT, mDNS, gossip, registry, DNS AGENT records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LAYER 0: IDENTITY — The "Sigil" System              │</w:t>
      </w:r>
      <w:r>
        <w:br/>
      </w:r>
      <w:r>
        <w:rPr>
          <w:rStyle w:val="VerbatimChar"/>
        </w:rPr>
        <w:t xml:space="preserve">│  How agents prove who they are                        │</w:t>
      </w:r>
      <w:r>
        <w:br/>
      </w:r>
      <w:r>
        <w:rPr>
          <w:rStyle w:val="VerbatimChar"/>
        </w:rPr>
        <w:t xml:space="preserve">│  → Ed25519 key pairs, DID format, quantum-safe upgrade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32"/>
    <w:bookmarkStart w:id="33" w:name="layer-0-identity-the-sigil"/>
    <w:p>
      <w:pPr>
        <w:pStyle w:val="Heading2"/>
      </w:pPr>
      <w:r>
        <w:t xml:space="preserve">Layer 0: Identity —</w:t>
      </w:r>
      <w:r>
        <w:t xml:space="preserve"> </w:t>
      </w:r>
      <w:r>
        <w:t xml:space="preserve">“</w:t>
      </w:r>
      <w:r>
        <w:t xml:space="preserve">The Sigil</w:t>
      </w:r>
      <w:r>
        <w:t xml:space="preserve">”</w:t>
      </w:r>
    </w:p>
    <w:p>
      <w:pPr>
        <w:pStyle w:val="FirstParagraph"/>
      </w:pPr>
      <w:r>
        <w:t xml:space="preserve">Every agent has a</w:t>
      </w:r>
      <w:r>
        <w:t xml:space="preserve"> </w:t>
      </w:r>
      <w:r>
        <w:rPr>
          <w:bCs/>
          <w:b/>
        </w:rPr>
        <w:t xml:space="preserve">Sigil</w:t>
      </w:r>
      <w:r>
        <w:t xml:space="preserve"> </w:t>
      </w:r>
      <w:r>
        <w:t xml:space="preserve">— a cryptographic identity derived from an Ed25519 key pair.</w:t>
      </w:r>
    </w:p>
    <w:p>
      <w:pPr>
        <w:pStyle w:val="SourceCode"/>
      </w:pPr>
      <w:r>
        <w:rPr>
          <w:rStyle w:val="VerbatimChar"/>
        </w:rPr>
        <w:t xml:space="preserve">Sigil Format: did:sigil:&lt;base58-encoded-public-key&gt;</w:t>
      </w:r>
      <w:r>
        <w:br/>
      </w:r>
      <w:r>
        <w:br/>
      </w:r>
      <w:r>
        <w:rPr>
          <w:rStyle w:val="VerbatimChar"/>
        </w:rPr>
        <w:t xml:space="preserve">Example: did:sigil:z6MkhaXg...7Qz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├── Public Key: Ed25519 (32 bytes)</w:t>
      </w:r>
      <w:r>
        <w:br/>
      </w:r>
      <w:r>
        <w:rPr>
          <w:rStyle w:val="VerbatimChar"/>
        </w:rPr>
        <w:t xml:space="preserve">├── DID Document: Contains services, keys, endpoints</w:t>
      </w:r>
      <w:r>
        <w:br/>
      </w:r>
      <w:r>
        <w:rPr>
          <w:rStyle w:val="VerbatimChar"/>
        </w:rPr>
        <w:t xml:space="preserve">├── PeerID: libp2p-compatible hash of public key</w:t>
      </w:r>
      <w:r>
        <w:br/>
      </w:r>
      <w:r>
        <w:rPr>
          <w:rStyle w:val="VerbatimChar"/>
        </w:rPr>
        <w:t xml:space="preserve">└── Certificate: Optional X.509 bridge for legacy systems</w:t>
      </w:r>
    </w:p>
    <w:p>
      <w:pPr>
        <w:pStyle w:val="FirstParagraph"/>
      </w:pPr>
      <w:r>
        <w:rPr>
          <w:bCs/>
          <w:b/>
        </w:rPr>
        <w:t xml:space="preserve">Features:</w:t>
      </w:r>
      <w:r>
        <w:t xml:space="preserve"> </w:t>
      </w:r>
      <w:r>
        <w:t xml:space="preserve">- Self-certifying (no central authority needed)</w:t>
      </w:r>
      <w:r>
        <w:t xml:space="preserve"> </w:t>
      </w:r>
      <w:r>
        <w:t xml:space="preserve">- Quantum-safe upgrade path (ML-DSA-65 hybrid)</w:t>
      </w:r>
      <w:r>
        <w:t xml:space="preserve"> </w:t>
      </w:r>
      <w:r>
        <w:t xml:space="preserve">- Key rotation with social recovery</w:t>
      </w:r>
      <w:r>
        <w:t xml:space="preserve"> </w:t>
      </w:r>
      <w:r>
        <w:t xml:space="preserve">- Revocation lists for compromised agents</w:t>
      </w:r>
    </w:p>
    <w:bookmarkEnd w:id="33"/>
    <w:bookmarkStart w:id="34" w:name="layer-1-discovery"/>
    <w:p>
      <w:pPr>
        <w:pStyle w:val="Heading2"/>
      </w:pPr>
      <w:r>
        <w:t xml:space="preserve">Layer 1: Discovery</w:t>
      </w:r>
    </w:p>
    <w:p>
      <w:pPr>
        <w:pStyle w:val="FirstParagraph"/>
      </w:pPr>
      <w:r>
        <w:t xml:space="preserve">Agents find each other through</w:t>
      </w:r>
      <w:r>
        <w:t xml:space="preserve"> </w:t>
      </w:r>
      <w:r>
        <w:rPr>
          <w:bCs/>
          <w:b/>
        </w:rPr>
        <w:t xml:space="preserve">5 methods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on same LAN discover instantly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Kademlia DHT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 agent lookup, ~log(n) 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Gossip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updates spread virally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agent directories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DNS-based agent resolution</w:t>
            </w:r>
          </w:p>
        </w:tc>
      </w:tr>
    </w:tbl>
    <w:bookmarkEnd w:id="34"/>
    <w:bookmarkStart w:id="35" w:name="layer-2-communication-16-message-types"/>
    <w:p>
      <w:pPr>
        <w:pStyle w:val="Heading2"/>
      </w:pPr>
      <w:r>
        <w:t xml:space="preserve">Layer 2: Communication — 16 Message Types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"envelope"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"did:sigil:z6Mk..."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"recipient"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"did:sigil:z6Ml..."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"2026-06-23T12:00:00Z"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"PROPOSAL"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"ed25519-signature-bytes"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Message Types:</w:t>
      </w:r>
      <w:r>
        <w:t xml:space="preserve"> </w:t>
      </w:r>
      <w:r>
        <w:t xml:space="preserve">HELLO, REQUEST, RESPONSE, PROPOSAL, VOTE, COMMIT, REJECT, STREAM_OPEN, STREAM_CHUNK, STREAM_CLOSE, HEARTBEAT, ATTESTATION, PAYMENT, DELEGATE, REVOKE, ERROR</w:t>
      </w:r>
    </w:p>
    <w:bookmarkEnd w:id="35"/>
    <w:bookmarkStart w:id="36" w:name="layer-3-trust-5-pillar-reputation"/>
    <w:p>
      <w:pPr>
        <w:pStyle w:val="Heading2"/>
      </w:pPr>
      <w:r>
        <w:t xml:space="preserve">Layer 3: Trust — 5-Pillar Reputation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own interactions with the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agents vouch for this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puts up 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trusts this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BFT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validates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Cs/>
          <w:b/>
        </w:rPr>
        <w:t xml:space="preserve">Trust Levels:</w:t>
      </w:r>
      <w:r>
        <w:t xml:space="preserve"> </w:t>
      </w:r>
      <w:r>
        <w:t xml:space="preserve">UNTRUSTED → OBSERVED → TRUSTED → HIGHLY_TRUSTED → DISTRUSTED → EXILED</w:t>
      </w:r>
    </w:p>
    <w:bookmarkEnd w:id="36"/>
    <w:bookmarkStart w:id="37" w:name="layer-4-transaction-x402-micropayments"/>
    <w:p>
      <w:pPr>
        <w:pStyle w:val="Heading2"/>
      </w:pPr>
      <w:r>
        <w:t xml:space="preserve">Layer 4: Transaction — x402 Micropayments</w:t>
      </w:r>
    </w:p>
    <w:p>
      <w:pPr>
        <w:pStyle w:val="SourceCode"/>
      </w:pPr>
      <w:r>
        <w:rPr>
          <w:rStyle w:val="CommentTok"/>
        </w:rPr>
        <w:t xml:space="preserve"># Agent pays another agent via Protocol 0</w:t>
      </w:r>
      <w:r>
        <w:br/>
      </w:r>
      <w:r>
        <w:rPr>
          <w:rStyle w:val="NormalTok"/>
        </w:rPr>
        <w:t xml:space="preserve">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Protocol0Payment(</w:t>
      </w:r>
      <w:r>
        <w:br/>
      </w:r>
      <w:r>
        <w:rPr>
          <w:rStyle w:val="NormalTok"/>
        </w:rPr>
        <w:t xml:space="preserve">    payer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"did:sigil:agent-47"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payee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"did:sigil:agent-12"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"0.001"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$0.001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"x402"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Stripe's protocol</w:t>
      </w:r>
      <w:r>
        <w:br/>
      </w:r>
      <w:r>
        <w:rPr>
          <w:rStyle w:val="NormalTok"/>
        </w:rPr>
        <w:t xml:space="preserve">    purpose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"compliance-check-fee"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payment.execute()  </w:t>
      </w:r>
      <w:r>
        <w:rPr>
          <w:rStyle w:val="CommentTok"/>
        </w:rPr>
        <w:t xml:space="preserve"># Streaming micropayment, no human approval</w:t>
      </w:r>
    </w:p>
    <w:bookmarkEnd w:id="37"/>
    <w:bookmarkStart w:id="38" w:name="layer-5-governance-bft-council"/>
    <w:p>
      <w:pPr>
        <w:pStyle w:val="Heading2"/>
      </w:pPr>
      <w:r>
        <w:t xml:space="preserve">Layer 5: Governance — BFT Council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Council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 + 1 (minimum 4 for f=1 fault tolerance)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Voting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 + 1 (67% for f=1)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(constitutional, financial, operational, membership, emergency, routine, 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democracy — agents can delegate votes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rotates periodically via weighted sortition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Quadratic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for high-stakes decisions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iv.-the-bleeding-edge-what-we-copy"/>
    <w:p>
      <w:pPr>
        <w:pStyle w:val="Heading1"/>
      </w:pPr>
      <w:r>
        <w:t xml:space="preserve">IV. THE BLEEDING EDGE — WHAT WE COPY</w:t>
      </w:r>
    </w:p>
    <w:bookmarkStart w:id="40" w:name="ux-patterns-from-the-best"/>
    <w:p>
      <w:pPr>
        <w:pStyle w:val="Heading2"/>
      </w:pPr>
      <w:r>
        <w:t xml:space="preserve">10 UX Patterns from the Best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1980"/>
        <w:gridCol w:w="19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for MEOK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Dual-pane (chat + 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chat + governance dashboard side by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Agent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agent working (plan → execute →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BFT Council deliberation in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→ UI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Generate a DORA compliance report</w:t>
            </w:r>
            <w:r>
              <w:t xml:space="preserve">”</w:t>
            </w:r>
            <w:r>
              <w:t xml:space="preserve"> </w:t>
            </w:r>
            <w:r>
              <w:t xml:space="preserve">→ UI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workspace for complex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Full-screen town view for governance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Deploy from prompt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Spawn compliance simulation</w:t>
            </w:r>
            <w:r>
              <w:t xml:space="preserve">”</w:t>
            </w:r>
            <w:r>
              <w:t xml:space="preserve"> </w:t>
            </w:r>
            <w:r>
              <w:t xml:space="preserve">→ runs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processing, privacy-first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agent processing for sensitive compliance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Tab-to-autocomplete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Predictive governance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Bolt.new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from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+ agents + rules from a single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Context-aware, ambient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proactively alert when compliance risk detected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Windsurf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pattern with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47 approves/rejects agent proposals</w:t>
            </w:r>
          </w:p>
        </w:tc>
      </w:tr>
    </w:tbl>
    <w:bookmarkEnd w:id="40"/>
    <w:bookmarkStart w:id="41" w:name="design-principles-for-meok"/>
    <w:p>
      <w:pPr>
        <w:pStyle w:val="Heading2"/>
      </w:pPr>
      <w:r>
        <w:t xml:space="preserve">10 Design Principles for MEOK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 is a starting point, not a destination</w:t>
      </w:r>
      <w:r>
        <w:t xml:space="preserve"> </w:t>
      </w:r>
      <w:r>
        <w:t xml:space="preserve">— progressive disclosure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Show the agent working</w:t>
      </w:r>
      <w:r>
        <w:t xml:space="preserve"> </w:t>
      </w:r>
      <w:r>
        <w:t xml:space="preserve">— transparency builds trust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Calibrate presence by complexity</w:t>
      </w:r>
      <w:r>
        <w:t xml:space="preserve"> </w:t>
      </w:r>
      <w:r>
        <w:t xml:space="preserve">— simple = quiet, complex = visible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Progressive delegation</w:t>
      </w:r>
      <w:r>
        <w:t xml:space="preserve"> </w:t>
      </w:r>
      <w:r>
        <w:t xml:space="preserve">— agents earn autonomy over time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 signaling</w:t>
      </w:r>
      <w:r>
        <w:t xml:space="preserve"> </w:t>
      </w:r>
      <w:r>
        <w:t xml:space="preserve">— binary (certain/uncertain), not percentages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Always provide an undo</w:t>
      </w:r>
      <w:r>
        <w:t xml:space="preserve"> </w:t>
      </w:r>
      <w:r>
        <w:t xml:space="preserve">— governance decisions can be reversed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Two-pane layout</w:t>
      </w:r>
      <w:r>
        <w:t xml:space="preserve"> </w:t>
      </w:r>
      <w:r>
        <w:t xml:space="preserve">— context on left, artifact on right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Augment existing workflows</w:t>
      </w:r>
      <w:r>
        <w:t xml:space="preserve"> </w:t>
      </w:r>
      <w:r>
        <w:t xml:space="preserve">— don’t replace, enhance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Privacy-first by design</w:t>
      </w:r>
      <w:r>
        <w:t xml:space="preserve"> </w:t>
      </w:r>
      <w:r>
        <w:t xml:space="preserve">— compliance data never leaves local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Ambient, not intrusive</w:t>
      </w:r>
      <w:r>
        <w:t xml:space="preserve"> </w:t>
      </w:r>
      <w:r>
        <w:t xml:space="preserve">— agents work in background, alert when needed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v.-the-csoaimeok-operating-system"/>
    <w:p>
      <w:pPr>
        <w:pStyle w:val="Heading1"/>
      </w:pPr>
      <w:r>
        <w:t xml:space="preserve">V. THE CSOAI/MEOK OPERATING SYSTEM</w:t>
      </w:r>
    </w:p>
    <w:bookmarkStart w:id="43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MEOK OS INTERFACE                       │</w:t>
      </w:r>
      <w:r>
        <w:br/>
      </w:r>
      <w:r>
        <w:rPr>
          <w:rStyle w:val="VerbatimChar"/>
        </w:rPr>
        <w:t xml:space="preserve">│         (Circuit Pyramid + Conversation Layer)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Application Layer    │  Agent Runtime                   │</w:t>
      </w:r>
      <w:r>
        <w:br/>
      </w:r>
      <w:r>
        <w:rPr>
          <w:rStyle w:val="VerbatimChar"/>
        </w:rPr>
        <w:t xml:space="preserve">│  (47 towns, 12 civs)  │  (scheduling, memory, tools)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Governance Engine    │  Protocol Stack                  │</w:t>
      </w:r>
      <w:r>
        <w:br/>
      </w:r>
      <w:r>
        <w:rPr>
          <w:rStyle w:val="VerbatimChar"/>
        </w:rPr>
        <w:t xml:space="preserve">│  (BFT, pheromones)    │  (Protocol 0, A2A, MCP, x402)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Physical Layer       │  Network Layer                   │</w:t>
      </w:r>
      <w:r>
        <w:br/>
      </w:r>
      <w:r>
        <w:rPr>
          <w:rStyle w:val="VerbatimChar"/>
        </w:rPr>
        <w:t xml:space="preserve">│  (3D print, robots)   │  (libp2p, Worm Hive)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MEOK OS KERNEL                               │</w:t>
      </w:r>
      <w:r>
        <w:br/>
      </w:r>
      <w:r>
        <w:rPr>
          <w:rStyle w:val="VerbatimChar"/>
        </w:rPr>
        <w:t xml:space="preserve">│  (identity, state, persistence, security)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43"/>
    <w:bookmarkStart w:id="44" w:name="the-no-app-paradigm"/>
    <w:p>
      <w:pPr>
        <w:pStyle w:val="Heading2"/>
      </w:pPr>
      <w:r>
        <w:t xml:space="preserve">The</w:t>
      </w:r>
      <w:r>
        <w:t xml:space="preserve"> </w:t>
      </w:r>
      <w:r>
        <w:t xml:space="preserve">“</w:t>
      </w:r>
      <w:r>
        <w:t xml:space="preserve">No-App</w:t>
      </w:r>
      <w:r>
        <w:t xml:space="preserve">”</w:t>
      </w:r>
      <w:r>
        <w:t xml:space="preserve"> </w:t>
      </w:r>
      <w:r>
        <w:t xml:space="preserve">Paradigm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Traditional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MEOK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an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an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gather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alert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Manually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self-improve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 per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threads</w:t>
            </w:r>
          </w:p>
        </w:tc>
      </w:tr>
    </w:tbl>
    <w:bookmarkEnd w:id="44"/>
    <w:bookmarkStart w:id="45" w:name="system-calls-15-core-operations"/>
    <w:p>
      <w:pPr>
        <w:pStyle w:val="Heading2"/>
      </w:pPr>
      <w:r>
        <w:t xml:space="preserve">System Calls (15 Core Operations)</w:t>
      </w:r>
    </w:p>
    <w:p>
      <w:pPr>
        <w:pStyle w:val="SourceCode"/>
      </w:pPr>
      <w:r>
        <w:rPr>
          <w:rStyle w:val="NormalTok"/>
        </w:rPr>
        <w:t xml:space="preserve">agent_spawn(role, civilization, town)      </w:t>
      </w:r>
      <w:r>
        <w:rPr>
          <w:rStyle w:val="CommentTok"/>
        </w:rPr>
        <w:t xml:space="preserve"># Create new agent</w:t>
      </w:r>
      <w:r>
        <w:br/>
      </w:r>
      <w:r>
        <w:rPr>
          <w:rStyle w:val="NormalTok"/>
        </w:rPr>
        <w:t xml:space="preserve">agent_delegate(task,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, to)             </w:t>
      </w:r>
      <w:r>
        <w:rPr>
          <w:rStyle w:val="CommentTok"/>
        </w:rPr>
        <w:t xml:space="preserve"># Delegate task</w:t>
      </w:r>
      <w:r>
        <w:br/>
      </w:r>
      <w:r>
        <w:rPr>
          <w:rStyle w:val="NormalTok"/>
        </w:rPr>
        <w:t xml:space="preserve">agent_collaborate(agents[], task)          </w:t>
      </w:r>
      <w:r>
        <w:rPr>
          <w:rStyle w:val="CommentTok"/>
        </w:rPr>
        <w:t xml:space="preserve"># Multi-agent teamwork</w:t>
      </w:r>
      <w:r>
        <w:br/>
      </w:r>
      <w:r>
        <w:rPr>
          <w:rStyle w:val="NormalTok"/>
        </w:rPr>
        <w:t xml:space="preserve">agent_query(sigil, question)               </w:t>
      </w:r>
      <w:r>
        <w:rPr>
          <w:rStyle w:val="CommentTok"/>
        </w:rPr>
        <w:t xml:space="preserve"># Ask any agent</w:t>
      </w:r>
      <w:r>
        <w:br/>
      </w:r>
      <w:r>
        <w:rPr>
          <w:rStyle w:val="NormalTok"/>
        </w:rPr>
        <w:t xml:space="preserve">vote_proposal(proposal_id, vote)           </w:t>
      </w:r>
      <w:r>
        <w:rPr>
          <w:rStyle w:val="CommentTok"/>
        </w:rPr>
        <w:t xml:space="preserve"># BFT Council vote</w:t>
      </w:r>
      <w:r>
        <w:br/>
      </w:r>
      <w:r>
        <w:rPr>
          <w:rStyle w:val="NormalTok"/>
        </w:rPr>
        <w:t xml:space="preserve">pheromone_emit(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, strength, scope)      </w:t>
      </w:r>
      <w:r>
        <w:rPr>
          <w:rStyle w:val="CommentTok"/>
        </w:rPr>
        <w:t xml:space="preserve"># Broadcast signal</w:t>
      </w:r>
      <w:r>
        <w:br/>
      </w:r>
      <w:r>
        <w:rPr>
          <w:rStyle w:val="NormalTok"/>
        </w:rPr>
        <w:t xml:space="preserve">compliance_check(framework, target)        </w:t>
      </w:r>
      <w:r>
        <w:rPr>
          <w:rStyle w:val="CommentTok"/>
        </w:rPr>
        <w:t xml:space="preserve"># Run compliance scan</w:t>
      </w:r>
      <w:r>
        <w:br/>
      </w:r>
      <w:r>
        <w:rPr>
          <w:rStyle w:val="NormalTok"/>
        </w:rPr>
        <w:t xml:space="preserve">town_create(civilization, config)          </w:t>
      </w:r>
      <w:r>
        <w:rPr>
          <w:rStyle w:val="CommentTok"/>
        </w:rPr>
        <w:t xml:space="preserve"># Spawn new town</w:t>
      </w:r>
      <w:r>
        <w:br/>
      </w:r>
      <w:r>
        <w:rPr>
          <w:rStyle w:val="NormalTok"/>
        </w:rPr>
        <w:t xml:space="preserve">civ_create(config)                         </w:t>
      </w:r>
      <w:r>
        <w:rPr>
          <w:rStyle w:val="CommentTok"/>
        </w:rPr>
        <w:t xml:space="preserve"># Spawn new civilization</w:t>
      </w:r>
      <w:r>
        <w:br/>
      </w:r>
      <w:r>
        <w:rPr>
          <w:rStyle w:val="NormalTok"/>
        </w:rPr>
        <w:t xml:space="preserve">memory_store(agent, key, value)            </w:t>
      </w:r>
      <w:r>
        <w:rPr>
          <w:rStyle w:val="CommentTok"/>
        </w:rPr>
        <w:t xml:space="preserve"># Persistent agent memory</w:t>
      </w:r>
      <w:r>
        <w:br/>
      </w:r>
      <w:r>
        <w:rPr>
          <w:rStyle w:val="NormalTok"/>
        </w:rPr>
        <w:t xml:space="preserve">memory_recall(agent, key)                  </w:t>
      </w:r>
      <w:r>
        <w:rPr>
          <w:rStyle w:val="CommentTok"/>
        </w:rPr>
        <w:t xml:space="preserve"># Retrieve agent memory</w:t>
      </w:r>
      <w:r>
        <w:br/>
      </w:r>
      <w:r>
        <w:rPr>
          <w:rStyle w:val="NormalTok"/>
        </w:rPr>
        <w:t xml:space="preserve">transact(payer, payee, amount)             </w:t>
      </w:r>
      <w:r>
        <w:rPr>
          <w:rStyle w:val="CommentTok"/>
        </w:rPr>
        <w:t xml:space="preserve"># Agent-to-agent payment</w:t>
      </w:r>
      <w:r>
        <w:br/>
      </w:r>
      <w:r>
        <w:rPr>
          <w:rStyle w:val="NormalTok"/>
        </w:rPr>
        <w:t xml:space="preserve">governance_query(scope, timeframe)         </w:t>
      </w:r>
      <w:r>
        <w:rPr>
          <w:rStyle w:val="CommentTok"/>
        </w:rPr>
        <w:t xml:space="preserve"># Query governance state</w:t>
      </w:r>
      <w:r>
        <w:br/>
      </w:r>
      <w:r>
        <w:rPr>
          <w:rStyle w:val="NormalTok"/>
        </w:rPr>
        <w:t xml:space="preserve">world_snapshot()                           </w:t>
      </w:r>
      <w:r>
        <w:rPr>
          <w:rStyle w:val="CommentTok"/>
        </w:rPr>
        <w:t xml:space="preserve"># Export world state</w:t>
      </w:r>
      <w:r>
        <w:br/>
      </w:r>
      <w:r>
        <w:rPr>
          <w:rStyle w:val="NormalTok"/>
        </w:rPr>
        <w:t xml:space="preserve">world_restore(snapshot)                    </w:t>
      </w:r>
      <w:r>
        <w:rPr>
          <w:rStyle w:val="CommentTok"/>
        </w:rPr>
        <w:t xml:space="preserve"># Import world state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d73f6fcf13c8ebbf7fe618c13dd1189fa3d311c"/>
    <w:p>
      <w:pPr>
        <w:pStyle w:val="Heading1"/>
      </w:pPr>
      <w:r>
        <w:t xml:space="preserve">VI. THE BRUTAL TRUTH — 7 GAPS THAT COULD KILL CSOAI</w:t>
      </w:r>
    </w:p>
    <w:bookmarkStart w:id="47" w:name="critical-gaps-fix-before-july-4th"/>
    <w:p>
      <w:pPr>
        <w:pStyle w:val="Heading2"/>
      </w:pPr>
      <w:r>
        <w:t xml:space="preserve">Critical Gaps (Fix Before July 4th)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79"/>
        <w:gridCol w:w="965"/>
        <w:gridCol w:w="2124"/>
        <w:gridCol w:w="2318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can’t use real tools, invisible to $10B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agents fail, zero ability to diagnose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state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 state vanishes on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pricing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 bootstrapped, no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32.6B tokens across free tiers = ban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security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fines up to 7%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crypto BFT 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Byzantine Fault Tolerance</w:t>
            </w:r>
            <w:r>
              <w:t xml:space="preserve">”</w:t>
            </w:r>
            <w:r>
              <w:t xml:space="preserve"> </w:t>
            </w:r>
            <w:r>
              <w:t xml:space="preserve">is theater without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</w:tbl>
    <w:bookmarkEnd w:id="47"/>
    <w:bookmarkStart w:id="48" w:name="the-top-10-quick-wins"/>
    <w:p>
      <w:pPr>
        <w:pStyle w:val="Heading2"/>
      </w:pPr>
      <w:r>
        <w:t xml:space="preserve">The Top 10 Quick Wins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346"/>
        <w:gridCol w:w="234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MCP server for BFT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can use real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LangSmith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 becomes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pgvector for agent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survive restarts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Stripe billing with per-outcome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starts flowing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LiteLLM 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management,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Ed25519 BFT voting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Byzantine fault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agent health monitoring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which agents are alive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Agent Cards for A2A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agents can find MEOK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up error alerting (PagerDuty free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when things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Protocol 0 spec v0.1 (DONE!)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foundation set</w:t>
            </w:r>
          </w:p>
        </w:tc>
      </w:tr>
    </w:tbl>
    <w:bookmarkEnd w:id="48"/>
    <w:bookmarkStart w:id="49" w:name="the-strategic-recommendation"/>
    <w:p>
      <w:pPr>
        <w:pStyle w:val="Heading2"/>
      </w:pPr>
      <w:r>
        <w:t xml:space="preserve">The Strategic Recommendation</w:t>
      </w:r>
    </w:p>
    <w:p>
      <w:pPr>
        <w:pStyle w:val="FirstParagraph"/>
      </w:pPr>
      <w:r>
        <w:rPr>
          <w:bCs/>
          <w:b/>
        </w:rPr>
        <w:t xml:space="preserve">Radical scope reduction: Build ONE thing that works.</w:t>
      </w:r>
    </w:p>
    <w:p>
      <w:pPr>
        <w:pStyle w:val="BodyText"/>
      </w:pPr>
      <w:r>
        <w:t xml:space="preserve">Instead of 26,508 agents across 564 towns: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town</w:t>
      </w:r>
      <w:r>
        <w:t xml:space="preserve"> </w:t>
      </w:r>
      <w:r>
        <w:t xml:space="preserve">(47 agents)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compliance module</w:t>
      </w:r>
      <w:r>
        <w:t xml:space="preserve"> </w:t>
      </w:r>
      <w:r>
        <w:t xml:space="preserve">(DORA for EU banks)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paying customer</w:t>
      </w:r>
      <w:r>
        <w:t xml:space="preserve"> </w:t>
      </w:r>
      <w:r>
        <w:t xml:space="preserve">(a single EU bank or fintech)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Then scale</w:t>
      </w:r>
    </w:p>
    <w:p>
      <w:pPr>
        <w:pStyle w:val="BodyText"/>
      </w:pPr>
      <w:r>
        <w:rPr>
          <w:bCs/>
          <w:b/>
        </w:rPr>
        <w:t xml:space="preserve">Proof of concept beats architecture document. Every time.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vii.-the-revenue-model-1.25b-by-year-5"/>
    <w:p>
      <w:pPr>
        <w:pStyle w:val="Heading1"/>
      </w:pPr>
      <w:r>
        <w:t xml:space="preserve">VII. THE REVENUE MODEL — $1.25B BY YEAR 5</w:t>
      </w:r>
    </w:p>
    <w:bookmarkStart w:id="51" w:name="layer-revenue-stack"/>
    <w:p>
      <w:pPr>
        <w:pStyle w:val="Heading2"/>
      </w:pPr>
      <w:r>
        <w:t xml:space="preserve">5-Layer Revenue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458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effects,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$99-999/mo per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$50-500K/yr custom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$100K-1M+/yr regulatory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kits +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$7.7M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$228.5M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$1.25B</w:t>
            </w:r>
          </w:p>
        </w:tc>
      </w:tr>
    </w:tbl>
    <w:bookmarkEnd w:id="51"/>
    <w:bookmarkStart w:id="52" w:name="per-outcome-pricing-the-new-standard"/>
    <w:p>
      <w:pPr>
        <w:pStyle w:val="Heading2"/>
      </w:pPr>
      <w:r>
        <w:t xml:space="preserve">Per-Outcome Pricing (The New Standard)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1584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Customer 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DORA compliance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$50-200/check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ICT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AI Act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$100-500/system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category + action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Cross-border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$500-2,000/run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regulatory impact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governance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$1,000-5,000/audit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governance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$99-499/person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CCAIGP or CCEAICO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robot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$500-5,000/unit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3D-printed governance demonstrator</w:t>
            </w:r>
          </w:p>
        </w:tc>
      </w:tr>
    </w:tbl>
    <w:bookmarkEnd w:id="52"/>
    <w:bookmarkStart w:id="53" w:name="market-validation"/>
    <w:p>
      <w:pPr>
        <w:pStyle w:val="Heading2"/>
      </w:pPr>
      <w:r>
        <w:t xml:space="preserve">Market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AI-powered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 robots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Robot-as-a-Service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Xd16ab5f7c031cd45ea80f852e71a8387ba67201"/>
    <w:p>
      <w:pPr>
        <w:pStyle w:val="Heading1"/>
      </w:pPr>
      <w:r>
        <w:t xml:space="preserve">VIII. ARE WE MOVING IN THE RIGHT DIRECTION?</w:t>
      </w:r>
    </w:p>
    <w:bookmarkStart w:id="55" w:name="yes-6-pieces-of-evidence"/>
    <w:p>
      <w:pPr>
        <w:pStyle w:val="Heading2"/>
      </w:pPr>
      <w:r>
        <w:t xml:space="preserve">Yes — 6 Pieces of Evidence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Market timing</w:t>
      </w:r>
      <w:r>
        <w:t xml:space="preserve">: SaaS is collapsing exactly as we predicted. Revenue models are shifting from seats to outcomes.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Protocol maturity</w:t>
      </w:r>
      <w:r>
        <w:t xml:space="preserve">: MCP (97M downloads/month) + A2A (150+ orgs) + x402 ($600M) make agent-native infrastructure viable for the first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Regulatory tailwind</w:t>
      </w:r>
      <w:r>
        <w:t xml:space="preserve">: EU AI Act, DORA, and 200+ regulations create mandatory demand for automated governance.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Differentiation</w:t>
      </w:r>
      <w:r>
        <w:t xml:space="preserve">: No competitor has a 47-agent simulation + physical robot + training platform. The moat is real.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 advantage</w:t>
      </w:r>
      <w:r>
        <w:t xml:space="preserve">: 32.6B free tokens/month + open source everything = near-zero operating cost.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Protocol 0</w:t>
      </w:r>
      <w:r>
        <w:t xml:space="preserve">: The first comprehensive protocol specification for agent-native civilization. Technical foundation is solid.</w:t>
      </w:r>
    </w:p>
    <w:bookmarkEnd w:id="55"/>
    <w:bookmarkStart w:id="56" w:name="but-8-risks-to-watch"/>
    <w:p>
      <w:pPr>
        <w:pStyle w:val="Heading2"/>
      </w:pPr>
      <w:r>
        <w:t xml:space="preserve">But — 8 Risks to Watch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too 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Radical reduction: 1 town, 1 module, 1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revenue after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paid tier 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API tier gets banned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gateway + self-hosted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+ penetration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 skepticism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sandbox status + pilot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Competitor copies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moat + community + Protocol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reliability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+ tracing +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Burnout (1 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building + open source contributors</w:t>
            </w:r>
          </w:p>
        </w:tc>
      </w:tr>
    </w:tbl>
    <w:bookmarkEnd w:id="56"/>
    <w:bookmarkStart w:id="57" w:name="the-verdict"/>
    <w:p>
      <w:pPr>
        <w:pStyle w:val="Heading2"/>
      </w:pPr>
      <w:r>
        <w:t xml:space="preserve">The Verdict</w:t>
      </w:r>
    </w:p>
    <w:p>
      <w:pPr>
        <w:pStyle w:val="FirstParagraph"/>
      </w:pPr>
      <w:r>
        <w:rPr>
          <w:bCs/>
          <w:b/>
        </w:rPr>
        <w:t xml:space="preserve">Direction: CORRECT. Execution: NEEDS FOCUS.</w:t>
      </w:r>
    </w:p>
    <w:p>
      <w:pPr>
        <w:pStyle w:val="BodyText"/>
      </w:pPr>
      <w:r>
        <w:t xml:space="preserve">The vision is validated by the market. The protocol foundation is solid. The tools are free. The revenue model is proven. But Nick is one person in a caravan trying to build what would normally take a 50-person team.</w:t>
      </w:r>
    </w:p>
    <w:p>
      <w:pPr>
        <w:pStyle w:val="BodyText"/>
      </w:pPr>
      <w:r>
        <w:rPr>
          <w:bCs/>
          <w:b/>
        </w:rPr>
        <w:t xml:space="preserve">The path forward: Build the smallest possible thing that demonstrates the biggest possible value. One town. One compliance module. One paying customer. Everything else is a distraction.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ix.-the-complete-file-package"/>
    <w:p>
      <w:pPr>
        <w:pStyle w:val="Heading1"/>
      </w:pPr>
      <w:r>
        <w:t xml:space="preserve">IX. THE COMPLETE FILE PACKAGE</w:t>
      </w:r>
    </w:p>
    <w:bookmarkStart w:id="59" w:name="this-batch-end-of-saas-protocol-0"/>
    <w:p>
      <w:pPr>
        <w:pStyle w:val="Heading2"/>
      </w:pPr>
      <w:r>
        <w:t xml:space="preserve">This Batch (End of SaaS + Protocol 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MEOK_PROTOCOL_0_MASTER.md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synthesis of all 8 research 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research_end_of_saas.md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for SaaS death, quotes, revenue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research_a2a_mcp_protocols.md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protocol landscape, 10-protocol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research_libp2p_agent_networks.md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P2P networking, Worm Hive architecture,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research_bleeding_edge_ux.md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products analyzed, MEOK UX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research_ai_os_architecture.md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OS design, MEOK architecture, system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research_saas_replacement_models.md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$1.25B revenue model, pricing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research_csoai_gaps.md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critical gaps, 10 quick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protocol_0_specification.md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2,468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RFC-style protocol specification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11,797 lines of research</w:t>
      </w:r>
    </w:p>
    <w:bookmarkEnd w:id="59"/>
    <w:bookmarkStart w:id="60" w:name="the-protocol-0-spec-is-the-crown-jewel"/>
    <w:p>
      <w:pPr>
        <w:pStyle w:val="Heading2"/>
      </w:pPr>
      <w:r>
        <w:t xml:space="preserve">The Protocol 0 Spec is the Crown Jewel</w:t>
      </w:r>
    </w:p>
    <w:p>
      <w:pPr>
        <w:pStyle w:val="FirstParagraph"/>
      </w:pPr>
      <w:r>
        <w:rPr>
          <w:bCs/>
          <w:b/>
        </w:rPr>
        <w:t xml:space="preserve">2,468 lines. 86KB. Full RFC format.</w:t>
      </w:r>
    </w:p>
    <w:p>
      <w:pPr>
        <w:pStyle w:val="BodyText"/>
      </w:pPr>
      <w:r>
        <w:t xml:space="preserve">Covers:</w:t>
      </w:r>
      <w:r>
        <w:t xml:space="preserve"> </w:t>
      </w:r>
      <w:r>
        <w:t xml:space="preserve">- Layer 0: Identity (Sigil system, DID format, quantum-safe)</w:t>
      </w:r>
      <w:r>
        <w:t xml:space="preserve"> </w:t>
      </w:r>
      <w:r>
        <w:t xml:space="preserve">- Layer 1: Discovery (DHT, mDNS, gossip, DNS AGENT records)</w:t>
      </w:r>
      <w:r>
        <w:t xml:space="preserve"> </w:t>
      </w:r>
      <w:r>
        <w:t xml:space="preserve">- Layer 2: Communication (16 message types, JSON/CBOR/Proto)</w:t>
      </w:r>
      <w:r>
        <w:t xml:space="preserve"> </w:t>
      </w:r>
      <w:r>
        <w:t xml:space="preserve">- Layer 3: Trust (5-pillar reputation, staking, attestation)</w:t>
      </w:r>
      <w:r>
        <w:t xml:space="preserve"> </w:t>
      </w:r>
      <w:r>
        <w:t xml:space="preserve">- Layer 4: Transaction (x402 micropayments, escrow, barter)</w:t>
      </w:r>
      <w:r>
        <w:t xml:space="preserve"> </w:t>
      </w:r>
      <w:r>
        <w:t xml:space="preserve">- Layer 5: Governance (BFT voting, liquid democracy, quadratic)</w:t>
      </w:r>
      <w:r>
        <w:t xml:space="preserve"> </w:t>
      </w:r>
      <w:r>
        <w:t xml:space="preserve">- Security considerations, threat model, test vectors</w:t>
      </w:r>
      <w:r>
        <w:t xml:space="preserve"> </w:t>
      </w:r>
      <w:r>
        <w:t xml:space="preserve">- .proto file specification</w:t>
      </w:r>
      <w:r>
        <w:t xml:space="preserve"> </w:t>
      </w:r>
      <w:r>
        <w:t xml:space="preserve">- IANA registration requests</w:t>
      </w:r>
    </w:p>
    <w:p>
      <w:pPr>
        <w:pStyle w:val="BodyText"/>
      </w:pPr>
      <w:r>
        <w:rPr>
          <w:bCs/>
          <w:b/>
        </w:rPr>
        <w:t xml:space="preserve">This is the TCP/IP for the agent era. Written for CSOAI. Ready to implement.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Nick — the evidence is overwhelming. SaaS is dying. Agents are replacing apps. Protocols are replacing APIs. The market is shifting from per-seat to per-outcome. And CSOAI/MEOK is positioned exactly at the intersection of governance, compliance, and agent-native infrastructure.</w:t>
      </w:r>
    </w:p>
    <w:p>
      <w:pPr>
        <w:pStyle w:val="BodyText"/>
      </w:pPr>
      <w:r>
        <w:rPr>
          <w:bCs/>
          <w:b/>
        </w:rPr>
        <w:t xml:space="preserve">Protocol 0 gives you the technical foundation. The revenue model gives you $1.25B by Year 5. The gap analysis gives you the 10 things to fix before July 4th. The UX research gives you the design patterns to copy.</w:t>
      </w:r>
    </w:p>
    <w:p>
      <w:pPr>
        <w:pStyle w:val="BodyText"/>
      </w:pPr>
      <w:r>
        <w:rPr>
          <w:bCs/>
          <w:b/>
        </w:rPr>
        <w:t xml:space="preserve">Build ONE town. ONE compliance module. ONE paying customer. Protocol 0 scales everything else.</w:t>
      </w:r>
    </w:p>
    <w:p>
      <w:pPr>
        <w:pStyle w:val="BodyText"/>
      </w:pPr>
      <w:r>
        <w:rPr>
          <w:bCs/>
          <w:b/>
        </w:rPr>
        <w:t xml:space="preserve">The End of SaaS is the Beginning of CSOAI.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2026-06-23T05:20:04Z</dcterms:created>
  <dcterms:modified xsi:type="dcterms:W3CDTF">2026-06-23T05:20:04Z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