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csoaimeok-technology-gap-analysis"/>
    <w:p>
      <w:pPr>
        <w:pStyle w:val="Heading1"/>
      </w:pPr>
      <w:r>
        <w:t xml:space="preserve">CSOAI/MEOK Technology Gap Analysis</w:t>
      </w:r>
    </w:p>
    <w:bookmarkStart w:id="20" w:name="X0c68283b023f83c148865f88601fe7683b0ebcb"/>
    <w:p>
      <w:pPr>
        <w:pStyle w:val="Heading2"/>
      </w:pPr>
      <w:r>
        <w:t xml:space="preserve">The Brutal Truth: What Will Kill This Project If Not Fixed</w:t>
      </w:r>
    </w:p>
    <w:p>
      <w:pPr>
        <w:pStyle w:val="FirstParagraph"/>
      </w:pPr>
      <w:r>
        <w:rPr>
          <w:bCs/>
          <w:b/>
        </w:rPr>
        <w:t xml:space="preserve">Analyst</w:t>
      </w:r>
      <w:r>
        <w:t xml:space="preserve">: Technology Gap Analyst</w:t>
      </w:r>
      <w:r>
        <w:t xml:space="preserve"> </w:t>
      </w:r>
      <w:r>
        <w:rPr>
          <w:bCs/>
          <w:b/>
        </w:rPr>
        <w:t xml:space="preserve">Date</w:t>
      </w:r>
      <w:r>
        <w:t xml:space="preserve">: 2026-07-03</w:t>
      </w:r>
      <w:r>
        <w:t xml:space="preserve"> </w:t>
      </w:r>
      <w:r>
        <w:rPr>
          <w:bCs/>
          <w:b/>
        </w:rPr>
        <w:t xml:space="preserve">Scope</w:t>
      </w:r>
      <w:r>
        <w:t xml:space="preserve">: CSOAI/MEOK’s 47-agent governance town vs. bleeding-edge multi-agent systems</w:t>
      </w:r>
      <w:r>
        <w:t xml:space="preserve"> </w:t>
      </w:r>
      <w:r>
        <w:rPr>
          <w:bCs/>
          <w:b/>
        </w:rPr>
        <w:t xml:space="preserve">Classification</w:t>
      </w:r>
      <w:r>
        <w:t xml:space="preserve">: CRITICAL READING REQUIRED</w:t>
      </w:r>
    </w:p>
    <w:p>
      <w:r>
        <w:pict>
          <v:rect style="width:0;height:1.5pt" o:hralign="center" o:hrstd="t" o:hr="t"/>
        </w:pict>
      </w:r>
    </w:p>
    <w:bookmarkEnd w:id="20"/>
    <w:bookmarkStart w:id="21" w:name="executive-summary-the-kill-list"/>
    <w:p>
      <w:pPr>
        <w:pStyle w:val="Heading2"/>
      </w:pPr>
      <w:r>
        <w:t xml:space="preserve">Executive Summary: The Kill List</w:t>
      </w:r>
    </w:p>
    <w:p>
      <w:pPr>
        <w:pStyle w:val="FirstParagraph"/>
      </w:pPr>
      <w:r>
        <w:t xml:space="preserve">CSOAI/MEOK is attempting to build the most ambitious multi-agent governance system ever conceived (26,508 agents across 12 civilizations) while operating with zero funding, one full-time person in a caravan, and no formal engineering team. The gap between vision and execution is</w:t>
      </w:r>
      <w:r>
        <w:t xml:space="preserve"> </w:t>
      </w:r>
      <w:r>
        <w:rPr>
          <w:bCs/>
          <w:b/>
        </w:rPr>
        <w:t xml:space="preserve">catastrophic</w:t>
      </w:r>
      <w:r>
        <w:t xml:space="preserve">. At least</w:t>
      </w:r>
      <w:r>
        <w:t xml:space="preserve"> </w:t>
      </w:r>
      <w:r>
        <w:rPr>
          <w:bCs/>
          <w:b/>
        </w:rPr>
        <w:t xml:space="preserve">7 critical gaps</w:t>
      </w:r>
      <w:r>
        <w:t xml:space="preserve"> </w:t>
      </w:r>
      <w:r>
        <w:t xml:space="preserve">could kill the project within 90 days, and</w:t>
      </w:r>
      <w:r>
        <w:t xml:space="preserve"> </w:t>
      </w:r>
      <w:r>
        <w:rPr>
          <w:bCs/>
          <w:b/>
        </w:rPr>
        <w:t xml:space="preserve">14 high-severity gaps</w:t>
      </w:r>
      <w:r>
        <w:t xml:space="preserve"> </w:t>
      </w:r>
      <w:r>
        <w:t xml:space="preserve">will prevent any production deployment.</w:t>
      </w:r>
    </w:p>
    <w:p>
      <w:pPr>
        <w:pStyle w:val="BodyText"/>
      </w:pPr>
      <w:r>
        <w:rPr>
          <w:bCs/>
          <w:b/>
        </w:rPr>
        <w:t xml:space="preserve">The verdict</w:t>
      </w:r>
      <w:r>
        <w:t xml:space="preserve">: CSOAI/MEOK is not behind the bleeding edge—it is trying to leapfrog 10 years of infrastructure while standing on sand. Every major protocol (A2A, MCP, ANP) that the industry has standardized on is absent. The project needs a radical scope reduction or a radical injection of resources.</w:t>
      </w:r>
    </w:p>
    <w:p>
      <w:r>
        <w:pict>
          <v:rect style="width:0;height:1.5pt" o:hralign="center" o:hrstd="t" o:hr="t"/>
        </w:pict>
      </w:r>
    </w:p>
    <w:bookmarkEnd w:id="21"/>
    <w:bookmarkStart w:id="29" w:name="X025722d11bcb39dd13415f5139897eb8f80f696"/>
    <w:p>
      <w:pPr>
        <w:pStyle w:val="Heading2"/>
      </w:pPr>
      <w:r>
        <w:t xml:space="preserve">Section 1: Technical Gaps —</w:t>
      </w:r>
      <w:r>
        <w:t xml:space="preserve"> </w:t>
      </w:r>
      <w:r>
        <w:t xml:space="preserve">“</w:t>
      </w:r>
      <w:r>
        <w:t xml:space="preserve">Will It Actually Run?</w:t>
      </w:r>
      <w:r>
        <w:t xml:space="preserve">”</w:t>
      </w:r>
    </w:p>
    <w:bookmarkStart w:id="22" w:name="X8f6ef71d8bcd4c9fe619026784717a459258bd5"/>
    <w:p>
      <w:pPr>
        <w:pStyle w:val="Heading3"/>
      </w:pPr>
      <w:r>
        <w:t xml:space="preserve">1.1 [CRITICAL] No Agent Interoperability Protocol (A2A/MCP/ANP)</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Severity</w:t>
            </w:r>
          </w:p>
        </w:tc>
        <w:tc>
          <w:tcPr/>
          <w:p>
            <w:pPr>
              <w:pStyle w:val="Compact"/>
              <w:jc w:val="left"/>
            </w:pPr>
            <w:r>
              <w:t xml:space="preserve">CRITICAL</w:t>
            </w:r>
          </w:p>
        </w:tc>
      </w:tr>
      <w:tr>
        <w:tc>
          <w:tcPr/>
          <w:p>
            <w:pPr>
              <w:pStyle w:val="Compact"/>
              <w:jc w:val="left"/>
            </w:pPr>
            <w:r>
              <w:rPr>
                <w:bCs/>
                <w:b/>
              </w:rPr>
              <w:t xml:space="preserve">Effort</w:t>
            </w:r>
          </w:p>
        </w:tc>
        <w:tc>
          <w:tcPr/>
          <w:p>
            <w:pPr>
              <w:pStyle w:val="Compact"/>
              <w:jc w:val="left"/>
            </w:pPr>
            <w:r>
              <w:t xml:space="preserve">2-3 Months</w:t>
            </w:r>
          </w:p>
        </w:tc>
      </w:tr>
      <w:tr>
        <w:tc>
          <w:tcPr/>
          <w:p>
            <w:pPr>
              <w:pStyle w:val="Compact"/>
              <w:jc w:val="left"/>
            </w:pPr>
            <w:r>
              <w:rPr>
                <w:bCs/>
                <w:b/>
              </w:rPr>
              <w:t xml:space="preserve">Impact</w:t>
            </w:r>
          </w:p>
        </w:tc>
        <w:tc>
          <w:tcPr/>
          <w:p>
            <w:pPr>
              <w:pStyle w:val="Compact"/>
              <w:jc w:val="left"/>
            </w:pPr>
            <w:r>
              <w:t xml:space="preserve">Project is invisible to the broader agent ecosystem; cannot integrate with enterprise workflows</w:t>
            </w:r>
          </w:p>
        </w:tc>
      </w:tr>
      <w:tr>
        <w:tc>
          <w:tcPr/>
          <w:p>
            <w:pPr>
              <w:pStyle w:val="Compact"/>
              <w:jc w:val="left"/>
            </w:pPr>
            <w:r>
              <w:rPr>
                <w:bCs/>
                <w:b/>
              </w:rPr>
              <w:t xml:space="preserve">Quick Win</w:t>
            </w:r>
          </w:p>
        </w:tc>
        <w:tc>
          <w:tcPr/>
          <w:p>
            <w:pPr>
              <w:pStyle w:val="Compact"/>
              <w:jc w:val="left"/>
            </w:pPr>
            <w:r>
              <w:t xml:space="preserve">NO</w:t>
            </w:r>
          </w:p>
        </w:tc>
      </w:tr>
    </w:tbl>
    <w:p>
      <w:pPr>
        <w:pStyle w:val="BodyText"/>
      </w:pPr>
      <w:r>
        <w:rPr>
          <w:bCs/>
          <w:b/>
        </w:rPr>
        <w:t xml:space="preserve">Bleeding-edge reality</w:t>
      </w:r>
      <w:r>
        <w:t xml:space="preserve">: The industry has converged on a 4-protocol stack:</w:t>
      </w:r>
      <w:r>
        <w:t xml:space="preserve"> </w:t>
      </w:r>
      <w:r>
        <w:t xml:space="preserve">-</w:t>
      </w:r>
      <w:r>
        <w:t xml:space="preserve"> </w:t>
      </w:r>
      <w:r>
        <w:rPr>
          <w:bCs/>
          <w:b/>
        </w:rPr>
        <w:t xml:space="preserve">MCP (Anthropic, Nov 2024)</w:t>
      </w:r>
      <w:r>
        <w:t xml:space="preserve">: Standard for agent-to-tool communication. 1,000+ servers available.</w:t>
      </w:r>
      <w:r>
        <w:t xml:space="preserve"> </w:t>
      </w:r>
      <w:r>
        <w:t xml:space="preserve">-</w:t>
      </w:r>
      <w:r>
        <w:t xml:space="preserve"> </w:t>
      </w:r>
      <w:r>
        <w:rPr>
          <w:bCs/>
          <w:b/>
        </w:rPr>
        <w:t xml:space="preserve">A2A (Google, Apr 2025)</w:t>
      </w:r>
      <w:r>
        <w:t xml:space="preserve">: Agent-to-agent protocol with 50+ industry partners (Salesforce, SAP, ServiceNow). Donated to Linux Foundation.</w:t>
      </w:r>
      <w:r>
        <w:t xml:space="preserve"> </w:t>
      </w:r>
      <w:r>
        <w:t xml:space="preserve">-</w:t>
      </w:r>
      <w:r>
        <w:t xml:space="preserve"> </w:t>
      </w:r>
      <w:r>
        <w:rPr>
          <w:bCs/>
          <w:b/>
        </w:rPr>
        <w:t xml:space="preserve">ACP (IBM, 2024)</w:t>
      </w:r>
      <w:r>
        <w:t xml:space="preserve">: REST-native messaging for cross-framework agents.</w:t>
      </w:r>
      <w:r>
        <w:t xml:space="preserve"> </w:t>
      </w:r>
      <w:r>
        <w:t xml:space="preserve">-</w:t>
      </w:r>
      <w:r>
        <w:t xml:space="preserve"> </w:t>
      </w:r>
      <w:r>
        <w:rPr>
          <w:bCs/>
          <w:b/>
        </w:rPr>
        <w:t xml:space="preserve">ANP (Community, 2024-2025)</w:t>
      </w:r>
      <w:r>
        <w:t xml:space="preserve">: Decentralized identity and open-internet agent discovery using W3C DIDs.</w:t>
      </w:r>
    </w:p>
    <w:p>
      <w:pPr>
        <w:pStyle w:val="BodyText"/>
      </w:pPr>
      <w:r>
        <w:rPr>
          <w:bCs/>
          <w:b/>
        </w:rPr>
        <w:t xml:space="preserve">CSOAI/MEOK gap</w:t>
      </w:r>
      <w:r>
        <w:t xml:space="preserve">: The</w:t>
      </w:r>
      <w:r>
        <w:t xml:space="preserve"> </w:t>
      </w:r>
      <w:r>
        <w:t xml:space="preserve">“</w:t>
      </w:r>
      <w:r>
        <w:t xml:space="preserve">pheromone matrix</w:t>
      </w:r>
      <w:r>
        <w:t xml:space="preserve">”</w:t>
      </w:r>
      <w:r>
        <w:t xml:space="preserve"> </w:t>
      </w:r>
      <w:r>
        <w:t xml:space="preserve">is a custom, non-standard communication layer. It has:</w:t>
      </w:r>
      <w:r>
        <w:t xml:space="preserve"> </w:t>
      </w:r>
      <w:r>
        <w:t xml:space="preserve">- No Agent Cards (A2A discovery)</w:t>
      </w:r>
      <w:r>
        <w:t xml:space="preserve"> </w:t>
      </w:r>
      <w:r>
        <w:t xml:space="preserve">- No OAuth 2.0 / mTLS authentication</w:t>
      </w:r>
      <w:r>
        <w:t xml:space="preserve"> </w:t>
      </w:r>
      <w:r>
        <w:t xml:space="preserve">- No JSON-RPC 2.0 standardization</w:t>
      </w:r>
      <w:r>
        <w:t xml:space="preserve"> </w:t>
      </w:r>
      <w:r>
        <w:t xml:space="preserve">- No SSE streaming for real-time updates</w:t>
      </w:r>
      <w:r>
        <w:t xml:space="preserve"> </w:t>
      </w:r>
      <w:r>
        <w:t xml:space="preserve">- No interoperability with LangGraph, CrewAI, AutoGen, or OpenAI Agents SDK</w:t>
      </w:r>
      <w:r>
        <w:t xml:space="preserve"> </w:t>
      </w:r>
      <w:r>
        <w:t xml:space="preserve">- No W3C DID-based agent identity</w:t>
      </w:r>
    </w:p>
    <w:p>
      <w:pPr>
        <w:pStyle w:val="BodyText"/>
      </w:pPr>
      <w:r>
        <w:rPr>
          <w:bCs/>
          <w:b/>
        </w:rPr>
        <w:t xml:space="preserve">What this means</w:t>
      </w:r>
      <w:r>
        <w:t xml:space="preserve">: Every agent CSOAI builds is a silo. It cannot hire agents from other ecosystems, cannot be hired by external agents, and cannot leverage the $10B+ of infrastructure being built around A2A/MCP. The</w:t>
      </w:r>
      <w:r>
        <w:t xml:space="preserve"> </w:t>
      </w:r>
      <w:r>
        <w:t xml:space="preserve">“</w:t>
      </w:r>
      <w:r>
        <w:t xml:space="preserve">47-industry compliance simulation</w:t>
      </w:r>
      <w:r>
        <w:t xml:space="preserve">”</w:t>
      </w:r>
      <w:r>
        <w:t xml:space="preserve"> </w:t>
      </w:r>
      <w:r>
        <w:t xml:space="preserve">cannot actually interface with real compliance tools because there’s no MCP server integration.</w:t>
      </w:r>
    </w:p>
    <w:p>
      <w:pPr>
        <w:pStyle w:val="BodyText"/>
      </w:pPr>
      <w:r>
        <w:rPr>
          <w:bCs/>
          <w:b/>
        </w:rPr>
        <w:t xml:space="preserve">Industry adoption as of mid-2026</w:t>
      </w:r>
      <w:r>
        <w:t xml:space="preserve">:</w:t>
      </w:r>
      <w:r>
        <w:t xml:space="preserve"> </w:t>
      </w:r>
      <w:r>
        <w:t xml:space="preserve">- OpenAgents: Native A2A + MCP support</w:t>
      </w:r>
      <w:r>
        <w:t xml:space="preserve"> </w:t>
      </w:r>
      <w:r>
        <w:t xml:space="preserve">- CrewAI: Added A2A support</w:t>
      </w:r>
      <w:r>
        <w:t xml:space="preserve"> </w:t>
      </w:r>
      <w:r>
        <w:t xml:space="preserve">- LangGraph: MCP via LangChain ecosystem</w:t>
      </w:r>
      <w:r>
        <w:t xml:space="preserve"> </w:t>
      </w:r>
      <w:r>
        <w:t xml:space="preserve">- Google ADK: Native A2A + multimodal</w:t>
      </w:r>
      <w:r>
        <w:t xml:space="preserve"> </w:t>
      </w:r>
      <w:r>
        <w:t xml:space="preserve">- 260+ frameworks tracked in awesome-ai-agents-2026</w:t>
      </w:r>
    </w:p>
    <w:p>
      <w:pPr>
        <w:pStyle w:val="BodyText"/>
      </w:pPr>
      <w:r>
        <w:rPr>
          <w:bCs/>
          <w:b/>
        </w:rPr>
        <w:t xml:space="preserve">Action</w:t>
      </w:r>
      <w:r>
        <w:t xml:space="preserve">: Implement MCP servers FIRST (enables tool access), then A2A (enables agent collaboration), then ANP (enables open discovery). Estimated 2-3 months with a dedicated engineer.</w:t>
      </w:r>
    </w:p>
    <w:p>
      <w:r>
        <w:pict>
          <v:rect style="width:0;height:1.5pt" o:hralign="center" o:hrstd="t" o:hr="t"/>
        </w:pict>
      </w:r>
    </w:p>
    <w:bookmarkEnd w:id="22"/>
    <w:bookmarkStart w:id="23" w:name="Xb5bcd217e4d8d14f990a2b1e9f34e391e441573"/>
    <w:p>
      <w:pPr>
        <w:pStyle w:val="Heading3"/>
      </w:pPr>
      <w:r>
        <w:t xml:space="preserve">1.2 [CRITICAL] No Observability / Tracing / Debugging Infrastructure</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Severity</w:t>
            </w:r>
          </w:p>
        </w:tc>
        <w:tc>
          <w:tcPr/>
          <w:p>
            <w:pPr>
              <w:pStyle w:val="Compact"/>
              <w:jc w:val="left"/>
            </w:pPr>
            <w:r>
              <w:t xml:space="preserve">CRITICAL</w:t>
            </w:r>
          </w:p>
        </w:tc>
      </w:tr>
      <w:tr>
        <w:tc>
          <w:tcPr/>
          <w:p>
            <w:pPr>
              <w:pStyle w:val="Compact"/>
              <w:jc w:val="left"/>
            </w:pPr>
            <w:r>
              <w:rPr>
                <w:bCs/>
                <w:b/>
              </w:rPr>
              <w:t xml:space="preserve">Effort</w:t>
            </w:r>
          </w:p>
        </w:tc>
        <w:tc>
          <w:tcPr/>
          <w:p>
            <w:pPr>
              <w:pStyle w:val="Compact"/>
              <w:jc w:val="left"/>
            </w:pPr>
            <w:r>
              <w:t xml:space="preserve">1-2 Months</w:t>
            </w:r>
          </w:p>
        </w:tc>
      </w:tr>
      <w:tr>
        <w:tc>
          <w:tcPr/>
          <w:p>
            <w:pPr>
              <w:pStyle w:val="Compact"/>
              <w:jc w:val="left"/>
            </w:pPr>
            <w:r>
              <w:rPr>
                <w:bCs/>
                <w:b/>
              </w:rPr>
              <w:t xml:space="preserve">Impact</w:t>
            </w:r>
          </w:p>
        </w:tc>
        <w:tc>
          <w:tcPr/>
          <w:p>
            <w:pPr>
              <w:pStyle w:val="Compact"/>
              <w:jc w:val="left"/>
            </w:pPr>
            <w:r>
              <w:t xml:space="preserve">When (not if) agents fail, you cannot diagnose why; production deployment is impossible</w:t>
            </w:r>
          </w:p>
        </w:tc>
      </w:tr>
      <w:tr>
        <w:tc>
          <w:tcPr/>
          <w:p>
            <w:pPr>
              <w:pStyle w:val="Compact"/>
              <w:jc w:val="left"/>
            </w:pPr>
            <w:r>
              <w:rPr>
                <w:bCs/>
                <w:b/>
              </w:rPr>
              <w:t xml:space="preserve">Quick Win</w:t>
            </w:r>
          </w:p>
        </w:tc>
        <w:tc>
          <w:tcPr/>
          <w:p>
            <w:pPr>
              <w:pStyle w:val="Compact"/>
              <w:jc w:val="left"/>
            </w:pPr>
            <w:r>
              <w:t xml:space="preserve">PARTIAL — LangSmith integration can be done in ~2 weeks</w:t>
            </w:r>
          </w:p>
        </w:tc>
      </w:tr>
    </w:tbl>
    <w:p>
      <w:pPr>
        <w:pStyle w:val="BodyText"/>
      </w:pPr>
      <w:r>
        <w:rPr>
          <w:bCs/>
          <w:b/>
        </w:rPr>
        <w:t xml:space="preserve">Bleeding-edge reality</w:t>
      </w:r>
      <w:r>
        <w:t xml:space="preserve">: Multi-agent observability is now a $500M+ market. Production systems require:</w:t>
      </w:r>
      <w:r>
        <w:t xml:space="preserve"> </w:t>
      </w:r>
      <w:r>
        <w:t xml:space="preserve">-</w:t>
      </w:r>
      <w:r>
        <w:t xml:space="preserve"> </w:t>
      </w:r>
      <w:r>
        <w:rPr>
          <w:bCs/>
          <w:b/>
        </w:rPr>
        <w:t xml:space="preserve">Distributed tracing</w:t>
      </w:r>
      <w:r>
        <w:t xml:space="preserve"> </w:t>
      </w:r>
      <w:r>
        <w:t xml:space="preserve">with nested spans (every LLM call, tool invocation, state transition)</w:t>
      </w:r>
      <w:r>
        <w:t xml:space="preserve"> </w:t>
      </w:r>
      <w:r>
        <w:t xml:space="preserve">-</w:t>
      </w:r>
      <w:r>
        <w:t xml:space="preserve"> </w:t>
      </w:r>
      <w:r>
        <w:rPr>
          <w:bCs/>
          <w:b/>
        </w:rPr>
        <w:t xml:space="preserve">Thread-level analysis</w:t>
      </w:r>
      <w:r>
        <w:t xml:space="preserve"> </w:t>
      </w:r>
      <w:r>
        <w:t xml:space="preserve">(multi-turn conversation tracking)</w:t>
      </w:r>
      <w:r>
        <w:t xml:space="preserve"> </w:t>
      </w:r>
      <w:r>
        <w:t xml:space="preserve">-</w:t>
      </w:r>
      <w:r>
        <w:t xml:space="preserve"> </w:t>
      </w:r>
      <w:r>
        <w:rPr>
          <w:bCs/>
          <w:b/>
        </w:rPr>
        <w:t xml:space="preserve">Real-time metrics</w:t>
      </w:r>
      <w:r>
        <w:t xml:space="preserve">: P50/P95/P99 latency, token cost per agent, error rates</w:t>
      </w:r>
      <w:r>
        <w:t xml:space="preserve"> </w:t>
      </w:r>
      <w:r>
        <w:t xml:space="preserve">-</w:t>
      </w:r>
      <w:r>
        <w:t xml:space="preserve"> </w:t>
      </w:r>
      <w:r>
        <w:rPr>
          <w:bCs/>
          <w:b/>
        </w:rPr>
        <w:t xml:space="preserve">Reasoning visualization</w:t>
      </w:r>
      <w:r>
        <w:t xml:space="preserve"> </w:t>
      </w:r>
      <w:r>
        <w:t xml:space="preserve">(execution trees, dependency graphs)</w:t>
      </w:r>
      <w:r>
        <w:t xml:space="preserve"> </w:t>
      </w:r>
      <w:r>
        <w:t xml:space="preserve">-</w:t>
      </w:r>
      <w:r>
        <w:t xml:space="preserve"> </w:t>
      </w:r>
      <w:r>
        <w:rPr>
          <w:bCs/>
          <w:b/>
        </w:rPr>
        <w:t xml:space="preserve">Cost attribution</w:t>
      </w:r>
      <w:r>
        <w:t xml:space="preserve"> </w:t>
      </w:r>
      <w:r>
        <w:t xml:space="preserve">per agent per task</w:t>
      </w:r>
      <w:r>
        <w:t xml:space="preserve"> </w:t>
      </w:r>
      <w:r>
        <w:t xml:space="preserve">-</w:t>
      </w:r>
      <w:r>
        <w:t xml:space="preserve"> </w:t>
      </w:r>
      <w:r>
        <w:rPr>
          <w:bCs/>
          <w:b/>
        </w:rPr>
        <w:t xml:space="preserve">Anomaly detection</w:t>
      </w:r>
      <w:r>
        <w:t xml:space="preserve"> </w:t>
      </w:r>
      <w:r>
        <w:t xml:space="preserve">for hallucination and jailbreak attempts</w:t>
      </w:r>
    </w:p>
    <w:p>
      <w:pPr>
        <w:pStyle w:val="BodyText"/>
      </w:pPr>
      <w:r>
        <w:rPr>
          <w:bCs/>
          <w:b/>
        </w:rPr>
        <w:t xml:space="preserve">Platforms available</w:t>
      </w:r>
      <w:r>
        <w:t xml:space="preserve">: LangSmith (LangChain), AgentOps, Langfuse, Arize Phoenix, Helicone, OpenTelemetry</w:t>
      </w:r>
    </w:p>
    <w:p>
      <w:pPr>
        <w:pStyle w:val="BodyText"/>
      </w:pPr>
      <w:r>
        <w:rPr>
          <w:bCs/>
          <w:b/>
        </w:rPr>
        <w:t xml:space="preserve">CSOAI/MEOK gap</w:t>
      </w:r>
      <w:r>
        <w:t xml:space="preserve">: With 47 agents (let alone 26,508), failures will cascade. One agent hallucinating can poison the entire town’s</w:t>
      </w:r>
      <w:r>
        <w:t xml:space="preserve"> </w:t>
      </w:r>
      <w:r>
        <w:t xml:space="preserve">“</w:t>
      </w:r>
      <w:r>
        <w:t xml:space="preserve">pheromone matrix.</w:t>
      </w:r>
      <w:r>
        <w:t xml:space="preserve">”</w:t>
      </w:r>
      <w:r>
        <w:t xml:space="preserve"> </w:t>
      </w:r>
      <w:r>
        <w:t xml:space="preserve">Without tracing:</w:t>
      </w:r>
      <w:r>
        <w:t xml:space="preserve"> </w:t>
      </w:r>
      <w:r>
        <w:t xml:space="preserve">- No way to identify which agent started a bad consensus</w:t>
      </w:r>
      <w:r>
        <w:t xml:space="preserve"> </w:t>
      </w:r>
      <w:r>
        <w:t xml:space="preserve">- No way to debug BFT voting failures</w:t>
      </w:r>
      <w:r>
        <w:t xml:space="preserve"> </w:t>
      </w:r>
      <w:r>
        <w:t xml:space="preserve">- No way to optimize token costs (currently burning 32.6B tokens/month with zero visibility)</w:t>
      </w:r>
      <w:r>
        <w:t xml:space="preserve"> </w:t>
      </w:r>
      <w:r>
        <w:t xml:space="preserve">- No way to detect prompt injection attacks</w:t>
      </w:r>
      <w:r>
        <w:t xml:space="preserve"> </w:t>
      </w:r>
      <w:r>
        <w:t xml:space="preserve">- No audit trail for compliance claims</w:t>
      </w:r>
    </w:p>
    <w:p>
      <w:pPr>
        <w:pStyle w:val="BodyText"/>
      </w:pPr>
      <w:r>
        <w:rPr>
          <w:bCs/>
          <w:b/>
        </w:rPr>
        <w:t xml:space="preserve">The brutal math</w:t>
      </w:r>
      <w:r>
        <w:t xml:space="preserve">: At 32.6B tokens/month with Cerebras free tier (1M tokens/day = ~30M/month), this is already burning 1,000+ free accounts or hitting paid tier costs. Without cost attribution, this bleeds money with zero ROI tracking.</w:t>
      </w:r>
    </w:p>
    <w:p>
      <w:pPr>
        <w:pStyle w:val="BodyText"/>
      </w:pPr>
      <w:r>
        <w:rPr>
          <w:bCs/>
          <w:b/>
        </w:rPr>
        <w:t xml:space="preserve">Action</w:t>
      </w:r>
      <w:r>
        <w:t xml:space="preserve">: Integrate LangSmith or OpenTelemetry tracing IMMEDIATELY. Every agent call must be traced.</w:t>
      </w:r>
    </w:p>
    <w:p>
      <w:r>
        <w:pict>
          <v:rect style="width:0;height:1.5pt" o:hralign="center" o:hrstd="t" o:hr="t"/>
        </w:pict>
      </w:r>
    </w:p>
    <w:bookmarkEnd w:id="23"/>
    <w:bookmarkStart w:id="24" w:name="X92d8dc881b39eae321114af471c50d986a22b5e"/>
    <w:p>
      <w:pPr>
        <w:pStyle w:val="Heading3"/>
      </w:pPr>
      <w:r>
        <w:t xml:space="preserve">1.3 [CRITICAL] State Management / Persistence —</w:t>
      </w:r>
      <w:r>
        <w:t xml:space="preserve"> </w:t>
      </w:r>
      <w:r>
        <w:t xml:space="preserve">“</w:t>
      </w:r>
      <w:r>
        <w:t xml:space="preserve">Where Is The Database?</w:t>
      </w:r>
      <w:r>
        <w:t xml:space="preserve">”</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Severity</w:t>
            </w:r>
          </w:p>
        </w:tc>
        <w:tc>
          <w:tcPr/>
          <w:p>
            <w:pPr>
              <w:pStyle w:val="Compact"/>
              <w:jc w:val="left"/>
            </w:pPr>
            <w:r>
              <w:t xml:space="preserve">CRITICAL</w:t>
            </w:r>
          </w:p>
        </w:tc>
      </w:tr>
      <w:tr>
        <w:tc>
          <w:tcPr/>
          <w:p>
            <w:pPr>
              <w:pStyle w:val="Compact"/>
              <w:jc w:val="left"/>
            </w:pPr>
            <w:r>
              <w:rPr>
                <w:bCs/>
                <w:b/>
              </w:rPr>
              <w:t xml:space="preserve">Effort</w:t>
            </w:r>
          </w:p>
        </w:tc>
        <w:tc>
          <w:tcPr/>
          <w:p>
            <w:pPr>
              <w:pStyle w:val="Compact"/>
              <w:jc w:val="left"/>
            </w:pPr>
            <w:r>
              <w:t xml:space="preserve">1-2 Months</w:t>
            </w:r>
          </w:p>
        </w:tc>
      </w:tr>
      <w:tr>
        <w:tc>
          <w:tcPr/>
          <w:p>
            <w:pPr>
              <w:pStyle w:val="Compact"/>
              <w:jc w:val="left"/>
            </w:pPr>
            <w:r>
              <w:rPr>
                <w:bCs/>
                <w:b/>
              </w:rPr>
              <w:t xml:space="preserve">Impact</w:t>
            </w:r>
          </w:p>
        </w:tc>
        <w:tc>
          <w:tcPr/>
          <w:p>
            <w:pPr>
              <w:pStyle w:val="Compact"/>
              <w:jc w:val="left"/>
            </w:pPr>
            <w:r>
              <w:t xml:space="preserve">Agent state lost on restart; no</w:t>
            </w:r>
            <w:r>
              <w:t xml:space="preserve"> </w:t>
            </w:r>
            <w:r>
              <w:t xml:space="preserve">“</w:t>
            </w:r>
            <w:r>
              <w:t xml:space="preserve">memory</w:t>
            </w:r>
            <w:r>
              <w:t xml:space="preserve">”</w:t>
            </w:r>
            <w:r>
              <w:t xml:space="preserve"> </w:t>
            </w:r>
            <w:r>
              <w:t xml:space="preserve">across sessions; no recovery from crashes</w:t>
            </w:r>
          </w:p>
        </w:tc>
      </w:tr>
      <w:tr>
        <w:tc>
          <w:tcPr/>
          <w:p>
            <w:pPr>
              <w:pStyle w:val="Compact"/>
              <w:jc w:val="left"/>
            </w:pPr>
            <w:r>
              <w:rPr>
                <w:bCs/>
                <w:b/>
              </w:rPr>
              <w:t xml:space="preserve">Quick Win</w:t>
            </w:r>
          </w:p>
        </w:tc>
        <w:tc>
          <w:tcPr/>
          <w:p>
            <w:pPr>
              <w:pStyle w:val="Compact"/>
              <w:jc w:val="left"/>
            </w:pPr>
            <w:r>
              <w:t xml:space="preserve">YES — LangGraph checkpointing can be added in ~2 weeks</w:t>
            </w:r>
          </w:p>
        </w:tc>
      </w:tr>
    </w:tbl>
    <w:p>
      <w:pPr>
        <w:pStyle w:val="BodyText"/>
      </w:pPr>
      <w:r>
        <w:rPr>
          <w:bCs/>
          <w:b/>
        </w:rPr>
        <w:t xml:space="preserve">Bleeding-edge reality</w:t>
      </w:r>
      <w:r>
        <w:t xml:space="preserve">: Production multi-agent systems require:</w:t>
      </w:r>
      <w:r>
        <w:t xml:space="preserve"> </w:t>
      </w:r>
      <w:r>
        <w:t xml:space="preserve">-</w:t>
      </w:r>
      <w:r>
        <w:t xml:space="preserve"> </w:t>
      </w:r>
      <w:r>
        <w:rPr>
          <w:bCs/>
          <w:b/>
        </w:rPr>
        <w:t xml:space="preserve">Checkpointing</w:t>
      </w:r>
      <w:r>
        <w:t xml:space="preserve">: Every node execution produces serializable state snapshots (LangGraph)</w:t>
      </w:r>
      <w:r>
        <w:t xml:space="preserve"> </w:t>
      </w:r>
      <w:r>
        <w:t xml:space="preserve">-</w:t>
      </w:r>
      <w:r>
        <w:t xml:space="preserve"> </w:t>
      </w:r>
      <w:r>
        <w:rPr>
          <w:bCs/>
          <w:b/>
        </w:rPr>
        <w:t xml:space="preserve">Time-travel debugging</w:t>
      </w:r>
      <w:r>
        <w:t xml:space="preserve">: Replay from any prior state</w:t>
      </w:r>
      <w:r>
        <w:t xml:space="preserve"> </w:t>
      </w:r>
      <w:r>
        <w:t xml:space="preserve">-</w:t>
      </w:r>
      <w:r>
        <w:t xml:space="preserve"> </w:t>
      </w:r>
      <w:r>
        <w:rPr>
          <w:bCs/>
          <w:b/>
        </w:rPr>
        <w:t xml:space="preserve">Multi-session persistence</w:t>
      </w:r>
      <w:r>
        <w:t xml:space="preserve">: Agents remember across days/weeks</w:t>
      </w:r>
      <w:r>
        <w:t xml:space="preserve"> </w:t>
      </w:r>
      <w:r>
        <w:t xml:space="preserve">-</w:t>
      </w:r>
      <w:r>
        <w:t xml:space="preserve"> </w:t>
      </w:r>
      <w:r>
        <w:rPr>
          <w:bCs/>
          <w:b/>
        </w:rPr>
        <w:t xml:space="preserve">Cross-session learning</w:t>
      </w:r>
      <w:r>
        <w:t xml:space="preserve">: Agents improve based on task outcomes (MemRL, MemEvolve)</w:t>
      </w:r>
      <w:r>
        <w:t xml:space="preserve"> </w:t>
      </w:r>
      <w:r>
        <w:t xml:space="preserve">-</w:t>
      </w:r>
      <w:r>
        <w:t xml:space="preserve"> </w:t>
      </w:r>
      <w:r>
        <w:rPr>
          <w:bCs/>
          <w:b/>
        </w:rPr>
        <w:t xml:space="preserve">Shared memory models</w:t>
      </w:r>
      <w:r>
        <w:t xml:space="preserve">: Hierarchical (global + role-specific + private tiers)</w:t>
      </w:r>
    </w:p>
    <w:p>
      <w:pPr>
        <w:pStyle w:val="BodyText"/>
      </w:pPr>
      <w:r>
        <w:rPr>
          <w:bCs/>
          <w:b/>
        </w:rPr>
        <w:t xml:space="preserve">Available backends</w:t>
      </w:r>
      <w:r>
        <w:t xml:space="preserve">: PostgreSQL, SQLite, Redis, MongoDB Atlas Vector Search (sub-100ms retrieval)</w:t>
      </w:r>
    </w:p>
    <w:p>
      <w:pPr>
        <w:pStyle w:val="BodyText"/>
      </w:pPr>
      <w:r>
        <w:rPr>
          <w:bCs/>
          <w:b/>
        </w:rPr>
        <w:t xml:space="preserve">CSOAI/MEOK gap</w:t>
      </w:r>
      <w:r>
        <w:t xml:space="preserve">: The</w:t>
      </w:r>
      <w:r>
        <w:t xml:space="preserve"> </w:t>
      </w:r>
      <w:r>
        <w:t xml:space="preserve">“</w:t>
      </w:r>
      <w:r>
        <w:t xml:space="preserve">pheromone matrix</w:t>
      </w:r>
      <w:r>
        <w:t xml:space="preserve">”</w:t>
      </w:r>
      <w:r>
        <w:t xml:space="preserve"> </w:t>
      </w:r>
      <w:r>
        <w:t xml:space="preserve">sounds clever but is likely an in-memory data structure. This means:</w:t>
      </w:r>
      <w:r>
        <w:t xml:space="preserve"> </w:t>
      </w:r>
      <w:r>
        <w:t xml:space="preserve">- All agent state vanishes on process restart</w:t>
      </w:r>
      <w:r>
        <w:t xml:space="preserve"> </w:t>
      </w:r>
      <w:r>
        <w:t xml:space="preserve">- No ability to resume a BFT council vote after a crash</w:t>
      </w:r>
      <w:r>
        <w:t xml:space="preserve"> </w:t>
      </w:r>
      <w:r>
        <w:t xml:space="preserve">- No long-term memory across</w:t>
      </w:r>
      <w:r>
        <w:t xml:space="preserve"> </w:t>
      </w:r>
      <w:r>
        <w:t xml:space="preserve">“</w:t>
      </w:r>
      <w:r>
        <w:t xml:space="preserve">civilization</w:t>
      </w:r>
      <w:r>
        <w:t xml:space="preserve">”</w:t>
      </w:r>
      <w:r>
        <w:t xml:space="preserve"> </w:t>
      </w:r>
      <w:r>
        <w:t xml:space="preserve">epochs</w:t>
      </w:r>
      <w:r>
        <w:t xml:space="preserve"> </w:t>
      </w:r>
      <w:r>
        <w:t xml:space="preserve">- No audit trail for compliance simulation</w:t>
      </w:r>
      <w:r>
        <w:t xml:space="preserve"> </w:t>
      </w:r>
      <w:r>
        <w:t xml:space="preserve">- Cannot scale beyond single-node deployment</w:t>
      </w:r>
    </w:p>
    <w:p>
      <w:pPr>
        <w:pStyle w:val="BodyText"/>
      </w:pPr>
      <w:r>
        <w:rPr>
          <w:bCs/>
          <w:b/>
        </w:rPr>
        <w:t xml:space="preserve">The industry has solved this</w:t>
      </w:r>
      <w:r>
        <w:t xml:space="preserve">: LangGraph checkpointing, Letta’s 3-tier memory (core/archival/recall), MongoDB’s agent-native persistence. CSOAI is reinventing this poorly.</w:t>
      </w:r>
    </w:p>
    <w:p>
      <w:pPr>
        <w:pStyle w:val="BodyText"/>
      </w:pPr>
      <w:r>
        <w:rPr>
          <w:bCs/>
          <w:b/>
        </w:rPr>
        <w:t xml:space="preserve">Action</w:t>
      </w:r>
      <w:r>
        <w:t xml:space="preserve">: Adopt LangGraph checkpointing with PostgreSQL backend. Add Redis for pheromone matrix caching.</w:t>
      </w:r>
    </w:p>
    <w:p>
      <w:r>
        <w:pict>
          <v:rect style="width:0;height:1.5pt" o:hralign="center" o:hrstd="t" o:hr="t"/>
        </w:pict>
      </w:r>
    </w:p>
    <w:bookmarkEnd w:id="24"/>
    <w:bookmarkStart w:id="25" w:name="X052a44eda385c1ab6c9c133fd18d0728f9dfff0"/>
    <w:p>
      <w:pPr>
        <w:pStyle w:val="Heading3"/>
      </w:pPr>
      <w:r>
        <w:t xml:space="preserve">1.4 [HIGH] No Real-Time Communication Infrastructure</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Severity</w:t>
            </w:r>
          </w:p>
        </w:tc>
        <w:tc>
          <w:tcPr/>
          <w:p>
            <w:pPr>
              <w:pStyle w:val="Compact"/>
              <w:jc w:val="left"/>
            </w:pPr>
            <w:r>
              <w:t xml:space="preserve">HIGH</w:t>
            </w:r>
          </w:p>
        </w:tc>
      </w:tr>
      <w:tr>
        <w:tc>
          <w:tcPr/>
          <w:p>
            <w:pPr>
              <w:pStyle w:val="Compact"/>
              <w:jc w:val="left"/>
            </w:pPr>
            <w:r>
              <w:rPr>
                <w:bCs/>
                <w:b/>
              </w:rPr>
              <w:t xml:space="preserve">Effort</w:t>
            </w:r>
          </w:p>
        </w:tc>
        <w:tc>
          <w:tcPr/>
          <w:p>
            <w:pPr>
              <w:pStyle w:val="Compact"/>
              <w:jc w:val="left"/>
            </w:pPr>
            <w:r>
              <w:t xml:space="preserve">2-4 Weeks</w:t>
            </w:r>
          </w:p>
        </w:tc>
      </w:tr>
      <w:tr>
        <w:tc>
          <w:tcPr/>
          <w:p>
            <w:pPr>
              <w:pStyle w:val="Compact"/>
              <w:jc w:val="left"/>
            </w:pPr>
            <w:r>
              <w:rPr>
                <w:bCs/>
                <w:b/>
              </w:rPr>
              <w:t xml:space="preserve">Impact</w:t>
            </w:r>
          </w:p>
        </w:tc>
        <w:tc>
          <w:tcPr/>
          <w:p>
            <w:pPr>
              <w:pStyle w:val="Compact"/>
              <w:jc w:val="left"/>
            </w:pPr>
            <w:r>
              <w:t xml:space="preserve">47 agents polling = latency death; no streaming UI updates</w:t>
            </w:r>
          </w:p>
        </w:tc>
      </w:tr>
      <w:tr>
        <w:tc>
          <w:tcPr/>
          <w:p>
            <w:pPr>
              <w:pStyle w:val="Compact"/>
              <w:jc w:val="left"/>
            </w:pPr>
            <w:r>
              <w:rPr>
                <w:bCs/>
                <w:b/>
              </w:rPr>
              <w:t xml:space="preserve">Quick Win</w:t>
            </w:r>
          </w:p>
        </w:tc>
        <w:tc>
          <w:tcPr/>
          <w:p>
            <w:pPr>
              <w:pStyle w:val="Compact"/>
              <w:jc w:val="left"/>
            </w:pPr>
            <w:r>
              <w:t xml:space="preserve">YES — WebSocket + SSE implementation</w:t>
            </w:r>
          </w:p>
        </w:tc>
      </w:tr>
    </w:tbl>
    <w:p>
      <w:pPr>
        <w:pStyle w:val="BodyText"/>
      </w:pPr>
      <w:r>
        <w:rPr>
          <w:bCs/>
          <w:b/>
        </w:rPr>
        <w:t xml:space="preserve">Bleeding-edge reality</w:t>
      </w:r>
      <w:r>
        <w:t xml:space="preserve">: A2A supports HTTP for discovery + SSE for streaming + gRPC for high-performance. WebSocket is preferred for persistent agent messaging (lower latency, bidirectional, no polling overhead).</w:t>
      </w:r>
    </w:p>
    <w:p>
      <w:pPr>
        <w:pStyle w:val="BodyText"/>
      </w:pPr>
      <w:r>
        <w:rPr>
          <w:bCs/>
          <w:b/>
        </w:rPr>
        <w:t xml:space="preserve">CSOAI/MEOK gap</w:t>
      </w:r>
      <w:r>
        <w:t xml:space="preserve">: If agents communicate via HTTP polling, 47 agents generate enormous overhead. At 26,508 agents, it’s impossible. No streaming means:</w:t>
      </w:r>
      <w:r>
        <w:t xml:space="preserve"> </w:t>
      </w:r>
      <w:r>
        <w:t xml:space="preserve">- Users see no real-time agent activity</w:t>
      </w:r>
      <w:r>
        <w:t xml:space="preserve"> </w:t>
      </w:r>
      <w:r>
        <w:t xml:space="preserve">- BFT voting appears</w:t>
      </w:r>
      <w:r>
        <w:t xml:space="preserve"> </w:t>
      </w:r>
      <w:r>
        <w:t xml:space="preserve">“</w:t>
      </w:r>
      <w:r>
        <w:t xml:space="preserve">frozen</w:t>
      </w:r>
      <w:r>
        <w:t xml:space="preserve">”</w:t>
      </w:r>
      <w:r>
        <w:t xml:space="preserve"> </w:t>
      </w:r>
      <w:r>
        <w:t xml:space="preserve">with no progress indication</w:t>
      </w:r>
      <w:r>
        <w:t xml:space="preserve"> </w:t>
      </w:r>
      <w:r>
        <w:t xml:space="preserve">- Circuit Pyramid visual is static, not live</w:t>
      </w:r>
      <w:r>
        <w:t xml:space="preserve"> </w:t>
      </w:r>
      <w:r>
        <w:t xml:space="preserve">- Physical robot commands have unpredictable latency</w:t>
      </w:r>
    </w:p>
    <w:p>
      <w:pPr>
        <w:pStyle w:val="BodyText"/>
      </w:pPr>
      <w:r>
        <w:rPr>
          <w:bCs/>
          <w:b/>
        </w:rPr>
        <w:t xml:space="preserve">Action</w:t>
      </w:r>
      <w:r>
        <w:t xml:space="preserve">: Implement WebSocket transport for agent messaging. Add SSE streaming for UI updates.</w:t>
      </w:r>
    </w:p>
    <w:p>
      <w:r>
        <w:pict>
          <v:rect style="width:0;height:1.5pt" o:hralign="center" o:hrstd="t" o:hr="t"/>
        </w:pict>
      </w:r>
    </w:p>
    <w:bookmarkEnd w:id="25"/>
    <w:bookmarkStart w:id="26" w:name="X59225172a4a38a26988f6771e3c7ed033599732"/>
    <w:p>
      <w:pPr>
        <w:pStyle w:val="Heading3"/>
      </w:pPr>
      <w:r>
        <w:t xml:space="preserve">1.5 [HIGH] Scalability —</w:t>
      </w:r>
      <w:r>
        <w:t xml:space="preserve"> </w:t>
      </w:r>
      <w:r>
        <w:t xml:space="preserve">“</w:t>
      </w:r>
      <w:r>
        <w:t xml:space="preserve">What Happens at 470 Agents?</w:t>
      </w:r>
      <w:r>
        <w:t xml:space="preserve">”</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Severity</w:t>
            </w:r>
          </w:p>
        </w:tc>
        <w:tc>
          <w:tcPr/>
          <w:p>
            <w:pPr>
              <w:pStyle w:val="Compact"/>
              <w:jc w:val="left"/>
            </w:pPr>
            <w:r>
              <w:t xml:space="preserve">HIGH</w:t>
            </w:r>
          </w:p>
        </w:tc>
      </w:tr>
      <w:tr>
        <w:tc>
          <w:tcPr/>
          <w:p>
            <w:pPr>
              <w:pStyle w:val="Compact"/>
              <w:jc w:val="left"/>
            </w:pPr>
            <w:r>
              <w:rPr>
                <w:bCs/>
                <w:b/>
              </w:rPr>
              <w:t xml:space="preserve">Effort</w:t>
            </w:r>
          </w:p>
        </w:tc>
        <w:tc>
          <w:tcPr/>
          <w:p>
            <w:pPr>
              <w:pStyle w:val="Compact"/>
              <w:jc w:val="left"/>
            </w:pPr>
            <w:r>
              <w:t xml:space="preserve">2-3 Months</w:t>
            </w:r>
          </w:p>
        </w:tc>
      </w:tr>
      <w:tr>
        <w:tc>
          <w:tcPr/>
          <w:p>
            <w:pPr>
              <w:pStyle w:val="Compact"/>
              <w:jc w:val="left"/>
            </w:pPr>
            <w:r>
              <w:rPr>
                <w:bCs/>
                <w:b/>
              </w:rPr>
              <w:t xml:space="preserve">Impact</w:t>
            </w:r>
          </w:p>
        </w:tc>
        <w:tc>
          <w:tcPr/>
          <w:p>
            <w:pPr>
              <w:pStyle w:val="Compact"/>
              <w:jc w:val="left"/>
            </w:pPr>
            <w:r>
              <w:t xml:space="preserve">The 26,508-agent vision is architecturally impossible without distributed systems engineering</w:t>
            </w:r>
          </w:p>
        </w:tc>
      </w:tr>
      <w:tr>
        <w:tc>
          <w:tcPr/>
          <w:p>
            <w:pPr>
              <w:pStyle w:val="Compact"/>
              <w:jc w:val="left"/>
            </w:pPr>
            <w:r>
              <w:rPr>
                <w:bCs/>
                <w:b/>
              </w:rPr>
              <w:t xml:space="preserve">Quick Win</w:t>
            </w:r>
          </w:p>
        </w:tc>
        <w:tc>
          <w:tcPr/>
          <w:p>
            <w:pPr>
              <w:pStyle w:val="Compact"/>
              <w:jc w:val="left"/>
            </w:pPr>
            <w:r>
              <w:t xml:space="preserve">NO</w:t>
            </w:r>
          </w:p>
        </w:tc>
      </w:tr>
    </w:tbl>
    <w:p>
      <w:pPr>
        <w:pStyle w:val="BodyText"/>
      </w:pPr>
      <w:r>
        <w:rPr>
          <w:bCs/>
          <w:b/>
        </w:rPr>
        <w:t xml:space="preserve">Bleeding-edge reality</w:t>
      </w:r>
      <w:r>
        <w:t xml:space="preserve">: Production multi-agent systems use:</w:t>
      </w:r>
      <w:r>
        <w:t xml:space="preserve"> </w:t>
      </w:r>
      <w:r>
        <w:t xml:space="preserve">-</w:t>
      </w:r>
      <w:r>
        <w:t xml:space="preserve"> </w:t>
      </w:r>
      <w:r>
        <w:rPr>
          <w:bCs/>
          <w:b/>
        </w:rPr>
        <w:t xml:space="preserve">Distributed message queues</w:t>
      </w:r>
      <w:r>
        <w:t xml:space="preserve"> </w:t>
      </w:r>
      <w:r>
        <w:t xml:space="preserve">(Redis Streams, RabbitMQ, Kafka)</w:t>
      </w:r>
      <w:r>
        <w:t xml:space="preserve"> </w:t>
      </w:r>
      <w:r>
        <w:t xml:space="preserve">-</w:t>
      </w:r>
      <w:r>
        <w:t xml:space="preserve"> </w:t>
      </w:r>
      <w:r>
        <w:rPr>
          <w:bCs/>
          <w:b/>
        </w:rPr>
        <w:t xml:space="preserve">Container orchestration</w:t>
      </w:r>
      <w:r>
        <w:t xml:space="preserve"> </w:t>
      </w:r>
      <w:r>
        <w:t xml:space="preserve">(Kubernetes with horizontal pod autoscaling)</w:t>
      </w:r>
      <w:r>
        <w:t xml:space="preserve"> </w:t>
      </w:r>
      <w:r>
        <w:t xml:space="preserve">-</w:t>
      </w:r>
      <w:r>
        <w:t xml:space="preserve"> </w:t>
      </w:r>
      <w:r>
        <w:rPr>
          <w:bCs/>
          <w:b/>
        </w:rPr>
        <w:t xml:space="preserve">Load balancing</w:t>
      </w:r>
      <w:r>
        <w:t xml:space="preserve"> </w:t>
      </w:r>
      <w:r>
        <w:t xml:space="preserve">across agent worker pools</w:t>
      </w:r>
      <w:r>
        <w:t xml:space="preserve"> </w:t>
      </w:r>
      <w:r>
        <w:t xml:space="preserve">-</w:t>
      </w:r>
      <w:r>
        <w:t xml:space="preserve"> </w:t>
      </w:r>
      <w:r>
        <w:rPr>
          <w:bCs/>
          <w:b/>
        </w:rPr>
        <w:t xml:space="preserve">Database sharding</w:t>
      </w:r>
      <w:r>
        <w:t xml:space="preserve"> </w:t>
      </w:r>
      <w:r>
        <w:t xml:space="preserve">for agent state</w:t>
      </w:r>
      <w:r>
        <w:t xml:space="preserve"> </w:t>
      </w:r>
      <w:r>
        <w:t xml:space="preserve">-</w:t>
      </w:r>
      <w:r>
        <w:t xml:space="preserve"> </w:t>
      </w:r>
      <w:r>
        <w:rPr>
          <w:bCs/>
          <w:b/>
        </w:rPr>
        <w:t xml:space="preserve">Circuit breakers</w:t>
      </w:r>
      <w:r>
        <w:t xml:space="preserve"> </w:t>
      </w:r>
      <w:r>
        <w:t xml:space="preserve">for LLM API failures</w:t>
      </w:r>
    </w:p>
    <w:p>
      <w:pPr>
        <w:pStyle w:val="BodyText"/>
      </w:pPr>
      <w:r>
        <w:rPr>
          <w:bCs/>
          <w:b/>
        </w:rPr>
        <w:t xml:space="preserve">CSOAI/MEOK gap</w:t>
      </w:r>
      <w:r>
        <w:t xml:space="preserve">: Running 47 agents on a single machine (likely from a caravan) is already pushing limits. Each agent makes LLM calls, consumes memory, and maintains state. At scale:</w:t>
      </w:r>
      <w:r>
        <w:t xml:space="preserve"> </w:t>
      </w:r>
      <w:r>
        <w:t xml:space="preserve">- 470 agents = ~50GB+ RAM just for model contexts</w:t>
      </w:r>
      <w:r>
        <w:t xml:space="preserve"> </w:t>
      </w:r>
      <w:r>
        <w:t xml:space="preserve">- 4,700 agents = requires distributed cluster</w:t>
      </w:r>
      <w:r>
        <w:t xml:space="preserve"> </w:t>
      </w:r>
      <w:r>
        <w:t xml:space="preserve">- 26,508 agents = requires Kubernetes + auto-scaling + message queue infrastructure</w:t>
      </w:r>
    </w:p>
    <w:p>
      <w:pPr>
        <w:pStyle w:val="BodyText"/>
      </w:pPr>
      <w:r>
        <w:rPr>
          <w:bCs/>
          <w:b/>
        </w:rPr>
        <w:t xml:space="preserve">The free API problem</w:t>
      </w:r>
      <w:r>
        <w:t xml:space="preserve">: 32.6B tokens/month from free tiers requires orchestrating 1,000+ API keys with failover. No gateway = catastrophic rate limiting.</w:t>
      </w:r>
    </w:p>
    <w:p>
      <w:pPr>
        <w:pStyle w:val="BodyText"/>
      </w:pPr>
      <w:r>
        <w:rPr>
          <w:bCs/>
          <w:b/>
        </w:rPr>
        <w:t xml:space="preserve">Action</w:t>
      </w:r>
      <w:r>
        <w:t xml:space="preserve">: Architect for horizontal scaling NOW. Implement LiteLLM or OpenRouter for API gateway. Design agent worker pools.</w:t>
      </w:r>
    </w:p>
    <w:p>
      <w:r>
        <w:pict>
          <v:rect style="width:0;height:1.5pt" o:hralign="center" o:hrstd="t" o:hr="t"/>
        </w:pict>
      </w:r>
    </w:p>
    <w:bookmarkEnd w:id="26"/>
    <w:bookmarkStart w:id="27" w:name="X3a652df5f8dab8c5703aa8371635adff934299b"/>
    <w:p>
      <w:pPr>
        <w:pStyle w:val="Heading3"/>
      </w:pPr>
      <w:r>
        <w:t xml:space="preserve">1.6 [HIGH] No Agent Failure Recovery / Self-Healing</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Severity</w:t>
            </w:r>
          </w:p>
        </w:tc>
        <w:tc>
          <w:tcPr/>
          <w:p>
            <w:pPr>
              <w:pStyle w:val="Compact"/>
              <w:jc w:val="left"/>
            </w:pPr>
            <w:r>
              <w:t xml:space="preserve">HIGH</w:t>
            </w:r>
          </w:p>
        </w:tc>
      </w:tr>
      <w:tr>
        <w:tc>
          <w:tcPr/>
          <w:p>
            <w:pPr>
              <w:pStyle w:val="Compact"/>
              <w:jc w:val="left"/>
            </w:pPr>
            <w:r>
              <w:rPr>
                <w:bCs/>
                <w:b/>
              </w:rPr>
              <w:t xml:space="preserve">Effort</w:t>
            </w:r>
          </w:p>
        </w:tc>
        <w:tc>
          <w:tcPr/>
          <w:p>
            <w:pPr>
              <w:pStyle w:val="Compact"/>
              <w:jc w:val="left"/>
            </w:pPr>
            <w:r>
              <w:t xml:space="preserve">1-2 Months</w:t>
            </w:r>
          </w:p>
        </w:tc>
      </w:tr>
      <w:tr>
        <w:tc>
          <w:tcPr/>
          <w:p>
            <w:pPr>
              <w:pStyle w:val="Compact"/>
              <w:jc w:val="left"/>
            </w:pPr>
            <w:r>
              <w:rPr>
                <w:bCs/>
                <w:b/>
              </w:rPr>
              <w:t xml:space="preserve">Impact</w:t>
            </w:r>
          </w:p>
        </w:tc>
        <w:tc>
          <w:tcPr/>
          <w:p>
            <w:pPr>
              <w:pStyle w:val="Compact"/>
              <w:jc w:val="left"/>
            </w:pPr>
            <w:r>
              <w:t xml:space="preserve">One crashed agent breaks the entire BFT council; infinite loops drain budget</w:t>
            </w:r>
          </w:p>
        </w:tc>
      </w:tr>
      <w:tr>
        <w:tc>
          <w:tcPr/>
          <w:p>
            <w:pPr>
              <w:pStyle w:val="Compact"/>
              <w:jc w:val="left"/>
            </w:pPr>
            <w:r>
              <w:rPr>
                <w:bCs/>
                <w:b/>
              </w:rPr>
              <w:t xml:space="preserve">Quick Win</w:t>
            </w:r>
          </w:p>
        </w:tc>
        <w:tc>
          <w:tcPr/>
          <w:p>
            <w:pPr>
              <w:pStyle w:val="Compact"/>
              <w:jc w:val="left"/>
            </w:pPr>
            <w:r>
              <w:t xml:space="preserve">PARTIAL — add timeouts and circuit breakers</w:t>
            </w:r>
          </w:p>
        </w:tc>
      </w:tr>
    </w:tbl>
    <w:p>
      <w:pPr>
        <w:pStyle w:val="BodyText"/>
      </w:pPr>
      <w:r>
        <w:rPr>
          <w:bCs/>
          <w:b/>
        </w:rPr>
        <w:t xml:space="preserve">Bleeding-edge reality</w:t>
      </w:r>
      <w:r>
        <w:t xml:space="preserve">: Production agent systems require:</w:t>
      </w:r>
      <w:r>
        <w:t xml:space="preserve"> </w:t>
      </w:r>
      <w:r>
        <w:t xml:space="preserve">-</w:t>
      </w:r>
      <w:r>
        <w:t xml:space="preserve"> </w:t>
      </w:r>
      <w:r>
        <w:rPr>
          <w:bCs/>
          <w:b/>
        </w:rPr>
        <w:t xml:space="preserve">Health checks</w:t>
      </w:r>
      <w:r>
        <w:t xml:space="preserve">: Each agent heartbeat every N seconds</w:t>
      </w:r>
      <w:r>
        <w:t xml:space="preserve"> </w:t>
      </w:r>
      <w:r>
        <w:t xml:space="preserve">-</w:t>
      </w:r>
      <w:r>
        <w:t xml:space="preserve"> </w:t>
      </w:r>
      <w:r>
        <w:rPr>
          <w:bCs/>
          <w:b/>
        </w:rPr>
        <w:t xml:space="preserve">Auto-restart</w:t>
      </w:r>
      <w:r>
        <w:t xml:space="preserve">: Crashed agents respawn automatically</w:t>
      </w:r>
      <w:r>
        <w:t xml:space="preserve"> </w:t>
      </w:r>
      <w:r>
        <w:t xml:space="preserve">-</w:t>
      </w:r>
      <w:r>
        <w:t xml:space="preserve"> </w:t>
      </w:r>
      <w:r>
        <w:rPr>
          <w:bCs/>
          <w:b/>
        </w:rPr>
        <w:t xml:space="preserve">Timeout enforcement</w:t>
      </w:r>
      <w:r>
        <w:t xml:space="preserve">: No infinite loops</w:t>
      </w:r>
      <w:r>
        <w:t xml:space="preserve"> </w:t>
      </w:r>
      <w:r>
        <w:t xml:space="preserve">-</w:t>
      </w:r>
      <w:r>
        <w:t xml:space="preserve"> </w:t>
      </w:r>
      <w:r>
        <w:rPr>
          <w:bCs/>
          <w:b/>
        </w:rPr>
        <w:t xml:space="preserve">Circuit breakers</w:t>
      </w:r>
      <w:r>
        <w:t xml:space="preserve">: Stop calling failing LLM APIs after N failures</w:t>
      </w:r>
      <w:r>
        <w:t xml:space="preserve"> </w:t>
      </w:r>
      <w:r>
        <w:t xml:space="preserve">-</w:t>
      </w:r>
      <w:r>
        <w:t xml:space="preserve"> </w:t>
      </w:r>
      <w:r>
        <w:rPr>
          <w:bCs/>
          <w:b/>
        </w:rPr>
        <w:t xml:space="preserve">Graceful degradation</w:t>
      </w:r>
      <w:r>
        <w:t xml:space="preserve">: System works with &lt;47 agents</w:t>
      </w:r>
      <w:r>
        <w:t xml:space="preserve"> </w:t>
      </w:r>
      <w:r>
        <w:t xml:space="preserve">-</w:t>
      </w:r>
      <w:r>
        <w:t xml:space="preserve"> </w:t>
      </w:r>
      <w:r>
        <w:rPr>
          <w:bCs/>
          <w:b/>
        </w:rPr>
        <w:t xml:space="preserve">Anomaly detection</w:t>
      </w:r>
      <w:r>
        <w:t xml:space="preserve">: Detect agents stuck in loops or hallucinating</w:t>
      </w:r>
    </w:p>
    <w:p>
      <w:pPr>
        <w:pStyle w:val="BodyText"/>
      </w:pPr>
      <w:r>
        <w:rPr>
          <w:bCs/>
          <w:b/>
        </w:rPr>
        <w:t xml:space="preserve">CSOAI/MEOK gap</w:t>
      </w:r>
      <w:r>
        <w:t xml:space="preserve">: With one person in a caravan, there’s no 24/7 ops team. If an agent crashes at 3 AM:</w:t>
      </w:r>
      <w:r>
        <w:t xml:space="preserve"> </w:t>
      </w:r>
      <w:r>
        <w:t xml:space="preserve">- BFT council loses quorum</w:t>
      </w:r>
      <w:r>
        <w:t xml:space="preserve"> </w:t>
      </w:r>
      <w:r>
        <w:t xml:space="preserve">- Compliance simulation halts</w:t>
      </w:r>
      <w:r>
        <w:t xml:space="preserve"> </w:t>
      </w:r>
      <w:r>
        <w:t xml:space="preserve">- No alerting system</w:t>
      </w:r>
      <w:r>
        <w:t xml:space="preserve"> </w:t>
      </w:r>
      <w:r>
        <w:t xml:space="preserve">- No auto-recovery</w:t>
      </w:r>
      <w:r>
        <w:t xml:space="preserve"> </w:t>
      </w:r>
      <w:r>
        <w:t xml:space="preserve">- The entire</w:t>
      </w:r>
      <w:r>
        <w:t xml:space="preserve"> </w:t>
      </w:r>
      <w:r>
        <w:t xml:space="preserve">“</w:t>
      </w:r>
      <w:r>
        <w:t xml:space="preserve">town</w:t>
      </w:r>
      <w:r>
        <w:t xml:space="preserve">”</w:t>
      </w:r>
      <w:r>
        <w:t xml:space="preserve"> </w:t>
      </w:r>
      <w:r>
        <w:t xml:space="preserve">is down until Nick wakes up</w:t>
      </w:r>
    </w:p>
    <w:p>
      <w:pPr>
        <w:pStyle w:val="BodyText"/>
      </w:pPr>
      <w:r>
        <w:rPr>
          <w:bCs/>
          <w:b/>
        </w:rPr>
        <w:t xml:space="preserve">Action</w:t>
      </w:r>
      <w:r>
        <w:t xml:space="preserve">: Implement Kubernetes health checks + auto-restart. Add circuit breaker pattern for LLM calls. Set agent-level timeouts.</w:t>
      </w:r>
    </w:p>
    <w:p>
      <w:r>
        <w:pict>
          <v:rect style="width:0;height:1.5pt" o:hralign="center" o:hrstd="t" o:hr="t"/>
        </w:pict>
      </w:r>
    </w:p>
    <w:bookmarkEnd w:id="27"/>
    <w:bookmarkStart w:id="28" w:name="high-no-multi-tenancy-isolation"/>
    <w:p>
      <w:pPr>
        <w:pStyle w:val="Heading3"/>
      </w:pPr>
      <w:r>
        <w:t xml:space="preserve">1.7 [HIGH] No Multi-Tenancy / Isolation</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Severity</w:t>
            </w:r>
          </w:p>
        </w:tc>
        <w:tc>
          <w:tcPr/>
          <w:p>
            <w:pPr>
              <w:pStyle w:val="Compact"/>
              <w:jc w:val="left"/>
            </w:pPr>
            <w:r>
              <w:t xml:space="preserve">HIGH</w:t>
            </w:r>
          </w:p>
        </w:tc>
      </w:tr>
      <w:tr>
        <w:tc>
          <w:tcPr/>
          <w:p>
            <w:pPr>
              <w:pStyle w:val="Compact"/>
              <w:jc w:val="left"/>
            </w:pPr>
            <w:r>
              <w:rPr>
                <w:bCs/>
                <w:b/>
              </w:rPr>
              <w:t xml:space="preserve">Effort</w:t>
            </w:r>
          </w:p>
        </w:tc>
        <w:tc>
          <w:tcPr/>
          <w:p>
            <w:pPr>
              <w:pStyle w:val="Compact"/>
              <w:jc w:val="left"/>
            </w:pPr>
            <w:r>
              <w:t xml:space="preserve">1-2 Months</w:t>
            </w:r>
          </w:p>
        </w:tc>
      </w:tr>
      <w:tr>
        <w:tc>
          <w:tcPr/>
          <w:p>
            <w:pPr>
              <w:pStyle w:val="Compact"/>
              <w:jc w:val="left"/>
            </w:pPr>
            <w:r>
              <w:rPr>
                <w:bCs/>
                <w:b/>
              </w:rPr>
              <w:t xml:space="preserve">Impact</w:t>
            </w:r>
          </w:p>
        </w:tc>
        <w:tc>
          <w:tcPr/>
          <w:p>
            <w:pPr>
              <w:pStyle w:val="Compact"/>
              <w:jc w:val="left"/>
            </w:pPr>
            <w:r>
              <w:t xml:space="preserve">Cannot serve multiple users; one user’s agents can see another’s data</w:t>
            </w:r>
          </w:p>
        </w:tc>
      </w:tr>
      <w:tr>
        <w:tc>
          <w:tcPr/>
          <w:p>
            <w:pPr>
              <w:pStyle w:val="Compact"/>
              <w:jc w:val="left"/>
            </w:pPr>
            <w:r>
              <w:rPr>
                <w:bCs/>
                <w:b/>
              </w:rPr>
              <w:t xml:space="preserve">Quick Win</w:t>
            </w:r>
          </w:p>
        </w:tc>
        <w:tc>
          <w:tcPr/>
          <w:p>
            <w:pPr>
              <w:pStyle w:val="Compact"/>
              <w:jc w:val="left"/>
            </w:pPr>
            <w:r>
              <w:t xml:space="preserve">NO</w:t>
            </w:r>
          </w:p>
        </w:tc>
      </w:tr>
    </w:tbl>
    <w:p>
      <w:pPr>
        <w:pStyle w:val="BodyText"/>
      </w:pPr>
      <w:r>
        <w:rPr>
          <w:bCs/>
          <w:b/>
        </w:rPr>
        <w:t xml:space="preserve">Bleeding-edge reality</w:t>
      </w:r>
      <w:r>
        <w:t xml:space="preserve">: Every SaaS multi-agent platform provides tenant isolation:</w:t>
      </w:r>
      <w:r>
        <w:t xml:space="preserve"> </w:t>
      </w:r>
      <w:r>
        <w:t xml:space="preserve">- Separate agent state per user/organization</w:t>
      </w:r>
      <w:r>
        <w:t xml:space="preserve"> </w:t>
      </w:r>
      <w:r>
        <w:t xml:space="preserve">- Scoped tool access</w:t>
      </w:r>
      <w:r>
        <w:t xml:space="preserve"> </w:t>
      </w:r>
      <w:r>
        <w:t xml:space="preserve">- Per-tenant billing</w:t>
      </w:r>
      <w:r>
        <w:t xml:space="preserve"> </w:t>
      </w:r>
      <w:r>
        <w:t xml:space="preserve">- SSO integration</w:t>
      </w:r>
      <w:r>
        <w:t xml:space="preserve"> </w:t>
      </w:r>
      <w:r>
        <w:t xml:space="preserve">- Audit logs per tenant</w:t>
      </w:r>
    </w:p>
    <w:p>
      <w:pPr>
        <w:pStyle w:val="BodyText"/>
      </w:pPr>
      <w:r>
        <w:rPr>
          <w:bCs/>
          <w:b/>
        </w:rPr>
        <w:t xml:space="preserve">CSOAI/MEOK gap</w:t>
      </w:r>
      <w:r>
        <w:t xml:space="preserve">: The</w:t>
      </w:r>
      <w:r>
        <w:t xml:space="preserve"> </w:t>
      </w:r>
      <w:r>
        <w:t xml:space="preserve">“</w:t>
      </w:r>
      <w:r>
        <w:t xml:space="preserve">Sovereign Temple</w:t>
      </w:r>
      <w:r>
        <w:t xml:space="preserve">”</w:t>
      </w:r>
      <w:r>
        <w:t xml:space="preserve"> </w:t>
      </w:r>
      <w:r>
        <w:t xml:space="preserve">is presumably single-tenant. This means:</w:t>
      </w:r>
      <w:r>
        <w:t xml:space="preserve"> </w:t>
      </w:r>
      <w:r>
        <w:t xml:space="preserve">- Only Nick can use it</w:t>
      </w:r>
      <w:r>
        <w:t xml:space="preserve"> </w:t>
      </w:r>
      <w:r>
        <w:t xml:space="preserve">- No customer onboarding possible</w:t>
      </w:r>
      <w:r>
        <w:t xml:space="preserve"> </w:t>
      </w:r>
      <w:r>
        <w:t xml:space="preserve">- No enterprise sales</w:t>
      </w:r>
      <w:r>
        <w:t xml:space="preserve"> </w:t>
      </w:r>
      <w:r>
        <w:t xml:space="preserve">- No data isolation between</w:t>
      </w:r>
      <w:r>
        <w:t xml:space="preserve"> </w:t>
      </w:r>
      <w:r>
        <w:t xml:space="preserve">“</w:t>
      </w:r>
      <w:r>
        <w:t xml:space="preserve">civilizations</w:t>
      </w:r>
      <w:r>
        <w:t xml:space="preserve">”</w:t>
      </w:r>
    </w:p>
    <w:p>
      <w:r>
        <w:pict>
          <v:rect style="width:0;height:1.5pt" o:hralign="center" o:hrstd="t" o:hr="t"/>
        </w:pict>
      </w:r>
    </w:p>
    <w:bookmarkEnd w:id="28"/>
    <w:bookmarkEnd w:id="29"/>
    <w:bookmarkStart w:id="34" w:name="X59c5d4811115da155b05f5390fe176acc7d22fc"/>
    <w:p>
      <w:pPr>
        <w:pStyle w:val="Heading2"/>
      </w:pPr>
      <w:r>
        <w:t xml:space="preserve">Section 2: Protocol Gaps —</w:t>
      </w:r>
      <w:r>
        <w:t xml:space="preserve"> </w:t>
      </w:r>
      <w:r>
        <w:t xml:space="preserve">“</w:t>
      </w:r>
      <w:r>
        <w:t xml:space="preserve">Can It Talk to Anything?</w:t>
      </w:r>
      <w:r>
        <w:t xml:space="preserve">”</w:t>
      </w:r>
    </w:p>
    <w:bookmarkStart w:id="30" w:name="Xaa83e168cf98a2cd4a3e3481722021de5a4366a"/>
    <w:p>
      <w:pPr>
        <w:pStyle w:val="Heading3"/>
      </w:pPr>
      <w:r>
        <w:t xml:space="preserve">2.1 [CRITICAL] No A2A Integration — Agents Cannot Collaborate Externally</w:t>
      </w:r>
    </w:p>
    <w:p>
      <w:pPr>
        <w:pStyle w:val="FirstParagraph"/>
      </w:pPr>
      <w:r>
        <w:rPr>
          <w:bCs/>
          <w:b/>
        </w:rPr>
        <w:t xml:space="preserve">Industry status</w:t>
      </w:r>
      <w:r>
        <w:t xml:space="preserve">: A2A (Google, Apr 2025) is now the enterprise standard with 50+ partners. Microsoft’s Semantic Kernel, ServiceNow, Salesforce, and SAP all support it. Without A2A, CSOAI agents cannot:</w:t>
      </w:r>
      <w:r>
        <w:t xml:space="preserve"> </w:t>
      </w:r>
      <w:r>
        <w:t xml:space="preserve">- Hire external agents for specialized tasks</w:t>
      </w:r>
      <w:r>
        <w:t xml:space="preserve"> </w:t>
      </w:r>
      <w:r>
        <w:t xml:space="preserve">- Be hired by enterprise workflows</w:t>
      </w:r>
      <w:r>
        <w:t xml:space="preserve"> </w:t>
      </w:r>
      <w:r>
        <w:t xml:space="preserve">- Participate in cross-platform governance</w:t>
      </w:r>
      <w:r>
        <w:t xml:space="preserve"> </w:t>
      </w:r>
      <w:r>
        <w:t xml:space="preserve">- Leverage the growing A2A agent marketplace</w:t>
      </w:r>
    </w:p>
    <w:bookmarkEnd w:id="30"/>
    <w:bookmarkStart w:id="31" w:name="X6be947760bd75d486186fb9e85c0b22a6cbe5bf"/>
    <w:p>
      <w:pPr>
        <w:pStyle w:val="Heading3"/>
      </w:pPr>
      <w:r>
        <w:t xml:space="preserve">2.2 [CRITICAL] No MCP Server — Cannot Access Real-World Tools</w:t>
      </w:r>
    </w:p>
    <w:p>
      <w:pPr>
        <w:pStyle w:val="FirstParagraph"/>
      </w:pPr>
      <w:r>
        <w:rPr>
          <w:bCs/>
          <w:b/>
        </w:rPr>
        <w:t xml:space="preserve">Industry status</w:t>
      </w:r>
      <w:r>
        <w:t xml:space="preserve">: MCP (Anthropic, Nov 2024) is the</w:t>
      </w:r>
      <w:r>
        <w:t xml:space="preserve"> </w:t>
      </w:r>
      <w:r>
        <w:t xml:space="preserve">“</w:t>
      </w:r>
      <w:r>
        <w:t xml:space="preserve">USB-C of AI</w:t>
      </w:r>
      <w:r>
        <w:t xml:space="preserve">”</w:t>
      </w:r>
      <w:r>
        <w:t xml:space="preserve"> </w:t>
      </w:r>
      <w:r>
        <w:t xml:space="preserve">with 1,000+ servers for databases, APIs, files, GitHub, etc. Without MCP:</w:t>
      </w:r>
      <w:r>
        <w:t xml:space="preserve"> </w:t>
      </w:r>
      <w:r>
        <w:t xml:space="preserve">- Agents cannot query real databases</w:t>
      </w:r>
      <w:r>
        <w:t xml:space="preserve"> </w:t>
      </w:r>
      <w:r>
        <w:t xml:space="preserve">- Agents cannot use real compliance APIs</w:t>
      </w:r>
      <w:r>
        <w:t xml:space="preserve"> </w:t>
      </w:r>
      <w:r>
        <w:t xml:space="preserve">- Agents cannot access legal databases for</w:t>
      </w:r>
      <w:r>
        <w:t xml:space="preserve"> </w:t>
      </w:r>
      <w:r>
        <w:t xml:space="preserve">“</w:t>
      </w:r>
      <w:r>
        <w:t xml:space="preserve">47-industry compliance</w:t>
      </w:r>
      <w:r>
        <w:t xml:space="preserve">”</w:t>
      </w:r>
      <w:r>
        <w:t xml:space="preserve"> </w:t>
      </w:r>
      <w:r>
        <w:t xml:space="preserve">- The entire compliance simulation is theoretical</w:t>
      </w:r>
    </w:p>
    <w:bookmarkEnd w:id="31"/>
    <w:bookmarkStart w:id="32" w:name="high-no-formal-protocol-specification"/>
    <w:p>
      <w:pPr>
        <w:pStyle w:val="Heading3"/>
      </w:pPr>
      <w:r>
        <w:t xml:space="preserve">2.3 [HIGH] No Formal Protocol Specification</w:t>
      </w:r>
    </w:p>
    <w:p>
      <w:pPr>
        <w:pStyle w:val="FirstParagraph"/>
      </w:pPr>
      <w:r>
        <w:t xml:space="preserve">CSOAI has no published protocol spec for the</w:t>
      </w:r>
      <w:r>
        <w:t xml:space="preserve"> </w:t>
      </w:r>
      <w:r>
        <w:t xml:space="preserve">“</w:t>
      </w:r>
      <w:r>
        <w:t xml:space="preserve">pheromone matrix</w:t>
      </w:r>
      <w:r>
        <w:t xml:space="preserve">”</w:t>
      </w:r>
      <w:r>
        <w:t xml:space="preserve"> </w:t>
      </w:r>
      <w:r>
        <w:t xml:space="preserve">or BFT Council. This means:</w:t>
      </w:r>
      <w:r>
        <w:t xml:space="preserve"> </w:t>
      </w:r>
      <w:r>
        <w:t xml:space="preserve">- No external developers can build on it</w:t>
      </w:r>
      <w:r>
        <w:t xml:space="preserve"> </w:t>
      </w:r>
      <w:r>
        <w:t xml:space="preserve">- No academic validation possible</w:t>
      </w:r>
      <w:r>
        <w:t xml:space="preserve"> </w:t>
      </w:r>
      <w:r>
        <w:t xml:space="preserve">- No security audits possible</w:t>
      </w:r>
      <w:r>
        <w:t xml:space="preserve"> </w:t>
      </w:r>
      <w:r>
        <w:t xml:space="preserve">- It’s a black box</w:t>
      </w:r>
    </w:p>
    <w:bookmarkEnd w:id="32"/>
    <w:bookmarkStart w:id="33" w:name="high-no-agent-identity-standard"/>
    <w:p>
      <w:pPr>
        <w:pStyle w:val="Heading3"/>
      </w:pPr>
      <w:r>
        <w:t xml:space="preserve">2.4 [HIGH] No Agent Identity Standard</w:t>
      </w:r>
    </w:p>
    <w:p>
      <w:pPr>
        <w:pStyle w:val="FirstParagraph"/>
      </w:pPr>
      <w:r>
        <w:rPr>
          <w:bCs/>
          <w:b/>
        </w:rPr>
        <w:t xml:space="preserve">Industry status</w:t>
      </w:r>
      <w:r>
        <w:t xml:space="preserve">: ANP uses W3C DIDs. A2A uses Agent Cards with OAuth 2.0. CSOAI agents have no cryptographically verifiable identity. In a BFT voting system, this means:</w:t>
      </w:r>
      <w:r>
        <w:t xml:space="preserve"> </w:t>
      </w:r>
      <w:r>
        <w:t xml:space="preserve">- Any agent can impersonate another</w:t>
      </w:r>
      <w:r>
        <w:t xml:space="preserve"> </w:t>
      </w:r>
      <w:r>
        <w:t xml:space="preserve">- No non-repudiation for votes</w:t>
      </w:r>
      <w:r>
        <w:t xml:space="preserve"> </w:t>
      </w:r>
      <w:r>
        <w:t xml:space="preserve">- Sybil attacks are trivial</w:t>
      </w:r>
      <w:r>
        <w:t xml:space="preserve"> </w:t>
      </w:r>
      <w:r>
        <w:t xml:space="preserve">- The entire governance model is insecure</w:t>
      </w:r>
    </w:p>
    <w:p>
      <w:r>
        <w:pict>
          <v:rect style="width:0;height:1.5pt" o:hralign="center" o:hrstd="t" o:hr="t"/>
        </w:pict>
      </w:r>
    </w:p>
    <w:bookmarkEnd w:id="33"/>
    <w:bookmarkEnd w:id="34"/>
    <w:bookmarkStart w:id="38" w:name="Xa3386c4852189901c137aee6e5f79024d81dabe"/>
    <w:p>
      <w:pPr>
        <w:pStyle w:val="Heading2"/>
      </w:pPr>
      <w:r>
        <w:t xml:space="preserve">Section 3: Security Gaps —</w:t>
      </w:r>
      <w:r>
        <w:t xml:space="preserve"> </w:t>
      </w:r>
      <w:r>
        <w:t xml:space="preserve">“</w:t>
      </w:r>
      <w:r>
        <w:t xml:space="preserve">How Fast Will It Get Hacked?</w:t>
      </w:r>
      <w:r>
        <w:t xml:space="preserve">”</w:t>
      </w:r>
    </w:p>
    <w:bookmarkStart w:id="35" w:name="Xf334ed3da62b930907da939082506d0340ab517"/>
    <w:p>
      <w:pPr>
        <w:pStyle w:val="Heading3"/>
      </w:pPr>
      <w:r>
        <w:t xml:space="preserve">3.1 [CRITICAL] No Penetration Testing / Red Teaming</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Severity</w:t>
            </w:r>
          </w:p>
        </w:tc>
        <w:tc>
          <w:tcPr/>
          <w:p>
            <w:pPr>
              <w:pStyle w:val="Compact"/>
              <w:jc w:val="left"/>
            </w:pPr>
            <w:r>
              <w:t xml:space="preserve">CRITICAL</w:t>
            </w:r>
          </w:p>
        </w:tc>
      </w:tr>
      <w:tr>
        <w:tc>
          <w:tcPr/>
          <w:p>
            <w:pPr>
              <w:pStyle w:val="Compact"/>
              <w:jc w:val="left"/>
            </w:pPr>
            <w:r>
              <w:rPr>
                <w:bCs/>
                <w:b/>
              </w:rPr>
              <w:t xml:space="preserve">Effort</w:t>
            </w:r>
          </w:p>
        </w:tc>
        <w:tc>
          <w:tcPr/>
          <w:p>
            <w:pPr>
              <w:pStyle w:val="Compact"/>
              <w:jc w:val="left"/>
            </w:pPr>
            <w:r>
              <w:t xml:space="preserve">Weeks</w:t>
            </w:r>
          </w:p>
        </w:tc>
      </w:tr>
      <w:tr>
        <w:tc>
          <w:tcPr/>
          <w:p>
            <w:pPr>
              <w:pStyle w:val="Compact"/>
              <w:jc w:val="left"/>
            </w:pPr>
            <w:r>
              <w:rPr>
                <w:bCs/>
                <w:b/>
              </w:rPr>
              <w:t xml:space="preserve">Impact</w:t>
            </w:r>
          </w:p>
        </w:tc>
        <w:tc>
          <w:tcPr/>
          <w:p>
            <w:pPr>
              <w:pStyle w:val="Compact"/>
              <w:jc w:val="left"/>
            </w:pPr>
            <w:r>
              <w:t xml:space="preserve">GDPR fines up to 4% global revenue; EU AI Act fines up to 7%</w:t>
            </w:r>
          </w:p>
        </w:tc>
      </w:tr>
      <w:tr>
        <w:tc>
          <w:tcPr/>
          <w:p>
            <w:pPr>
              <w:pStyle w:val="Compact"/>
              <w:jc w:val="left"/>
            </w:pPr>
            <w:r>
              <w:rPr>
                <w:bCs/>
                <w:b/>
              </w:rPr>
              <w:t xml:space="preserve">Quick Win</w:t>
            </w:r>
          </w:p>
        </w:tc>
        <w:tc>
          <w:tcPr/>
          <w:p>
            <w:pPr>
              <w:pStyle w:val="Compact"/>
              <w:jc w:val="left"/>
            </w:pPr>
            <w:r>
              <w:t xml:space="preserve">NO — but basic automated scanning can be done in days</w:t>
            </w:r>
          </w:p>
        </w:tc>
      </w:tr>
    </w:tbl>
    <w:p>
      <w:pPr>
        <w:pStyle w:val="BodyText"/>
      </w:pPr>
      <w:r>
        <w:rPr>
          <w:bCs/>
          <w:b/>
        </w:rPr>
        <w:t xml:space="preserve">Bleeding-edge reality</w:t>
      </w:r>
      <w:r>
        <w:t xml:space="preserve">: NIST AI 100-2 E2025 adversarial ML taxonomy defines specific test cases:</w:t>
      </w:r>
      <w:r>
        <w:t xml:space="preserve"> </w:t>
      </w:r>
      <w:r>
        <w:t xml:space="preserve">- Indirect prompt injection via documents/email/calendar</w:t>
      </w:r>
      <w:r>
        <w:t xml:space="preserve"> </w:t>
      </w:r>
      <w:r>
        <w:t xml:space="preserve">- Agent memory poisoning</w:t>
      </w:r>
      <w:r>
        <w:t xml:space="preserve"> </w:t>
      </w:r>
      <w:r>
        <w:t xml:space="preserve">- Goal hijacking via conversation steering</w:t>
      </w:r>
      <w:r>
        <w:t xml:space="preserve"> </w:t>
      </w:r>
      <w:r>
        <w:t xml:space="preserve">- Tool misuse attacks</w:t>
      </w:r>
      <w:r>
        <w:t xml:space="preserve"> </w:t>
      </w:r>
      <w:r>
        <w:t xml:space="preserve">- Chain-of-thought exploitation</w:t>
      </w:r>
    </w:p>
    <w:p>
      <w:pPr>
        <w:pStyle w:val="BodyText"/>
      </w:pPr>
      <w:r>
        <w:rPr>
          <w:bCs/>
          <w:b/>
        </w:rPr>
        <w:t xml:space="preserve">CSOAI/MEOK gap</w:t>
      </w:r>
      <w:r>
        <w:t xml:space="preserve">: With 47 agents communicating via a</w:t>
      </w:r>
      <w:r>
        <w:t xml:space="preserve"> </w:t>
      </w:r>
      <w:r>
        <w:t xml:space="preserve">“</w:t>
      </w:r>
      <w:r>
        <w:t xml:space="preserve">pheromone matrix,</w:t>
      </w:r>
      <w:r>
        <w:t xml:space="preserve">”</w:t>
      </w:r>
      <w:r>
        <w:t xml:space="preserve"> </w:t>
      </w:r>
      <w:r>
        <w:t xml:space="preserve">a single compromised agent can poison the entire collective. Attack vectors:</w:t>
      </w:r>
      <w:r>
        <w:t xml:space="preserve"> </w:t>
      </w:r>
      <w:r>
        <w:t xml:space="preserve">-</w:t>
      </w:r>
      <w:r>
        <w:t xml:space="preserve"> </w:t>
      </w:r>
      <w:r>
        <w:rPr>
          <w:bCs/>
          <w:b/>
        </w:rPr>
        <w:t xml:space="preserve">Prompt injection</w:t>
      </w:r>
      <w:r>
        <w:t xml:space="preserve">: One compromised LLM call propagates bad</w:t>
      </w:r>
      <w:r>
        <w:t xml:space="preserve"> </w:t>
      </w:r>
      <w:r>
        <w:t xml:space="preserve">“</w:t>
      </w:r>
      <w:r>
        <w:t xml:space="preserve">pheromones</w:t>
      </w:r>
      <w:r>
        <w:t xml:space="preserve">”</w:t>
      </w:r>
      <w:r>
        <w:t xml:space="preserve"> </w:t>
      </w:r>
      <w:r>
        <w:t xml:space="preserve">to all 46 other agents</w:t>
      </w:r>
      <w:r>
        <w:t xml:space="preserve"> </w:t>
      </w:r>
      <w:r>
        <w:t xml:space="preserve">-</w:t>
      </w:r>
      <w:r>
        <w:t xml:space="preserve"> </w:t>
      </w:r>
      <w:r>
        <w:rPr>
          <w:bCs/>
          <w:b/>
        </w:rPr>
        <w:t xml:space="preserve">Consensus manipulation</w:t>
      </w:r>
      <w:r>
        <w:t xml:space="preserve">: Fake votes in BFT council if no cryptographic identity</w:t>
      </w:r>
      <w:r>
        <w:t xml:space="preserve"> </w:t>
      </w:r>
      <w:r>
        <w:t xml:space="preserve">-</w:t>
      </w:r>
      <w:r>
        <w:t xml:space="preserve"> </w:t>
      </w:r>
      <w:r>
        <w:rPr>
          <w:bCs/>
          <w:b/>
        </w:rPr>
        <w:t xml:space="preserve">Tool misuse</w:t>
      </w:r>
      <w:r>
        <w:t xml:space="preserve">: If MCP were integrated, compromised agents could exfiltrate data</w:t>
      </w:r>
      <w:r>
        <w:t xml:space="preserve"> </w:t>
      </w:r>
      <w:r>
        <w:t xml:space="preserve">-</w:t>
      </w:r>
      <w:r>
        <w:t xml:space="preserve"> </w:t>
      </w:r>
      <w:r>
        <w:rPr>
          <w:bCs/>
          <w:b/>
        </w:rPr>
        <w:t xml:space="preserve">Memory poisoning</w:t>
      </w:r>
      <w:r>
        <w:t xml:space="preserve">: Long-term</w:t>
      </w:r>
      <w:r>
        <w:t xml:space="preserve"> </w:t>
      </w:r>
      <w:r>
        <w:t xml:space="preserve">“</w:t>
      </w:r>
      <w:r>
        <w:t xml:space="preserve">pheromone</w:t>
      </w:r>
      <w:r>
        <w:t xml:space="preserve">”</w:t>
      </w:r>
      <w:r>
        <w:t xml:space="preserve"> </w:t>
      </w:r>
      <w:r>
        <w:t xml:space="preserve">storage becomes attack surface</w:t>
      </w:r>
    </w:p>
    <w:p>
      <w:pPr>
        <w:pStyle w:val="BodyText"/>
      </w:pPr>
      <w:r>
        <w:rPr>
          <w:bCs/>
          <w:b/>
        </w:rPr>
        <w:t xml:space="preserve">The EU AI Act</w:t>
      </w:r>
      <w:r>
        <w:t xml:space="preserve">: Multi-agent systems performing high-risk functions (compliance, governance) are classified as HIGH RISK. Requirements include:</w:t>
      </w:r>
      <w:r>
        <w:t xml:space="preserve"> </w:t>
      </w:r>
      <w:r>
        <w:t xml:space="preserve">- Risk management systems</w:t>
      </w:r>
      <w:r>
        <w:t xml:space="preserve"> </w:t>
      </w:r>
      <w:r>
        <w:t xml:space="preserve">- Data governance</w:t>
      </w:r>
      <w:r>
        <w:t xml:space="preserve"> </w:t>
      </w:r>
      <w:r>
        <w:t xml:space="preserve">- Technical documentation</w:t>
      </w:r>
      <w:r>
        <w:t xml:space="preserve"> </w:t>
      </w:r>
      <w:r>
        <w:t xml:space="preserve">- Logging of all decisions</w:t>
      </w:r>
      <w:r>
        <w:t xml:space="preserve"> </w:t>
      </w:r>
      <w:r>
        <w:t xml:space="preserve">- Human oversight</w:t>
      </w:r>
      <w:r>
        <w:t xml:space="preserve"> </w:t>
      </w:r>
      <w:r>
        <w:t xml:space="preserve">- Cybersecurity resilience</w:t>
      </w:r>
      <w:r>
        <w:t xml:space="preserve"> </w:t>
      </w:r>
      <w:r>
        <w:t xml:space="preserve">- Registration in EU database</w:t>
      </w:r>
    </w:p>
    <w:p>
      <w:pPr>
        <w:pStyle w:val="BodyText"/>
      </w:pPr>
      <w:r>
        <w:t xml:space="preserve">CSOAI has NONE of these.</w:t>
      </w:r>
    </w:p>
    <w:bookmarkEnd w:id="35"/>
    <w:bookmarkStart w:id="36" w:name="Xb69a9c5db1c1a2d695e64c0b49908129875ad8d"/>
    <w:p>
      <w:pPr>
        <w:pStyle w:val="Heading3"/>
      </w:pPr>
      <w:r>
        <w:t xml:space="preserve">3.2 [CRITICAL] No Cryptographic Voting for BFT Council</w:t>
      </w:r>
    </w:p>
    <w:p>
      <w:pPr>
        <w:pStyle w:val="FirstParagraph"/>
      </w:pPr>
      <w:r>
        <w:t xml:space="preserve">BFT consensus in production (blockchain, distributed systems) requires:</w:t>
      </w:r>
      <w:r>
        <w:t xml:space="preserve"> </w:t>
      </w:r>
      <w:r>
        <w:t xml:space="preserve">- Cryptographic signatures on every vote</w:t>
      </w:r>
      <w:r>
        <w:t xml:space="preserve"> </w:t>
      </w:r>
      <w:r>
        <w:t xml:space="preserve">- Verifiable vote tallying</w:t>
      </w:r>
      <w:r>
        <w:t xml:space="preserve"> </w:t>
      </w:r>
      <w:r>
        <w:t xml:space="preserve">- Slashing conditions for malicious voters</w:t>
      </w:r>
      <w:r>
        <w:t xml:space="preserve"> </w:t>
      </w:r>
      <w:r>
        <w:t xml:space="preserve">- Threshold encryption for private votes</w:t>
      </w:r>
    </w:p>
    <w:p>
      <w:pPr>
        <w:pStyle w:val="BodyText"/>
      </w:pPr>
      <w:r>
        <w:t xml:space="preserve">CSOAI’s</w:t>
      </w:r>
      <w:r>
        <w:t xml:space="preserve"> </w:t>
      </w:r>
      <w:r>
        <w:t xml:space="preserve">“</w:t>
      </w:r>
      <w:r>
        <w:t xml:space="preserve">BFT Council</w:t>
      </w:r>
      <w:r>
        <w:t xml:space="preserve">”</w:t>
      </w:r>
      <w:r>
        <w:t xml:space="preserve"> </w:t>
      </w:r>
      <w:r>
        <w:t xml:space="preserve">almost certainly lacks all of these. Without cryptographic identity + signing,</w:t>
      </w:r>
      <w:r>
        <w:t xml:space="preserve"> </w:t>
      </w:r>
      <w:r>
        <w:t xml:space="preserve">“</w:t>
      </w:r>
      <w:r>
        <w:t xml:space="preserve">Byzantine Fault Tolerance</w:t>
      </w:r>
      <w:r>
        <w:t xml:space="preserve">”</w:t>
      </w:r>
      <w:r>
        <w:t xml:space="preserve"> </w:t>
      </w:r>
      <w:r>
        <w:t xml:space="preserve">is theater.</w:t>
      </w:r>
    </w:p>
    <w:bookmarkEnd w:id="36"/>
    <w:bookmarkStart w:id="37" w:name="high-no-audit-trail-immutable-logging"/>
    <w:p>
      <w:pPr>
        <w:pStyle w:val="Heading3"/>
      </w:pPr>
      <w:r>
        <w:t xml:space="preserve">3.3 [HIGH] No Audit Trail / Immutable Logging</w:t>
      </w:r>
    </w:p>
    <w:p>
      <w:pPr>
        <w:pStyle w:val="FirstParagraph"/>
      </w:pPr>
      <w:r>
        <w:t xml:space="preserve">EU AI Act Recitals 99-100 explicitly cover multi-agent architectures: every agent in a chain performing high-risk functions must have complete audit logging. Without immutable logs:</w:t>
      </w:r>
      <w:r>
        <w:t xml:space="preserve"> </w:t>
      </w:r>
      <w:r>
        <w:t xml:space="preserve">- Compliance claims are unprovable</w:t>
      </w:r>
      <w:r>
        <w:t xml:space="preserve"> </w:t>
      </w:r>
      <w:r>
        <w:t xml:space="preserve">- Regulatory fines are guaranteed</w:t>
      </w:r>
      <w:r>
        <w:t xml:space="preserve"> </w:t>
      </w:r>
      <w:r>
        <w:t xml:space="preserve">- No enterprise will touch the platform</w:t>
      </w:r>
    </w:p>
    <w:p>
      <w:r>
        <w:pict>
          <v:rect style="width:0;height:1.5pt" o:hralign="center" o:hrstd="t" o:hr="t"/>
        </w:pict>
      </w:r>
    </w:p>
    <w:bookmarkEnd w:id="37"/>
    <w:bookmarkEnd w:id="38"/>
    <w:bookmarkStart w:id="45" w:name="X13b1edc06856092b49b51c9f5285bc49cf0f3be"/>
    <w:p>
      <w:pPr>
        <w:pStyle w:val="Heading2"/>
      </w:pPr>
      <w:r>
        <w:t xml:space="preserve">Section 4: UX Gaps —</w:t>
      </w:r>
      <w:r>
        <w:t xml:space="preserve"> </w:t>
      </w:r>
      <w:r>
        <w:t xml:space="preserve">“</w:t>
      </w:r>
      <w:r>
        <w:t xml:space="preserve">Can Anyone Actually Use It?</w:t>
      </w:r>
      <w:r>
        <w:t xml:space="preserve">”</w:t>
      </w:r>
    </w:p>
    <w:bookmarkStart w:id="39" w:name="X91727cf44abf82c90dc0a10ebbac0a9b1e7854c"/>
    <w:p>
      <w:pPr>
        <w:pStyle w:val="Heading3"/>
      </w:pPr>
      <w:r>
        <w:t xml:space="preserve">4.1 [CRITICAL] No Real-Time Visualization Dashboard</w:t>
      </w:r>
    </w:p>
    <w:p>
      <w:pPr>
        <w:pStyle w:val="FirstParagraph"/>
      </w:pPr>
      <w:r>
        <w:t xml:space="preserve">The</w:t>
      </w:r>
      <w:r>
        <w:t xml:space="preserve"> </w:t>
      </w:r>
      <w:r>
        <w:t xml:space="preserve">“</w:t>
      </w:r>
      <w:r>
        <w:t xml:space="preserve">Circuit Pyramid</w:t>
      </w:r>
      <w:r>
        <w:t xml:space="preserve">”</w:t>
      </w:r>
      <w:r>
        <w:t xml:space="preserve"> </w:t>
      </w:r>
      <w:r>
        <w:t xml:space="preserve">visual identity is a branding concept, not a live dashboard. Users need:</w:t>
      </w:r>
      <w:r>
        <w:t xml:space="preserve"> </w:t>
      </w:r>
      <w:r>
        <w:t xml:space="preserve">- Live agent activity map (who’s doing what)</w:t>
      </w:r>
      <w:r>
        <w:t xml:space="preserve"> </w:t>
      </w:r>
      <w:r>
        <w:t xml:space="preserve">- BFT vote progress visualization</w:t>
      </w:r>
      <w:r>
        <w:t xml:space="preserve"> </w:t>
      </w:r>
      <w:r>
        <w:t xml:space="preserve">- Pheromone flow diagrams</w:t>
      </w:r>
      <w:r>
        <w:t xml:space="preserve"> </w:t>
      </w:r>
      <w:r>
        <w:t xml:space="preserve">- Cost/ token burn dashboard</w:t>
      </w:r>
      <w:r>
        <w:t xml:space="preserve"> </w:t>
      </w:r>
      <w:r>
        <w:t xml:space="preserve">- Compliance simulation status</w:t>
      </w:r>
      <w:r>
        <w:t xml:space="preserve"> </w:t>
      </w:r>
      <w:r>
        <w:t xml:space="preserve">- Agent health indicators</w:t>
      </w:r>
    </w:p>
    <w:p>
      <w:pPr>
        <w:pStyle w:val="BodyText"/>
      </w:pPr>
      <w:r>
        <w:rPr>
          <w:bCs/>
          <w:b/>
        </w:rPr>
        <w:t xml:space="preserve">Effort</w:t>
      </w:r>
      <w:r>
        <w:t xml:space="preserve">: 1-2 months with a frontend developer</w:t>
      </w:r>
    </w:p>
    <w:bookmarkEnd w:id="39"/>
    <w:bookmarkStart w:id="40" w:name="high-no-mobile-app-responsive-design"/>
    <w:p>
      <w:pPr>
        <w:pStyle w:val="Heading3"/>
      </w:pPr>
      <w:r>
        <w:t xml:space="preserve">4.2 [HIGH] No Mobile App / Responsive Design</w:t>
      </w:r>
    </w:p>
    <w:p>
      <w:pPr>
        <w:pStyle w:val="FirstParagraph"/>
      </w:pPr>
      <w:r>
        <w:t xml:space="preserve">In 2026, &gt;60% of users access tools via mobile. No mobile = no adoption.</w:t>
      </w:r>
    </w:p>
    <w:bookmarkEnd w:id="40"/>
    <w:bookmarkStart w:id="41" w:name="high-no-voice-interface"/>
    <w:p>
      <w:pPr>
        <w:pStyle w:val="Heading3"/>
      </w:pPr>
      <w:r>
        <w:t xml:space="preserve">4.3 [HIGH] No Voice Interface</w:t>
      </w:r>
    </w:p>
    <w:p>
      <w:pPr>
        <w:pStyle w:val="FirstParagraph"/>
      </w:pPr>
      <w:r>
        <w:t xml:space="preserve">Voice is the fastest-growing AI interface (Alexa, Siri, ChatGPT Voice Mode). For a</w:t>
      </w:r>
      <w:r>
        <w:t xml:space="preserve"> </w:t>
      </w:r>
      <w:r>
        <w:t xml:space="preserve">“</w:t>
      </w:r>
      <w:r>
        <w:t xml:space="preserve">governance town</w:t>
      </w:r>
      <w:r>
        <w:t xml:space="preserve">”</w:t>
      </w:r>
      <w:r>
        <w:t xml:space="preserve"> </w:t>
      </w:r>
      <w:r>
        <w:t xml:space="preserve">concept, voice commands (</w:t>
      </w:r>
      <w:r>
        <w:t xml:space="preserve">“</w:t>
      </w:r>
      <w:r>
        <w:t xml:space="preserve">Call a council vote on healthcare policy</w:t>
      </w:r>
      <w:r>
        <w:t xml:space="preserve">”</w:t>
      </w:r>
      <w:r>
        <w:t xml:space="preserve">) are essential.</w:t>
      </w:r>
    </w:p>
    <w:bookmarkEnd w:id="41"/>
    <w:bookmarkStart w:id="42" w:name="medium-no-offline-mode"/>
    <w:p>
      <w:pPr>
        <w:pStyle w:val="Heading3"/>
      </w:pPr>
      <w:r>
        <w:t xml:space="preserve">4.4 [MEDIUM] No Offline Mode</w:t>
      </w:r>
    </w:p>
    <w:p>
      <w:pPr>
        <w:pStyle w:val="FirstParagraph"/>
      </w:pPr>
      <w:r>
        <w:t xml:space="preserve">The caravan lifestyle means intermittent connectivity. The system should work offline and sync when connected.</w:t>
      </w:r>
    </w:p>
    <w:bookmarkEnd w:id="42"/>
    <w:bookmarkStart w:id="43" w:name="medium-no-multi-language-support"/>
    <w:p>
      <w:pPr>
        <w:pStyle w:val="Heading3"/>
      </w:pPr>
      <w:r>
        <w:t xml:space="preserve">4.5 [MEDIUM] No Multi-Language Support</w:t>
      </w:r>
    </w:p>
    <w:p>
      <w:pPr>
        <w:pStyle w:val="FirstParagraph"/>
      </w:pPr>
      <w:r>
        <w:t xml:space="preserve">47 industries across 12 civilizations implies global users. English-only = massive market exclusion.</w:t>
      </w:r>
    </w:p>
    <w:bookmarkEnd w:id="43"/>
    <w:bookmarkStart w:id="44" w:name="medium-no-accessibility-wcag"/>
    <w:p>
      <w:pPr>
        <w:pStyle w:val="Heading3"/>
      </w:pPr>
      <w:r>
        <w:t xml:space="preserve">4.6 [MEDIUM] No Accessibility (WCAG)</w:t>
      </w:r>
    </w:p>
    <w:p>
      <w:pPr>
        <w:pStyle w:val="FirstParagraph"/>
      </w:pPr>
      <w:r>
        <w:t xml:space="preserve">EU AI Act and global regulations require accessibility compliance.</w:t>
      </w:r>
    </w:p>
    <w:p>
      <w:r>
        <w:pict>
          <v:rect style="width:0;height:1.5pt" o:hralign="center" o:hrstd="t" o:hr="t"/>
        </w:pict>
      </w:r>
    </w:p>
    <w:bookmarkEnd w:id="44"/>
    <w:bookmarkEnd w:id="45"/>
    <w:bookmarkStart w:id="51" w:name="X33a9b80e8d73532fc3beebf3ec542b0dd192d60"/>
    <w:p>
      <w:pPr>
        <w:pStyle w:val="Heading2"/>
      </w:pPr>
      <w:r>
        <w:t xml:space="preserve">Section 5: Business Gaps —</w:t>
      </w:r>
      <w:r>
        <w:t xml:space="preserve"> </w:t>
      </w:r>
      <w:r>
        <w:t xml:space="preserve">“</w:t>
      </w:r>
      <w:r>
        <w:t xml:space="preserve">How Does It Make Money?</w:t>
      </w:r>
      <w:r>
        <w:t xml:space="preserve">”</w:t>
      </w:r>
    </w:p>
    <w:bookmarkStart w:id="46" w:name="critical-no-pricing-model-billing-system"/>
    <w:p>
      <w:pPr>
        <w:pStyle w:val="Heading3"/>
      </w:pPr>
      <w:r>
        <w:t xml:space="preserve">5.1 [CRITICAL] No Pricing Model / Billing System</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Severity</w:t>
            </w:r>
          </w:p>
        </w:tc>
        <w:tc>
          <w:tcPr/>
          <w:p>
            <w:pPr>
              <w:pStyle w:val="Compact"/>
              <w:jc w:val="left"/>
            </w:pPr>
            <w:r>
              <w:t xml:space="preserve">CRITICAL</w:t>
            </w:r>
          </w:p>
        </w:tc>
      </w:tr>
      <w:tr>
        <w:tc>
          <w:tcPr/>
          <w:p>
            <w:pPr>
              <w:pStyle w:val="Compact"/>
              <w:jc w:val="left"/>
            </w:pPr>
            <w:r>
              <w:rPr>
                <w:bCs/>
                <w:b/>
              </w:rPr>
              <w:t xml:space="preserve">Effort</w:t>
            </w:r>
          </w:p>
        </w:tc>
        <w:tc>
          <w:tcPr/>
          <w:p>
            <w:pPr>
              <w:pStyle w:val="Compact"/>
              <w:jc w:val="left"/>
            </w:pPr>
            <w:r>
              <w:t xml:space="preserve">2-4 Weeks</w:t>
            </w:r>
          </w:p>
        </w:tc>
      </w:tr>
      <w:tr>
        <w:tc>
          <w:tcPr/>
          <w:p>
            <w:pPr>
              <w:pStyle w:val="Compact"/>
              <w:jc w:val="left"/>
            </w:pPr>
            <w:r>
              <w:rPr>
                <w:bCs/>
                <w:b/>
              </w:rPr>
              <w:t xml:space="preserve">Impact</w:t>
            </w:r>
          </w:p>
        </w:tc>
        <w:tc>
          <w:tcPr/>
          <w:p>
            <w:pPr>
              <w:pStyle w:val="Compact"/>
              <w:jc w:val="left"/>
            </w:pPr>
            <w:r>
              <w:t xml:space="preserve">No revenue = project death at 24 months bootstrapped</w:t>
            </w:r>
          </w:p>
        </w:tc>
      </w:tr>
      <w:tr>
        <w:tc>
          <w:tcPr/>
          <w:p>
            <w:pPr>
              <w:pStyle w:val="Compact"/>
              <w:jc w:val="left"/>
            </w:pPr>
            <w:r>
              <w:rPr>
                <w:bCs/>
                <w:b/>
              </w:rPr>
              <w:t xml:space="preserve">Quick Win</w:t>
            </w:r>
          </w:p>
        </w:tc>
        <w:tc>
          <w:tcPr/>
          <w:p>
            <w:pPr>
              <w:pStyle w:val="Compact"/>
              <w:jc w:val="left"/>
            </w:pPr>
            <w:r>
              <w:t xml:space="preserve">YES — Stripe integration for usage-based billing</w:t>
            </w:r>
          </w:p>
        </w:tc>
      </w:tr>
    </w:tbl>
    <w:p>
      <w:pPr>
        <w:pStyle w:val="BodyText"/>
      </w:pPr>
      <w:r>
        <w:rPr>
          <w:bCs/>
          <w:b/>
        </w:rPr>
        <w:t xml:space="preserve">Industry models</w:t>
      </w:r>
      <w:r>
        <w:t xml:space="preserve">: Agent-based pricing ($X/agent), consumption-based (tokens/compute), outcome-based (percentage of value created), hybrid (base fee + usage). 58% of successful multi-agent providers use hybrid models (Forrester).</w:t>
      </w:r>
    </w:p>
    <w:p>
      <w:pPr>
        <w:pStyle w:val="BodyText"/>
      </w:pPr>
      <w:r>
        <w:rPr>
          <w:bCs/>
          <w:b/>
        </w:rPr>
        <w:t xml:space="preserve">CSOAI/MEOK gap</w:t>
      </w:r>
      <w:r>
        <w:t xml:space="preserve">: After 24 months of bootstrapping, there is STILL no pricing model. This is existential. Options:</w:t>
      </w:r>
      <w:r>
        <w:t xml:space="preserve"> </w:t>
      </w:r>
      <w:r>
        <w:t xml:space="preserve">-</w:t>
      </w:r>
      <w:r>
        <w:t xml:space="preserve"> </w:t>
      </w:r>
      <w:r>
        <w:rPr>
          <w:bCs/>
          <w:b/>
        </w:rPr>
        <w:t xml:space="preserve">Freemium</w:t>
      </w:r>
      <w:r>
        <w:t xml:space="preserve">: Free tier (1 town, 5 agents), Pro ($49/mo, 1 town, 47 agents), Enterprise ($499/mo, multiple towns)</w:t>
      </w:r>
      <w:r>
        <w:t xml:space="preserve"> </w:t>
      </w:r>
      <w:r>
        <w:t xml:space="preserve">-</w:t>
      </w:r>
      <w:r>
        <w:t xml:space="preserve"> </w:t>
      </w:r>
      <w:r>
        <w:rPr>
          <w:bCs/>
          <w:b/>
        </w:rPr>
        <w:t xml:space="preserve">Token-based</w:t>
      </w:r>
      <w:r>
        <w:t xml:space="preserve">: Charge per 1M tokens consumed</w:t>
      </w:r>
      <w:r>
        <w:t xml:space="preserve"> </w:t>
      </w:r>
      <w:r>
        <w:t xml:space="preserve">-</w:t>
      </w:r>
      <w:r>
        <w:t xml:space="preserve"> </w:t>
      </w:r>
      <w:r>
        <w:rPr>
          <w:bCs/>
          <w:b/>
        </w:rPr>
        <w:t xml:space="preserve">Outcome-based</w:t>
      </w:r>
      <w:r>
        <w:t xml:space="preserve">: Percentage of compliance cost savings</w:t>
      </w:r>
      <w:r>
        <w:t xml:space="preserve"> </w:t>
      </w:r>
      <w:r>
        <w:t xml:space="preserve">-</w:t>
      </w:r>
      <w:r>
        <w:t xml:space="preserve"> </w:t>
      </w:r>
      <w:r>
        <w:rPr>
          <w:bCs/>
          <w:b/>
        </w:rPr>
        <w:t xml:space="preserve">Training revenue</w:t>
      </w:r>
      <w:r>
        <w:t xml:space="preserve">: Charge for gamified courses (immediate revenue)</w:t>
      </w:r>
    </w:p>
    <w:bookmarkEnd w:id="46"/>
    <w:bookmarkStart w:id="47" w:name="Xb9ea072e9d1de0826e08508eb94d508bef7a185"/>
    <w:p>
      <w:pPr>
        <w:pStyle w:val="Heading3"/>
      </w:pPr>
      <w:r>
        <w:t xml:space="preserve">5.2 [CRITICAL] No Legal Entity / Contracting Framework</w:t>
      </w:r>
    </w:p>
    <w:p>
      <w:pPr>
        <w:pStyle w:val="FirstParagraph"/>
      </w:pPr>
      <w:r>
        <w:t xml:space="preserve">Cannot sign enterprise contracts without a legal entity. Cannot get insurance. Cannot hire employees. This blocks ALL revenue.</w:t>
      </w:r>
    </w:p>
    <w:bookmarkEnd w:id="47"/>
    <w:bookmarkStart w:id="48" w:name="X0edcd452654cc5d025d482b85c7e82d8361740f"/>
    <w:p>
      <w:pPr>
        <w:pStyle w:val="Heading3"/>
      </w:pPr>
      <w:r>
        <w:t xml:space="preserve">5.3 [HIGH] No Enterprise Features (SSO, Audit Logs, SLA)</w:t>
      </w:r>
    </w:p>
    <w:p>
      <w:pPr>
        <w:pStyle w:val="FirstParagraph"/>
      </w:pPr>
      <w:r>
        <w:t xml:space="preserve">Enterprise customers require:</w:t>
      </w:r>
      <w:r>
        <w:t xml:space="preserve"> </w:t>
      </w:r>
      <w:r>
        <w:t xml:space="preserve">- SAML/OIDC SSO</w:t>
      </w:r>
      <w:r>
        <w:t xml:space="preserve"> </w:t>
      </w:r>
      <w:r>
        <w:t xml:space="preserve">- Role-based access control</w:t>
      </w:r>
      <w:r>
        <w:t xml:space="preserve"> </w:t>
      </w:r>
      <w:r>
        <w:t xml:space="preserve">- Audit logs (immutable, exportable)</w:t>
      </w:r>
      <w:r>
        <w:t xml:space="preserve"> </w:t>
      </w:r>
      <w:r>
        <w:t xml:space="preserve">- SLA guarantees</w:t>
      </w:r>
      <w:r>
        <w:t xml:space="preserve"> </w:t>
      </w:r>
      <w:r>
        <w:t xml:space="preserve">- SOC 2 / ISO 27001 compliance</w:t>
      </w:r>
      <w:r>
        <w:t xml:space="preserve"> </w:t>
      </w:r>
      <w:r>
        <w:t xml:space="preserve">- Custom deployment options (on-prem, VPC)</w:t>
      </w:r>
    </w:p>
    <w:bookmarkEnd w:id="48"/>
    <w:bookmarkStart w:id="49" w:name="high-no-customer-support-infrastructure"/>
    <w:p>
      <w:pPr>
        <w:pStyle w:val="Heading3"/>
      </w:pPr>
      <w:r>
        <w:t xml:space="preserve">5.4 [HIGH] No Customer Support Infrastructure</w:t>
      </w:r>
    </w:p>
    <w:p>
      <w:pPr>
        <w:pStyle w:val="FirstParagraph"/>
      </w:pPr>
      <w:r>
        <w:t xml:space="preserve">No help desk, no documentation site, no community forum, no support SLA. Enterprise customers will not buy without this.</w:t>
      </w:r>
    </w:p>
    <w:bookmarkEnd w:id="49"/>
    <w:bookmarkStart w:id="50" w:name="high-no-insurance-liability-framework"/>
    <w:p>
      <w:pPr>
        <w:pStyle w:val="Heading3"/>
      </w:pPr>
      <w:r>
        <w:t xml:space="preserve">5.5 [HIGH] No Insurance / Liability Framework</w:t>
      </w:r>
    </w:p>
    <w:p>
      <w:pPr>
        <w:pStyle w:val="FirstParagraph"/>
      </w:pPr>
      <w:r>
        <w:t xml:space="preserve">AI agents making compliance recommendations creates LIABILITY. Without E&amp;O insurance, one bad recommendation = personal bankruptcy.</w:t>
      </w:r>
    </w:p>
    <w:p>
      <w:r>
        <w:pict>
          <v:rect style="width:0;height:1.5pt" o:hralign="center" o:hrstd="t" o:hr="t"/>
        </w:pict>
      </w:r>
    </w:p>
    <w:bookmarkEnd w:id="50"/>
    <w:bookmarkEnd w:id="51"/>
    <w:bookmarkStart w:id="56" w:name="Xefd44d0711caebb7ea786910d2a1f899b4a3b2f"/>
    <w:p>
      <w:pPr>
        <w:pStyle w:val="Heading2"/>
      </w:pPr>
      <w:r>
        <w:t xml:space="preserve">Section 6: Compliance Gaps —</w:t>
      </w:r>
      <w:r>
        <w:t xml:space="preserve"> </w:t>
      </w:r>
      <w:r>
        <w:t xml:space="preserve">“</w:t>
      </w:r>
      <w:r>
        <w:t xml:space="preserve">Can It Prove What It Claims?</w:t>
      </w:r>
      <w:r>
        <w:t xml:space="preserve">”</w:t>
      </w:r>
    </w:p>
    <w:bookmarkStart w:id="52" w:name="Xa9c7dfbe797f45642fa56dbd4033f4bf0bf78a1"/>
    <w:p>
      <w:pPr>
        <w:pStyle w:val="Heading3"/>
      </w:pPr>
      <w:r>
        <w:t xml:space="preserve">6.1 [CRITICAL] CSOAI Has Not Been Audited — By Anyone</w:t>
      </w:r>
    </w:p>
    <w:p>
      <w:pPr>
        <w:pStyle w:val="FirstParagraph"/>
      </w:pPr>
      <w:r>
        <w:rPr>
          <w:bCs/>
          <w:b/>
        </w:rPr>
        <w:t xml:space="preserve">The paradox</w:t>
      </w:r>
      <w:r>
        <w:t xml:space="preserve">: CSOAI claims to simulate</w:t>
      </w:r>
      <w:r>
        <w:t xml:space="preserve"> </w:t>
      </w:r>
      <w:r>
        <w:t xml:space="preserve">“</w:t>
      </w:r>
      <w:r>
        <w:t xml:space="preserve">47-industry compliance</w:t>
      </w:r>
      <w:r>
        <w:t xml:space="preserve">”</w:t>
      </w:r>
      <w:r>
        <w:t xml:space="preserve"> </w:t>
      </w:r>
      <w:r>
        <w:t xml:space="preserve">but has never been audited itself. This is:</w:t>
      </w:r>
      <w:r>
        <w:t xml:space="preserve"> </w:t>
      </w:r>
      <w:r>
        <w:t xml:space="preserve">- Intellectually dishonest</w:t>
      </w:r>
      <w:r>
        <w:t xml:space="preserve"> </w:t>
      </w:r>
      <w:r>
        <w:t xml:space="preserve">- Commercially fatal (who buys compliance tools from a non-compliant vendor?)</w:t>
      </w:r>
      <w:r>
        <w:t xml:space="preserve"> </w:t>
      </w:r>
      <w:r>
        <w:t xml:space="preserve">- Legally dangerous (EU AI Act fines)</w:t>
      </w:r>
    </w:p>
    <w:bookmarkEnd w:id="52"/>
    <w:bookmarkStart w:id="53" w:name="Xbbf1d52aeb8e85234469be25f5f67ce7f056828"/>
    <w:p>
      <w:pPr>
        <w:pStyle w:val="Heading3"/>
      </w:pPr>
      <w:r>
        <w:t xml:space="preserve">6.2 [CRITICAL] No EU AI Act Compliance Documentation</w:t>
      </w:r>
    </w:p>
    <w:p>
      <w:pPr>
        <w:pStyle w:val="FirstParagraph"/>
      </w:pPr>
      <w:r>
        <w:t xml:space="preserve">High-risk AI systems must have:</w:t>
      </w:r>
      <w:r>
        <w:t xml:space="preserve"> </w:t>
      </w:r>
      <w:r>
        <w:t xml:space="preserve">- Risk management system (documented)</w:t>
      </w:r>
      <w:r>
        <w:t xml:space="preserve"> </w:t>
      </w:r>
      <w:r>
        <w:t xml:space="preserve">- Data governance (documented)</w:t>
      </w:r>
      <w:r>
        <w:t xml:space="preserve"> </w:t>
      </w:r>
      <w:r>
        <w:t xml:space="preserve">- Technical documentation (documented)</w:t>
      </w:r>
      <w:r>
        <w:t xml:space="preserve"> </w:t>
      </w:r>
      <w:r>
        <w:t xml:space="preserve">- Record-keeping (automated)</w:t>
      </w:r>
      <w:r>
        <w:t xml:space="preserve"> </w:t>
      </w:r>
      <w:r>
        <w:t xml:space="preserve">- Transparency (user-facing)</w:t>
      </w:r>
      <w:r>
        <w:t xml:space="preserve"> </w:t>
      </w:r>
      <w:r>
        <w:t xml:space="preserve">- Human oversight (implemented)</w:t>
      </w:r>
      <w:r>
        <w:t xml:space="preserve"> </w:t>
      </w:r>
      <w:r>
        <w:t xml:space="preserve">- Accuracy/robustness/cybersecurity (tested)</w:t>
      </w:r>
      <w:r>
        <w:t xml:space="preserve"> </w:t>
      </w:r>
      <w:r>
        <w:t xml:space="preserve">- Quality management system (certified)</w:t>
      </w:r>
    </w:p>
    <w:p>
      <w:pPr>
        <w:pStyle w:val="BodyText"/>
      </w:pPr>
      <w:r>
        <w:t xml:space="preserve">CSOAI has NONE of these documented.</w:t>
      </w:r>
    </w:p>
    <w:bookmarkEnd w:id="53"/>
    <w:bookmarkStart w:id="54" w:name="Xe73a492c04e6292c1ec6945883d82cb9a067347"/>
    <w:p>
      <w:pPr>
        <w:pStyle w:val="Heading3"/>
      </w:pPr>
      <w:r>
        <w:t xml:space="preserve">6.3 [HIGH] No Independent Validation of Compliance Claims</w:t>
      </w:r>
    </w:p>
    <w:p>
      <w:pPr>
        <w:pStyle w:val="FirstParagraph"/>
      </w:pPr>
      <w:r>
        <w:t xml:space="preserve">The</w:t>
      </w:r>
      <w:r>
        <w:t xml:space="preserve"> </w:t>
      </w:r>
      <w:r>
        <w:t xml:space="preserve">“</w:t>
      </w:r>
      <w:r>
        <w:t xml:space="preserve">47-industry compliance simulation</w:t>
      </w:r>
      <w:r>
        <w:t xml:space="preserve">”</w:t>
      </w:r>
      <w:r>
        <w:t xml:space="preserve"> </w:t>
      </w:r>
      <w:r>
        <w:t xml:space="preserve">produces outputs that have not been validated against:</w:t>
      </w:r>
      <w:r>
        <w:t xml:space="preserve"> </w:t>
      </w:r>
      <w:r>
        <w:t xml:space="preserve">- Real regulatory text</w:t>
      </w:r>
      <w:r>
        <w:t xml:space="preserve"> </w:t>
      </w:r>
      <w:r>
        <w:t xml:space="preserve">- Real case law</w:t>
      </w:r>
      <w:r>
        <w:t xml:space="preserve"> </w:t>
      </w:r>
      <w:r>
        <w:t xml:space="preserve">- Real auditor review</w:t>
      </w:r>
      <w:r>
        <w:t xml:space="preserve"> </w:t>
      </w:r>
      <w:r>
        <w:t xml:space="preserve">- Academic peer review</w:t>
      </w:r>
    </w:p>
    <w:p>
      <w:pPr>
        <w:pStyle w:val="BodyText"/>
      </w:pPr>
      <w:r>
        <w:t xml:space="preserve">Without validation, compliance recommendations are at best educated guesses, at worst liability bombs.</w:t>
      </w:r>
    </w:p>
    <w:bookmarkEnd w:id="54"/>
    <w:bookmarkStart w:id="55" w:name="X0b4b38e6fba8ab3a9bc545b8f8da0091a935782"/>
    <w:p>
      <w:pPr>
        <w:pStyle w:val="Heading3"/>
      </w:pPr>
      <w:r>
        <w:t xml:space="preserve">6.4 [HIGH] No Human-in-the-Loop for High-Risk Decisions</w:t>
      </w:r>
    </w:p>
    <w:p>
      <w:pPr>
        <w:pStyle w:val="FirstParagraph"/>
      </w:pPr>
      <w:r>
        <w:t xml:space="preserve">EU AI Act mandates human oversight for high-risk AI. BFT Council making compliance recommendations without human review = non-compliant by design.</w:t>
      </w:r>
    </w:p>
    <w:p>
      <w:r>
        <w:pict>
          <v:rect style="width:0;height:1.5pt" o:hralign="center" o:hrstd="t" o:hr="t"/>
        </w:pict>
      </w:r>
    </w:p>
    <w:bookmarkEnd w:id="55"/>
    <w:bookmarkEnd w:id="56"/>
    <w:bookmarkStart w:id="61" w:name="X675353792a1d86a7fe7273af6900518d80ea209"/>
    <w:p>
      <w:pPr>
        <w:pStyle w:val="Heading2"/>
      </w:pPr>
      <w:r>
        <w:t xml:space="preserve">Section 7: Team/Execution Gaps —</w:t>
      </w:r>
      <w:r>
        <w:t xml:space="preserve"> </w:t>
      </w:r>
      <w:r>
        <w:t xml:space="preserve">“</w:t>
      </w:r>
      <w:r>
        <w:t xml:space="preserve">Who Builds It?</w:t>
      </w:r>
      <w:r>
        <w:t xml:space="preserve">”</w:t>
      </w:r>
    </w:p>
    <w:bookmarkStart w:id="57" w:name="critical-solo-founder-in-a-caravan"/>
    <w:p>
      <w:pPr>
        <w:pStyle w:val="Heading3"/>
      </w:pPr>
      <w:r>
        <w:t xml:space="preserve">7.1 [CRITICAL] Solo Founder in a Caravan</w:t>
      </w:r>
    </w:p>
    <w:p>
      <w:pPr>
        <w:pStyle w:val="FirstParagraph"/>
      </w:pPr>
      <w:r>
        <w:t xml:space="preserve">This is romantic but unsustainable. Building a 26,508-agent governance platform requires:</w:t>
      </w:r>
      <w:r>
        <w:t xml:space="preserve"> </w:t>
      </w:r>
      <w:r>
        <w:t xml:space="preserve">- Distributed systems engineer</w:t>
      </w:r>
      <w:r>
        <w:t xml:space="preserve"> </w:t>
      </w:r>
      <w:r>
        <w:t xml:space="preserve">- ML/AI engineer</w:t>
      </w:r>
      <w:r>
        <w:t xml:space="preserve"> </w:t>
      </w:r>
      <w:r>
        <w:t xml:space="preserve">- Security engineer</w:t>
      </w:r>
      <w:r>
        <w:t xml:space="preserve"> </w:t>
      </w:r>
      <w:r>
        <w:t xml:space="preserve">- Frontend developer</w:t>
      </w:r>
      <w:r>
        <w:t xml:space="preserve"> </w:t>
      </w:r>
      <w:r>
        <w:t xml:space="preserve">- DevOps/SRE engineer</w:t>
      </w:r>
      <w:r>
        <w:t xml:space="preserve"> </w:t>
      </w:r>
      <w:r>
        <w:t xml:space="preserve">- Legal/compliance expert</w:t>
      </w:r>
      <w:r>
        <w:t xml:space="preserve"> </w:t>
      </w:r>
      <w:r>
        <w:t xml:space="preserve">- Business development</w:t>
      </w:r>
    </w:p>
    <w:p>
      <w:pPr>
        <w:pStyle w:val="BodyText"/>
      </w:pPr>
      <w:r>
        <w:rPr>
          <w:bCs/>
          <w:b/>
        </w:rPr>
        <w:t xml:space="preserve">One person cannot do all of this.</w:t>
      </w:r>
    </w:p>
    <w:bookmarkEnd w:id="57"/>
    <w:bookmarkStart w:id="58" w:name="critical-no-funding-at-24-months"/>
    <w:p>
      <w:pPr>
        <w:pStyle w:val="Heading3"/>
      </w:pPr>
      <w:r>
        <w:t xml:space="preserve">7.2 [CRITICAL] No Funding at 24 Months</w:t>
      </w:r>
    </w:p>
    <w:p>
      <w:pPr>
        <w:pStyle w:val="FirstParagraph"/>
      </w:pPr>
      <w:r>
        <w:t xml:space="preserve">24 months bootstrapped with no revenue = runway exhausted. Without capital:</w:t>
      </w:r>
      <w:r>
        <w:t xml:space="preserve"> </w:t>
      </w:r>
      <w:r>
        <w:t xml:space="preserve">- Cannot hire</w:t>
      </w:r>
      <w:r>
        <w:t xml:space="preserve"> </w:t>
      </w:r>
      <w:r>
        <w:t xml:space="preserve">- Cannot buy infrastructure</w:t>
      </w:r>
      <w:r>
        <w:t xml:space="preserve"> </w:t>
      </w:r>
      <w:r>
        <w:t xml:space="preserve">- Cannot get insurance</w:t>
      </w:r>
      <w:r>
        <w:t xml:space="preserve"> </w:t>
      </w:r>
      <w:r>
        <w:t xml:space="preserve">- Cannot get SOC 2</w:t>
      </w:r>
      <w:r>
        <w:t xml:space="preserve"> </w:t>
      </w:r>
      <w:r>
        <w:t xml:space="preserve">- Cannot survive a legal challenge</w:t>
      </w:r>
    </w:p>
    <w:bookmarkEnd w:id="58"/>
    <w:bookmarkStart w:id="59" w:name="high-no-advisory-board"/>
    <w:p>
      <w:pPr>
        <w:pStyle w:val="Heading3"/>
      </w:pPr>
      <w:r>
        <w:t xml:space="preserve">7.3 [HIGH] No Advisory Board</w:t>
      </w:r>
    </w:p>
    <w:p>
      <w:pPr>
        <w:pStyle w:val="FirstParagraph"/>
      </w:pPr>
      <w:r>
        <w:t xml:space="preserve">No industry experts providing guidance on:</w:t>
      </w:r>
      <w:r>
        <w:t xml:space="preserve"> </w:t>
      </w:r>
      <w:r>
        <w:t xml:space="preserve">- Compliance validation</w:t>
      </w:r>
      <w:r>
        <w:t xml:space="preserve"> </w:t>
      </w:r>
      <w:r>
        <w:t xml:space="preserve">- Enterprise sales</w:t>
      </w:r>
      <w:r>
        <w:t xml:space="preserve"> </w:t>
      </w:r>
      <w:r>
        <w:t xml:space="preserve">- Security architecture</w:t>
      </w:r>
      <w:r>
        <w:t xml:space="preserve"> </w:t>
      </w:r>
      <w:r>
        <w:t xml:space="preserve">- Regulatory navigation</w:t>
      </w:r>
      <w:r>
        <w:t xml:space="preserve"> </w:t>
      </w:r>
      <w:r>
        <w:t xml:space="preserve">- Technical architecture</w:t>
      </w:r>
    </w:p>
    <w:bookmarkEnd w:id="59"/>
    <w:bookmarkStart w:id="60" w:name="high-no-industry-partnerships"/>
    <w:p>
      <w:pPr>
        <w:pStyle w:val="Heading3"/>
      </w:pPr>
      <w:r>
        <w:t xml:space="preserve">7.4 [HIGH] No Industry Partnerships</w:t>
      </w:r>
    </w:p>
    <w:p>
      <w:pPr>
        <w:pStyle w:val="FirstParagraph"/>
      </w:pPr>
      <w:r>
        <w:t xml:space="preserve">No partnerships with:</w:t>
      </w:r>
      <w:r>
        <w:t xml:space="preserve"> </w:t>
      </w:r>
      <w:r>
        <w:t xml:space="preserve">- Compliance firms (validation)</w:t>
      </w:r>
      <w:r>
        <w:t xml:space="preserve"> </w:t>
      </w:r>
      <w:r>
        <w:t xml:space="preserve">- LLM providers (preferential API access)</w:t>
      </w:r>
      <w:r>
        <w:t xml:space="preserve"> </w:t>
      </w:r>
      <w:r>
        <w:t xml:space="preserve">- Cloud providers (credits)</w:t>
      </w:r>
      <w:r>
        <w:t xml:space="preserve"> </w:t>
      </w:r>
      <w:r>
        <w:t xml:space="preserve">- Enterprise customers (design partners)</w:t>
      </w:r>
      <w:r>
        <w:t xml:space="preserve"> </w:t>
      </w:r>
      <w:r>
        <w:t xml:space="preserve">- Academic institutions (research validation)</w:t>
      </w:r>
    </w:p>
    <w:p>
      <w:r>
        <w:pict>
          <v:rect style="width:0;height:1.5pt" o:hralign="center" o:hrstd="t" o:hr="t"/>
        </w:pict>
      </w:r>
    </w:p>
    <w:bookmarkEnd w:id="60"/>
    <w:bookmarkEnd w:id="61"/>
    <w:bookmarkStart w:id="67" w:name="X38742c95ed9f306d5cac1a6da3bfdcf49e2b80e"/>
    <w:p>
      <w:pPr>
        <w:pStyle w:val="Heading2"/>
      </w:pPr>
      <w:r>
        <w:t xml:space="preserve">Section 8: Market Gaps —</w:t>
      </w:r>
      <w:r>
        <w:t xml:space="preserve"> </w:t>
      </w:r>
      <w:r>
        <w:t xml:space="preserve">“</w:t>
      </w:r>
      <w:r>
        <w:t xml:space="preserve">Who Knows It Exists?</w:t>
      </w:r>
      <w:r>
        <w:t xml:space="preserve">”</w:t>
      </w:r>
    </w:p>
    <w:bookmarkStart w:id="62" w:name="critical-zero-customer-testimonials"/>
    <w:p>
      <w:pPr>
        <w:pStyle w:val="Heading3"/>
      </w:pPr>
      <w:r>
        <w:t xml:space="preserve">8.1 [CRITICAL] Zero Customer Testimonials</w:t>
      </w:r>
    </w:p>
    <w:p>
      <w:pPr>
        <w:pStyle w:val="FirstParagraph"/>
      </w:pPr>
      <w:r>
        <w:t xml:space="preserve">No one has publicly validated the system works. For a compliance tool, this is a death sentence.</w:t>
      </w:r>
    </w:p>
    <w:bookmarkEnd w:id="62"/>
    <w:bookmarkStart w:id="63" w:name="critical-zero-case-studies"/>
    <w:p>
      <w:pPr>
        <w:pStyle w:val="Heading3"/>
      </w:pPr>
      <w:r>
        <w:t xml:space="preserve">8.2 [CRITICAL] Zero Case Studies</w:t>
      </w:r>
    </w:p>
    <w:p>
      <w:pPr>
        <w:pStyle w:val="FirstParagraph"/>
      </w:pPr>
      <w:r>
        <w:t xml:space="preserve">No documented success stories. No</w:t>
      </w:r>
      <w:r>
        <w:t xml:space="preserve"> </w:t>
      </w:r>
      <w:r>
        <w:t xml:space="preserve">“</w:t>
      </w:r>
      <w:r>
        <w:t xml:space="preserve">before CSOAI / after CSOAI</w:t>
      </w:r>
      <w:r>
        <w:t xml:space="preserve">”</w:t>
      </w:r>
      <w:r>
        <w:t xml:space="preserve"> </w:t>
      </w:r>
      <w:r>
        <w:t xml:space="preserve">metrics.</w:t>
      </w:r>
    </w:p>
    <w:bookmarkEnd w:id="63"/>
    <w:bookmarkStart w:id="64" w:name="high-zero-press-coverage"/>
    <w:p>
      <w:pPr>
        <w:pStyle w:val="Heading3"/>
      </w:pPr>
      <w:r>
        <w:t xml:space="preserve">8.3 [HIGH] Zero Press Coverage</w:t>
      </w:r>
    </w:p>
    <w:p>
      <w:pPr>
        <w:pStyle w:val="FirstParagraph"/>
      </w:pPr>
      <w:r>
        <w:t xml:space="preserve">No TechCrunch, no VentureBeat, no industry analyst coverage. The project is invisible.</w:t>
      </w:r>
    </w:p>
    <w:bookmarkEnd w:id="64"/>
    <w:bookmarkStart w:id="65" w:name="high-no-community-discord-forum"/>
    <w:p>
      <w:pPr>
        <w:pStyle w:val="Heading3"/>
      </w:pPr>
      <w:r>
        <w:t xml:space="preserve">8.4 [HIGH] No Community (Discord / Forum)</w:t>
      </w:r>
    </w:p>
    <w:p>
      <w:pPr>
        <w:pStyle w:val="FirstParagraph"/>
      </w:pPr>
      <w:r>
        <w:t xml:space="preserve">No community = no feedback loop = building in a vacuum. The Berkeley Humanoid Lite has a Discord with active builders. CSOAI needs the same.</w:t>
      </w:r>
    </w:p>
    <w:bookmarkEnd w:id="65"/>
    <w:bookmarkStart w:id="66" w:name="medium-no-analyst-coverage"/>
    <w:p>
      <w:pPr>
        <w:pStyle w:val="Heading3"/>
      </w:pPr>
      <w:r>
        <w:t xml:space="preserve">8.5 [MEDIUM] No Analyst Coverage</w:t>
      </w:r>
    </w:p>
    <w:p>
      <w:pPr>
        <w:pStyle w:val="FirstParagraph"/>
      </w:pPr>
      <w:r>
        <w:t xml:space="preserve">No Gartner, no Forrester, no IDC coverage. Enterprise buyers rely on analyst reports.</w:t>
      </w:r>
    </w:p>
    <w:p>
      <w:r>
        <w:pict>
          <v:rect style="width:0;height:1.5pt" o:hralign="center" o:hrstd="t" o:hr="t"/>
        </w:pict>
      </w:r>
    </w:p>
    <w:bookmarkEnd w:id="66"/>
    <w:bookmarkEnd w:id="67"/>
    <w:bookmarkStart w:id="70" w:name="X9ccf32202424d46eb19ccd937488d68e8feb1c5"/>
    <w:p>
      <w:pPr>
        <w:pStyle w:val="Heading2"/>
      </w:pPr>
      <w:r>
        <w:t xml:space="preserve">Section 9: Physical Robot Gaps —</w:t>
      </w:r>
      <w:r>
        <w:t xml:space="preserve"> </w:t>
      </w:r>
      <w:r>
        <w:t xml:space="preserve">“</w:t>
      </w:r>
      <w:r>
        <w:t xml:space="preserve">Will It Actually Walk?</w:t>
      </w:r>
      <w:r>
        <w:t xml:space="preserve">”</w:t>
      </w:r>
    </w:p>
    <w:bookmarkStart w:id="68" w:name="Xf99075073bf4bacf393712300e6624dd4bedd54"/>
    <w:p>
      <w:pPr>
        <w:pStyle w:val="Heading3"/>
      </w:pPr>
      <w:r>
        <w:t xml:space="preserve">9.1 [HIGH] Berkeley Humanoid Lite Integration — Simulation to Reality Gap</w:t>
      </w:r>
    </w:p>
    <w:p>
      <w:pPr>
        <w:pStyle w:val="FirstParagraph"/>
      </w:pPr>
      <w:r>
        <w:rPr>
          <w:bCs/>
          <w:b/>
        </w:rPr>
        <w:t xml:space="preserve">Bleeding-edge reality</w:t>
      </w:r>
      <w:r>
        <w:t xml:space="preserve">: Berkeley Humanoid Lite (Apr 2025) is a real, working robot:</w:t>
      </w:r>
      <w:r>
        <w:t xml:space="preserve"> </w:t>
      </w:r>
      <w:r>
        <w:t xml:space="preserve">- Sub-$5,000 cost</w:t>
      </w:r>
      <w:r>
        <w:t xml:space="preserve"> </w:t>
      </w:r>
      <w:r>
        <w:t xml:space="preserve">- 3D-printed cycloidal gearboxes</w:t>
      </w:r>
      <w:r>
        <w:t xml:space="preserve"> </w:t>
      </w:r>
      <w:r>
        <w:t xml:space="preserve">- 16kg, 0.8m tall</w:t>
      </w:r>
      <w:r>
        <w:t xml:space="preserve"> </w:t>
      </w:r>
      <w:r>
        <w:t xml:space="preserve">- Intel N95 mini PC controller</w:t>
      </w:r>
      <w:r>
        <w:t xml:space="preserve"> </w:t>
      </w:r>
      <w:r>
        <w:t xml:space="preserve">- 250Hz communication rate</w:t>
      </w:r>
      <w:r>
        <w:t xml:space="preserve"> </w:t>
      </w:r>
      <w:r>
        <w:t xml:space="preserve">- CAN 2.0 bus for actuators</w:t>
      </w:r>
      <w:r>
        <w:t xml:space="preserve"> </w:t>
      </w:r>
      <w:r>
        <w:t xml:space="preserve">- RL-based locomotion with zero-shot sim-to-real transfer</w:t>
      </w:r>
      <w:r>
        <w:t xml:space="preserve"> </w:t>
      </w:r>
      <w:r>
        <w:t xml:space="preserve">- Teleoperation via SteamVR</w:t>
      </w:r>
    </w:p>
    <w:p>
      <w:pPr>
        <w:pStyle w:val="BodyText"/>
      </w:pPr>
      <w:r>
        <w:rPr>
          <w:bCs/>
          <w:b/>
        </w:rPr>
        <w:t xml:space="preserve">CSOAI/MEOK gap</w:t>
      </w:r>
      <w:r>
        <w:t xml:space="preserve">: Physical robot integration requires:</w:t>
      </w:r>
      <w:r>
        <w:t xml:space="preserve"> </w:t>
      </w:r>
      <w:r>
        <w:t xml:space="preserve">-</w:t>
      </w:r>
      <w:r>
        <w:t xml:space="preserve"> </w:t>
      </w:r>
      <w:r>
        <w:rPr>
          <w:bCs/>
          <w:b/>
        </w:rPr>
        <w:t xml:space="preserve">Sim-to-real pipeline</w:t>
      </w:r>
      <w:r>
        <w:t xml:space="preserve">: RL policies trained in simulation (Isaac Lab) transferred to hardware</w:t>
      </w:r>
      <w:r>
        <w:t xml:space="preserve"> </w:t>
      </w:r>
      <w:r>
        <w:t xml:space="preserve">-</w:t>
      </w:r>
      <w:r>
        <w:t xml:space="preserve"> </w:t>
      </w:r>
      <w:r>
        <w:rPr>
          <w:bCs/>
          <w:b/>
        </w:rPr>
        <w:t xml:space="preserve">Safety systems</w:t>
      </w:r>
      <w:r>
        <w:t xml:space="preserve">: Emergency stop, fall detection, joint limits</w:t>
      </w:r>
      <w:r>
        <w:t xml:space="preserve"> </w:t>
      </w:r>
      <w:r>
        <w:t xml:space="preserve">-</w:t>
      </w:r>
      <w:r>
        <w:t xml:space="preserve"> </w:t>
      </w:r>
      <w:r>
        <w:rPr>
          <w:bCs/>
          <w:b/>
        </w:rPr>
        <w:t xml:space="preserve">Teleoperation</w:t>
      </w:r>
      <w:r>
        <w:t xml:space="preserve">: Human override capability</w:t>
      </w:r>
      <w:r>
        <w:t xml:space="preserve"> </w:t>
      </w:r>
      <w:r>
        <w:t xml:space="preserve">-</w:t>
      </w:r>
      <w:r>
        <w:t xml:space="preserve"> </w:t>
      </w:r>
      <w:r>
        <w:rPr>
          <w:bCs/>
          <w:b/>
        </w:rPr>
        <w:t xml:space="preserve">Maintenance</w:t>
      </w:r>
      <w:r>
        <w:t xml:space="preserve">: 3D printing replacement parts, actuator calibration</w:t>
      </w:r>
      <w:r>
        <w:t xml:space="preserve"> </w:t>
      </w:r>
      <w:r>
        <w:t xml:space="preserve">-</w:t>
      </w:r>
      <w:r>
        <w:t xml:space="preserve"> </w:t>
      </w:r>
      <w:r>
        <w:rPr>
          <w:bCs/>
          <w:b/>
        </w:rPr>
        <w:t xml:space="preserve">Power management</w:t>
      </w:r>
      <w:r>
        <w:t xml:space="preserve">: 30-minute battery life = needs charging station automation</w:t>
      </w:r>
    </w:p>
    <w:p>
      <w:pPr>
        <w:pStyle w:val="BodyText"/>
      </w:pPr>
      <w:r>
        <w:rPr>
          <w:bCs/>
          <w:b/>
        </w:rPr>
        <w:t xml:space="preserve">The reality check</w:t>
      </w:r>
      <w:r>
        <w:t xml:space="preserve">: Berkeley Humanoid Lite’s locomotion is described by its own creators as</w:t>
      </w:r>
      <w:r>
        <w:t xml:space="preserve"> </w:t>
      </w:r>
      <w:r>
        <w:t xml:space="preserve">“</w:t>
      </w:r>
      <w:r>
        <w:t xml:space="preserve">a bit wonky and not quite elegant.</w:t>
      </w:r>
      <w:r>
        <w:t xml:space="preserve">”</w:t>
      </w:r>
      <w:r>
        <w:t xml:space="preserve"> </w:t>
      </w:r>
      <w:r>
        <w:t xml:space="preserve">Getting 47 agents to control 47 physical robots is a multi-year robotics research project, not a bootstrapped side project.</w:t>
      </w:r>
    </w:p>
    <w:bookmarkEnd w:id="68"/>
    <w:bookmarkStart w:id="69" w:name="Xddcb0b51801c65b2d4b2c2b8427a3534c417a9d"/>
    <w:p>
      <w:pPr>
        <w:pStyle w:val="Heading3"/>
      </w:pPr>
      <w:r>
        <w:t xml:space="preserve">9.2 [HIGH] No Safety Certification for Physical Agents</w:t>
      </w:r>
    </w:p>
    <w:p>
      <w:pPr>
        <w:pStyle w:val="FirstParagraph"/>
      </w:pPr>
      <w:r>
        <w:t xml:space="preserve">Uncertified robots in public spaces = liability nightmare. No ISO 10218 (robot safety) compliance.</w:t>
      </w:r>
    </w:p>
    <w:p>
      <w:r>
        <w:pict>
          <v:rect style="width:0;height:1.5pt" o:hralign="center" o:hrstd="t" o:hr="t"/>
        </w:pict>
      </w:r>
    </w:p>
    <w:bookmarkEnd w:id="69"/>
    <w:bookmarkEnd w:id="70"/>
    <w:bookmarkStart w:id="75" w:name="X88404deb8d858eadb9d8963e979a9091949d368"/>
    <w:p>
      <w:pPr>
        <w:pStyle w:val="Heading2"/>
      </w:pPr>
      <w:r>
        <w:t xml:space="preserve">Section 10: Infrastructure Gaps —</w:t>
      </w:r>
      <w:r>
        <w:t xml:space="preserve"> </w:t>
      </w:r>
      <w:r>
        <w:t xml:space="preserve">“</w:t>
      </w:r>
      <w:r>
        <w:t xml:space="preserve">Can It Actually Scale?</w:t>
      </w:r>
      <w:r>
        <w:t xml:space="preserve">”</w:t>
      </w:r>
    </w:p>
    <w:bookmarkStart w:id="71" w:name="X75cf49c86f3f558602c2b9bf51cbc57d28d8a06"/>
    <w:p>
      <w:pPr>
        <w:pStyle w:val="Heading3"/>
      </w:pPr>
      <w:r>
        <w:t xml:space="preserve">10.1 [CRITICAL] FreeLLMAPI at 32.6B Tokens/Month is Not Sustainable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Provider</w:t>
            </w:r>
          </w:p>
        </w:tc>
        <w:tc>
          <w:tcPr/>
          <w:p>
            <w:pPr>
              <w:pStyle w:val="Compact"/>
              <w:jc w:val="left"/>
            </w:pPr>
            <w:r>
              <w:t xml:space="preserve">Free Limit</w:t>
            </w:r>
          </w:p>
        </w:tc>
        <w:tc>
          <w:tcPr/>
          <w:p>
            <w:pPr>
              <w:pStyle w:val="Compact"/>
              <w:jc w:val="left"/>
            </w:pPr>
            <w:r>
              <w:t xml:space="preserve">CSOAI Usage</w:t>
            </w:r>
          </w:p>
        </w:tc>
        <w:tc>
          <w:tcPr/>
          <w:p>
            <w:pPr>
              <w:pStyle w:val="Compact"/>
              <w:jc w:val="left"/>
            </w:pPr>
            <w:r>
              <w:t xml:space="preserve">Accounts Needed</w:t>
            </w:r>
          </w:p>
        </w:tc>
      </w:tr>
      <w:tr>
        <w:tc>
          <w:tcPr/>
          <w:p>
            <w:pPr>
              <w:pStyle w:val="Compact"/>
              <w:jc w:val="left"/>
            </w:pPr>
            <w:r>
              <w:t xml:space="preserve">Cerebras</w:t>
            </w:r>
          </w:p>
        </w:tc>
        <w:tc>
          <w:tcPr/>
          <w:p>
            <w:pPr>
              <w:pStyle w:val="Compact"/>
              <w:jc w:val="left"/>
            </w:pPr>
            <w:r>
              <w:t xml:space="preserve">1M tokens/day</w:t>
            </w:r>
          </w:p>
        </w:tc>
        <w:tc>
          <w:tcPr/>
          <w:p>
            <w:pPr>
              <w:pStyle w:val="Compact"/>
              <w:jc w:val="left"/>
            </w:pPr>
            <w:r>
              <w:t xml:space="preserve">32.6B/month</w:t>
            </w:r>
          </w:p>
        </w:tc>
        <w:tc>
          <w:tcPr/>
          <w:p>
            <w:pPr>
              <w:pStyle w:val="Compact"/>
              <w:jc w:val="left"/>
            </w:pPr>
            <w:r>
              <w:t xml:space="preserve">~1,087 accounts</w:t>
            </w:r>
          </w:p>
        </w:tc>
      </w:tr>
      <w:tr>
        <w:tc>
          <w:tcPr/>
          <w:p>
            <w:pPr>
              <w:pStyle w:val="Compact"/>
              <w:jc w:val="left"/>
            </w:pPr>
            <w:r>
              <w:t xml:space="preserve">Groq</w:t>
            </w:r>
          </w:p>
        </w:tc>
        <w:tc>
          <w:tcPr/>
          <w:p>
            <w:pPr>
              <w:pStyle w:val="Compact"/>
              <w:jc w:val="left"/>
            </w:pPr>
            <w:r>
              <w:t xml:space="preserve">1,000 req/day</w:t>
            </w:r>
          </w:p>
        </w:tc>
        <w:tc>
          <w:tcPr/>
          <w:p>
            <w:pPr>
              <w:pStyle w:val="Compact"/>
              <w:jc w:val="left"/>
            </w:pPr>
            <w:r>
              <w:t xml:space="preserve">~?</w:t>
            </w:r>
          </w:p>
        </w:tc>
        <w:tc>
          <w:tcPr/>
          <w:p>
            <w:pPr>
              <w:pStyle w:val="Compact"/>
              <w:jc w:val="left"/>
            </w:pPr>
            <w:r>
              <w:t xml:space="preserve">Multiple</w:t>
            </w:r>
          </w:p>
        </w:tc>
      </w:tr>
      <w:tr>
        <w:tc>
          <w:tcPr/>
          <w:p>
            <w:pPr>
              <w:pStyle w:val="Compact"/>
              <w:jc w:val="left"/>
            </w:pPr>
            <w:r>
              <w:t xml:space="preserve">Gemini</w:t>
            </w:r>
          </w:p>
        </w:tc>
        <w:tc>
          <w:tcPr/>
          <w:p>
            <w:pPr>
              <w:pStyle w:val="Compact"/>
              <w:jc w:val="left"/>
            </w:pPr>
            <w:r>
              <w:t xml:space="preserve">1,500 req/day</w:t>
            </w:r>
          </w:p>
        </w:tc>
        <w:tc>
          <w:tcPr/>
          <w:p>
            <w:pPr>
              <w:pStyle w:val="Compact"/>
              <w:jc w:val="left"/>
            </w:pPr>
            <w:r>
              <w:t xml:space="preserve">~?</w:t>
            </w:r>
          </w:p>
        </w:tc>
        <w:tc>
          <w:tcPr/>
          <w:p>
            <w:pPr>
              <w:pStyle w:val="Compact"/>
              <w:jc w:val="left"/>
            </w:pPr>
            <w:r>
              <w:t xml:space="preserve">Multiple</w:t>
            </w:r>
          </w:p>
        </w:tc>
      </w:tr>
    </w:tbl>
    <w:p>
      <w:pPr>
        <w:pStyle w:val="BodyText"/>
      </w:pPr>
      <w:r>
        <w:rPr>
          <w:bCs/>
          <w:b/>
        </w:rPr>
        <w:t xml:space="preserve">This is not a strategy. It’s a ticking time bomb.</w:t>
      </w:r>
      <w:r>
        <w:t xml:space="preserve"> </w:t>
      </w:r>
      <w:r>
        <w:t xml:space="preserve">Free tiers:</w:t>
      </w:r>
      <w:r>
        <w:t xml:space="preserve"> </w:t>
      </w:r>
      <w:r>
        <w:t xml:space="preserve">- Change without notice (Gemini reduced quotas in late 2025)</w:t>
      </w:r>
      <w:r>
        <w:t xml:space="preserve"> </w:t>
      </w:r>
      <w:r>
        <w:t xml:space="preserve">- Have no SLA</w:t>
      </w:r>
      <w:r>
        <w:t xml:space="preserve"> </w:t>
      </w:r>
      <w:r>
        <w:t xml:space="preserve">- Can ban accounts for</w:t>
      </w:r>
      <w:r>
        <w:t xml:space="preserve"> </w:t>
      </w:r>
      <w:r>
        <w:t xml:space="preserve">“</w:t>
      </w:r>
      <w:r>
        <w:t xml:space="preserve">unusual activity</w:t>
      </w:r>
      <w:r>
        <w:t xml:space="preserve">”</w:t>
      </w:r>
      <w:r>
        <w:t xml:space="preserve"> </w:t>
      </w:r>
      <w:r>
        <w:t xml:space="preserve">- Rate limit unpredictably</w:t>
      </w:r>
    </w:p>
    <w:bookmarkEnd w:id="71"/>
    <w:bookmarkStart w:id="72" w:name="high-no-api-gateway-failover"/>
    <w:p>
      <w:pPr>
        <w:pStyle w:val="Heading3"/>
      </w:pPr>
      <w:r>
        <w:t xml:space="preserve">10.2 [HIGH] No API Gateway / Failover</w:t>
      </w:r>
    </w:p>
    <w:p>
      <w:pPr>
        <w:pStyle w:val="FirstParagraph"/>
      </w:pPr>
      <w:r>
        <w:t xml:space="preserve">Industry standard: LiteLLM, OpenRouter, or custom gateway with:</w:t>
      </w:r>
      <w:r>
        <w:t xml:space="preserve"> </w:t>
      </w:r>
      <w:r>
        <w:t xml:space="preserve">- Multi-provider failover</w:t>
      </w:r>
      <w:r>
        <w:t xml:space="preserve"> </w:t>
      </w:r>
      <w:r>
        <w:t xml:space="preserve">- Rate limit management</w:t>
      </w:r>
      <w:r>
        <w:t xml:space="preserve"> </w:t>
      </w:r>
      <w:r>
        <w:t xml:space="preserve">- Cost optimization (route to cheapest provider)</w:t>
      </w:r>
      <w:r>
        <w:t xml:space="preserve"> </w:t>
      </w:r>
      <w:r>
        <w:t xml:space="preserve">- Retry logic with backoff</w:t>
      </w:r>
      <w:r>
        <w:t xml:space="preserve"> </w:t>
      </w:r>
      <w:r>
        <w:t xml:space="preserve">- Token usage tracking</w:t>
      </w:r>
    </w:p>
    <w:p>
      <w:pPr>
        <w:pStyle w:val="BodyText"/>
      </w:pPr>
      <w:r>
        <w:t xml:space="preserve">CSOAI likely has none of this.</w:t>
      </w:r>
    </w:p>
    <w:bookmarkEnd w:id="72"/>
    <w:bookmarkStart w:id="73" w:name="high-no-cicd-pipeline"/>
    <w:p>
      <w:pPr>
        <w:pStyle w:val="Heading3"/>
      </w:pPr>
      <w:r>
        <w:t xml:space="preserve">10.3 [HIGH] No CI/CD Pipeline</w:t>
      </w:r>
    </w:p>
    <w:p>
      <w:pPr>
        <w:pStyle w:val="FirstParagraph"/>
      </w:pPr>
      <w:r>
        <w:t xml:space="preserve">No automated testing = every deployment is Russian roulette. No infrastructure as code = environment drift.</w:t>
      </w:r>
    </w:p>
    <w:bookmarkEnd w:id="73"/>
    <w:bookmarkStart w:id="74" w:name="high-no-backup-disaster-recovery"/>
    <w:p>
      <w:pPr>
        <w:pStyle w:val="Heading3"/>
      </w:pPr>
      <w:r>
        <w:t xml:space="preserve">10.4 [HIGH] No Backup / Disaster Recovery</w:t>
      </w:r>
    </w:p>
    <w:p>
      <w:pPr>
        <w:pStyle w:val="FirstParagraph"/>
      </w:pPr>
      <w:r>
        <w:t xml:space="preserve">One laptop in a caravan = single point of failure. If the laptop is stolen/damaged/lost, 24 months of work vanishes.</w:t>
      </w:r>
    </w:p>
    <w:p>
      <w:r>
        <w:pict>
          <v:rect style="width:0;height:1.5pt" o:hralign="center" o:hrstd="t" o:hr="t"/>
        </w:pict>
      </w:r>
    </w:p>
    <w:bookmarkEnd w:id="74"/>
    <w:bookmarkEnd w:id="75"/>
    <w:bookmarkStart w:id="76" w:name="top-10-gaps-to-fix-before-july-4th"/>
    <w:p>
      <w:pPr>
        <w:pStyle w:val="Heading2"/>
      </w:pPr>
      <w:r>
        <w:t xml:space="preserve">TOP 10 GAPS TO FIX BEFORE JULY 4TH</w:t>
      </w:r>
    </w:p>
    <w:tbl>
      <w:tblPr>
        <w:tblStyle w:val="Table"/>
        <w:tblW w:type="pct" w:w="5000"/>
        <w:tblLook w:firstRow="1" w:lastRow="0" w:firstColumn="0" w:lastColumn="0" w:noHBand="0" w:noVBand="0" w:val="0020"/>
      </w:tblPr>
      <w:tblGrid>
        <w:gridCol w:w="371"/>
        <w:gridCol w:w="618"/>
        <w:gridCol w:w="1237"/>
        <w:gridCol w:w="990"/>
        <w:gridCol w:w="2351"/>
        <w:gridCol w:w="1485"/>
        <w:gridCol w:w="866"/>
      </w:tblGrid>
      <w:tr>
        <w:trPr>
          <w:tblHeader w:val="true"/>
        </w:trPr>
        <w:tc>
          <w:tcPr/>
          <w:p>
            <w:pPr>
              <w:pStyle w:val="Compact"/>
              <w:jc w:val="left"/>
            </w:pPr>
            <w:r>
              <w:t xml:space="preserve">#</w:t>
            </w:r>
          </w:p>
        </w:tc>
        <w:tc>
          <w:tcPr/>
          <w:p>
            <w:pPr>
              <w:pStyle w:val="Compact"/>
              <w:jc w:val="left"/>
            </w:pPr>
            <w:r>
              <w:t xml:space="preserve">Gap</w:t>
            </w:r>
          </w:p>
        </w:tc>
        <w:tc>
          <w:tcPr/>
          <w:p>
            <w:pPr>
              <w:pStyle w:val="Compact"/>
              <w:jc w:val="left"/>
            </w:pPr>
            <w:r>
              <w:t xml:space="preserve">Severity</w:t>
            </w:r>
          </w:p>
        </w:tc>
        <w:tc>
          <w:tcPr/>
          <w:p>
            <w:pPr>
              <w:pStyle w:val="Compact"/>
              <w:jc w:val="left"/>
            </w:pPr>
            <w:r>
              <w:t xml:space="preserve">Effort</w:t>
            </w:r>
          </w:p>
        </w:tc>
        <w:tc>
          <w:tcPr/>
          <w:p>
            <w:pPr>
              <w:pStyle w:val="Compact"/>
              <w:jc w:val="left"/>
            </w:pPr>
            <w:r>
              <w:t xml:space="preserve">Impact if Not Fixed</w:t>
            </w:r>
          </w:p>
        </w:tc>
        <w:tc>
          <w:tcPr/>
          <w:p>
            <w:pPr>
              <w:pStyle w:val="Compact"/>
              <w:jc w:val="left"/>
            </w:pPr>
            <w:r>
              <w:t xml:space="preserve">Quick Win?</w:t>
            </w:r>
          </w:p>
        </w:tc>
        <w:tc>
          <w:tcPr/>
          <w:p>
            <w:pPr>
              <w:pStyle w:val="Compact"/>
              <w:jc w:val="left"/>
            </w:pPr>
            <w:r>
              <w:t xml:space="preserve">Owner</w:t>
            </w:r>
          </w:p>
        </w:tc>
      </w:tr>
      <w:tr>
        <w:tc>
          <w:tcPr/>
          <w:p>
            <w:pPr>
              <w:pStyle w:val="Compact"/>
              <w:jc w:val="left"/>
            </w:pPr>
            <w:r>
              <w:t xml:space="preserve">1</w:t>
            </w:r>
          </w:p>
        </w:tc>
        <w:tc>
          <w:tcPr/>
          <w:p>
            <w:pPr>
              <w:pStyle w:val="Compact"/>
              <w:jc w:val="left"/>
            </w:pPr>
            <w:r>
              <w:rPr>
                <w:bCs/>
                <w:b/>
              </w:rPr>
              <w:t xml:space="preserve">Implement MCP server integration</w:t>
            </w:r>
          </w:p>
        </w:tc>
        <w:tc>
          <w:tcPr/>
          <w:p>
            <w:pPr>
              <w:pStyle w:val="Compact"/>
              <w:jc w:val="left"/>
            </w:pPr>
            <w:r>
              <w:t xml:space="preserve">CRITICAL</w:t>
            </w:r>
          </w:p>
        </w:tc>
        <w:tc>
          <w:tcPr/>
          <w:p>
            <w:pPr>
              <w:pStyle w:val="Compact"/>
              <w:jc w:val="left"/>
            </w:pPr>
            <w:r>
              <w:t xml:space="preserve">1-2 Weeks</w:t>
            </w:r>
          </w:p>
        </w:tc>
        <w:tc>
          <w:tcPr/>
          <w:p>
            <w:pPr>
              <w:pStyle w:val="Compact"/>
              <w:jc w:val="left"/>
            </w:pPr>
            <w:r>
              <w:t xml:space="preserve">Compliance simulation cannot access real tools; agents are toy demos</w:t>
            </w:r>
          </w:p>
        </w:tc>
        <w:tc>
          <w:tcPr/>
          <w:p>
            <w:pPr>
              <w:pStyle w:val="Compact"/>
              <w:jc w:val="left"/>
            </w:pPr>
            <w:r>
              <w:t xml:space="preserve">YES</w:t>
            </w:r>
          </w:p>
        </w:tc>
        <w:tc>
          <w:tcPr/>
          <w:p>
            <w:pPr>
              <w:pStyle w:val="Compact"/>
              <w:jc w:val="left"/>
            </w:pPr>
            <w:r>
              <w:t xml:space="preserve">Technical</w:t>
            </w:r>
          </w:p>
        </w:tc>
      </w:tr>
      <w:tr>
        <w:tc>
          <w:tcPr/>
          <w:p>
            <w:pPr>
              <w:pStyle w:val="Compact"/>
              <w:jc w:val="left"/>
            </w:pPr>
            <w:r>
              <w:t xml:space="preserve">2</w:t>
            </w:r>
          </w:p>
        </w:tc>
        <w:tc>
          <w:tcPr/>
          <w:p>
            <w:pPr>
              <w:pStyle w:val="Compact"/>
              <w:jc w:val="left"/>
            </w:pPr>
            <w:r>
              <w:rPr>
                <w:bCs/>
                <w:b/>
              </w:rPr>
              <w:t xml:space="preserve">Add LangSmith/OpenTelemetry tracing</w:t>
            </w:r>
          </w:p>
        </w:tc>
        <w:tc>
          <w:tcPr/>
          <w:p>
            <w:pPr>
              <w:pStyle w:val="Compact"/>
              <w:jc w:val="left"/>
            </w:pPr>
            <w:r>
              <w:t xml:space="preserve">CRITICAL</w:t>
            </w:r>
          </w:p>
        </w:tc>
        <w:tc>
          <w:tcPr/>
          <w:p>
            <w:pPr>
              <w:pStyle w:val="Compact"/>
              <w:jc w:val="left"/>
            </w:pPr>
            <w:r>
              <w:t xml:space="preserve">2 Weeks</w:t>
            </w:r>
          </w:p>
        </w:tc>
        <w:tc>
          <w:tcPr/>
          <w:p>
            <w:pPr>
              <w:pStyle w:val="Compact"/>
              <w:jc w:val="left"/>
            </w:pPr>
            <w:r>
              <w:t xml:space="preserve">Zero debugging ability; production impossible</w:t>
            </w:r>
          </w:p>
        </w:tc>
        <w:tc>
          <w:tcPr/>
          <w:p>
            <w:pPr>
              <w:pStyle w:val="Compact"/>
              <w:jc w:val="left"/>
            </w:pPr>
            <w:r>
              <w:t xml:space="preserve">YES</w:t>
            </w:r>
          </w:p>
        </w:tc>
        <w:tc>
          <w:tcPr/>
          <w:p>
            <w:pPr>
              <w:pStyle w:val="Compact"/>
              <w:jc w:val="left"/>
            </w:pPr>
            <w:r>
              <w:t xml:space="preserve">Technical</w:t>
            </w:r>
          </w:p>
        </w:tc>
      </w:tr>
      <w:tr>
        <w:tc>
          <w:tcPr/>
          <w:p>
            <w:pPr>
              <w:pStyle w:val="Compact"/>
              <w:jc w:val="left"/>
            </w:pPr>
            <w:r>
              <w:t xml:space="preserve">3</w:t>
            </w:r>
          </w:p>
        </w:tc>
        <w:tc>
          <w:tcPr/>
          <w:p>
            <w:pPr>
              <w:pStyle w:val="Compact"/>
              <w:jc w:val="left"/>
            </w:pPr>
            <w:r>
              <w:rPr>
                <w:bCs/>
                <w:b/>
              </w:rPr>
              <w:t xml:space="preserve">Implement state persistence (PostgreSQL)</w:t>
            </w:r>
          </w:p>
        </w:tc>
        <w:tc>
          <w:tcPr/>
          <w:p>
            <w:pPr>
              <w:pStyle w:val="Compact"/>
              <w:jc w:val="left"/>
            </w:pPr>
            <w:r>
              <w:t xml:space="preserve">CRITICAL</w:t>
            </w:r>
          </w:p>
        </w:tc>
        <w:tc>
          <w:tcPr/>
          <w:p>
            <w:pPr>
              <w:pStyle w:val="Compact"/>
              <w:jc w:val="left"/>
            </w:pPr>
            <w:r>
              <w:t xml:space="preserve">2 Weeks</w:t>
            </w:r>
          </w:p>
        </w:tc>
        <w:tc>
          <w:tcPr/>
          <w:p>
            <w:pPr>
              <w:pStyle w:val="Compact"/>
              <w:jc w:val="left"/>
            </w:pPr>
            <w:r>
              <w:t xml:space="preserve">All agent state lost on restart</w:t>
            </w:r>
          </w:p>
        </w:tc>
        <w:tc>
          <w:tcPr/>
          <w:p>
            <w:pPr>
              <w:pStyle w:val="Compact"/>
              <w:jc w:val="left"/>
            </w:pPr>
            <w:r>
              <w:t xml:space="preserve">YES</w:t>
            </w:r>
          </w:p>
        </w:tc>
        <w:tc>
          <w:tcPr/>
          <w:p>
            <w:pPr>
              <w:pStyle w:val="Compact"/>
              <w:jc w:val="left"/>
            </w:pPr>
            <w:r>
              <w:t xml:space="preserve">Technical</w:t>
            </w:r>
          </w:p>
        </w:tc>
      </w:tr>
      <w:tr>
        <w:tc>
          <w:tcPr/>
          <w:p>
            <w:pPr>
              <w:pStyle w:val="Compact"/>
              <w:jc w:val="left"/>
            </w:pPr>
            <w:r>
              <w:t xml:space="preserve">4</w:t>
            </w:r>
          </w:p>
        </w:tc>
        <w:tc>
          <w:tcPr/>
          <w:p>
            <w:pPr>
              <w:pStyle w:val="Compact"/>
              <w:jc w:val="left"/>
            </w:pPr>
            <w:r>
              <w:rPr>
                <w:bCs/>
                <w:b/>
              </w:rPr>
              <w:t xml:space="preserve">Launch pricing model + Stripe billing</w:t>
            </w:r>
          </w:p>
        </w:tc>
        <w:tc>
          <w:tcPr/>
          <w:p>
            <w:pPr>
              <w:pStyle w:val="Compact"/>
              <w:jc w:val="left"/>
            </w:pPr>
            <w:r>
              <w:t xml:space="preserve">CRITICAL</w:t>
            </w:r>
          </w:p>
        </w:tc>
        <w:tc>
          <w:tcPr/>
          <w:p>
            <w:pPr>
              <w:pStyle w:val="Compact"/>
              <w:jc w:val="left"/>
            </w:pPr>
            <w:r>
              <w:t xml:space="preserve">1 Week</w:t>
            </w:r>
          </w:p>
        </w:tc>
        <w:tc>
          <w:tcPr/>
          <w:p>
            <w:pPr>
              <w:pStyle w:val="Compact"/>
              <w:jc w:val="left"/>
            </w:pPr>
            <w:r>
              <w:t xml:space="preserve">No revenue = death at 24 months</w:t>
            </w:r>
          </w:p>
        </w:tc>
        <w:tc>
          <w:tcPr/>
          <w:p>
            <w:pPr>
              <w:pStyle w:val="Compact"/>
              <w:jc w:val="left"/>
            </w:pPr>
            <w:r>
              <w:t xml:space="preserve">YES</w:t>
            </w:r>
          </w:p>
        </w:tc>
        <w:tc>
          <w:tcPr/>
          <w:p>
            <w:pPr>
              <w:pStyle w:val="Compact"/>
              <w:jc w:val="left"/>
            </w:pPr>
            <w:r>
              <w:t xml:space="preserve">Business</w:t>
            </w:r>
          </w:p>
        </w:tc>
      </w:tr>
      <w:tr>
        <w:tc>
          <w:tcPr/>
          <w:p>
            <w:pPr>
              <w:pStyle w:val="Compact"/>
              <w:jc w:val="left"/>
            </w:pPr>
            <w:r>
              <w:t xml:space="preserve">5</w:t>
            </w:r>
          </w:p>
        </w:tc>
        <w:tc>
          <w:tcPr/>
          <w:p>
            <w:pPr>
              <w:pStyle w:val="Compact"/>
              <w:jc w:val="left"/>
            </w:pPr>
            <w:r>
              <w:rPr>
                <w:bCs/>
                <w:b/>
              </w:rPr>
              <w:t xml:space="preserve">Add API gateway (LiteLLM/OpenRouter)</w:t>
            </w:r>
          </w:p>
        </w:tc>
        <w:tc>
          <w:tcPr/>
          <w:p>
            <w:pPr>
              <w:pStyle w:val="Compact"/>
              <w:jc w:val="left"/>
            </w:pPr>
            <w:r>
              <w:t xml:space="preserve">CRITICAL</w:t>
            </w:r>
          </w:p>
        </w:tc>
        <w:tc>
          <w:tcPr/>
          <w:p>
            <w:pPr>
              <w:pStyle w:val="Compact"/>
              <w:jc w:val="left"/>
            </w:pPr>
            <w:r>
              <w:t xml:space="preserve">1 Week</w:t>
            </w:r>
          </w:p>
        </w:tc>
        <w:tc>
          <w:tcPr/>
          <w:p>
            <w:pPr>
              <w:pStyle w:val="Compact"/>
              <w:jc w:val="left"/>
            </w:pPr>
            <w:r>
              <w:t xml:space="preserve">32.6B tokens on free tiers = ban risk</w:t>
            </w:r>
          </w:p>
        </w:tc>
        <w:tc>
          <w:tcPr/>
          <w:p>
            <w:pPr>
              <w:pStyle w:val="Compact"/>
              <w:jc w:val="left"/>
            </w:pPr>
            <w:r>
              <w:t xml:space="preserve">YES</w:t>
            </w:r>
          </w:p>
        </w:tc>
        <w:tc>
          <w:tcPr/>
          <w:p>
            <w:pPr>
              <w:pStyle w:val="Compact"/>
              <w:jc w:val="left"/>
            </w:pPr>
            <w:r>
              <w:t xml:space="preserve">Technical</w:t>
            </w:r>
          </w:p>
        </w:tc>
      </w:tr>
      <w:tr>
        <w:tc>
          <w:tcPr/>
          <w:p>
            <w:pPr>
              <w:pStyle w:val="Compact"/>
              <w:jc w:val="left"/>
            </w:pPr>
            <w:r>
              <w:t xml:space="preserve">6</w:t>
            </w:r>
          </w:p>
        </w:tc>
        <w:tc>
          <w:tcPr/>
          <w:p>
            <w:pPr>
              <w:pStyle w:val="Compact"/>
              <w:jc w:val="left"/>
            </w:pPr>
            <w:r>
              <w:rPr>
                <w:bCs/>
                <w:b/>
              </w:rPr>
              <w:t xml:space="preserve">Implement circuit breakers + health checks</w:t>
            </w:r>
          </w:p>
        </w:tc>
        <w:tc>
          <w:tcPr/>
          <w:p>
            <w:pPr>
              <w:pStyle w:val="Compact"/>
              <w:jc w:val="left"/>
            </w:pPr>
            <w:r>
              <w:t xml:space="preserve">HIGH</w:t>
            </w:r>
          </w:p>
        </w:tc>
        <w:tc>
          <w:tcPr/>
          <w:p>
            <w:pPr>
              <w:pStyle w:val="Compact"/>
              <w:jc w:val="left"/>
            </w:pPr>
            <w:r>
              <w:t xml:space="preserve">1 Week</w:t>
            </w:r>
          </w:p>
        </w:tc>
        <w:tc>
          <w:tcPr/>
          <w:p>
            <w:pPr>
              <w:pStyle w:val="Compact"/>
              <w:jc w:val="left"/>
            </w:pPr>
            <w:r>
              <w:t xml:space="preserve">One crash takes down entire town</w:t>
            </w:r>
          </w:p>
        </w:tc>
        <w:tc>
          <w:tcPr/>
          <w:p>
            <w:pPr>
              <w:pStyle w:val="Compact"/>
              <w:jc w:val="left"/>
            </w:pPr>
            <w:r>
              <w:t xml:space="preserve">YES</w:t>
            </w:r>
          </w:p>
        </w:tc>
        <w:tc>
          <w:tcPr/>
          <w:p>
            <w:pPr>
              <w:pStyle w:val="Compact"/>
              <w:jc w:val="left"/>
            </w:pPr>
            <w:r>
              <w:t xml:space="preserve">Technical</w:t>
            </w:r>
          </w:p>
        </w:tc>
      </w:tr>
      <w:tr>
        <w:tc>
          <w:tcPr/>
          <w:p>
            <w:pPr>
              <w:pStyle w:val="Compact"/>
              <w:jc w:val="left"/>
            </w:pPr>
            <w:r>
              <w:t xml:space="preserve">7</w:t>
            </w:r>
          </w:p>
        </w:tc>
        <w:tc>
          <w:tcPr/>
          <w:p>
            <w:pPr>
              <w:pStyle w:val="Compact"/>
              <w:jc w:val="left"/>
            </w:pPr>
            <w:r>
              <w:rPr>
                <w:bCs/>
                <w:b/>
              </w:rPr>
              <w:t xml:space="preserve">Add WebSocket streaming for real-time UI</w:t>
            </w:r>
          </w:p>
        </w:tc>
        <w:tc>
          <w:tcPr/>
          <w:p>
            <w:pPr>
              <w:pStyle w:val="Compact"/>
              <w:jc w:val="left"/>
            </w:pPr>
            <w:r>
              <w:t xml:space="preserve">HIGH</w:t>
            </w:r>
          </w:p>
        </w:tc>
        <w:tc>
          <w:tcPr/>
          <w:p>
            <w:pPr>
              <w:pStyle w:val="Compact"/>
              <w:jc w:val="left"/>
            </w:pPr>
            <w:r>
              <w:t xml:space="preserve">2 Weeks</w:t>
            </w:r>
          </w:p>
        </w:tc>
        <w:tc>
          <w:tcPr/>
          <w:p>
            <w:pPr>
              <w:pStyle w:val="Compact"/>
              <w:jc w:val="left"/>
            </w:pPr>
            <w:r>
              <w:t xml:space="preserve">Static UI = no user engagement</w:t>
            </w:r>
          </w:p>
        </w:tc>
        <w:tc>
          <w:tcPr/>
          <w:p>
            <w:pPr>
              <w:pStyle w:val="Compact"/>
              <w:jc w:val="left"/>
            </w:pPr>
            <w:r>
              <w:t xml:space="preserve">YES</w:t>
            </w:r>
          </w:p>
        </w:tc>
        <w:tc>
          <w:tcPr/>
          <w:p>
            <w:pPr>
              <w:pStyle w:val="Compact"/>
              <w:jc w:val="left"/>
            </w:pPr>
            <w:r>
              <w:t xml:space="preserve">Technical</w:t>
            </w:r>
          </w:p>
        </w:tc>
      </w:tr>
      <w:tr>
        <w:tc>
          <w:tcPr/>
          <w:p>
            <w:pPr>
              <w:pStyle w:val="Compact"/>
              <w:jc w:val="left"/>
            </w:pPr>
            <w:r>
              <w:t xml:space="preserve">8</w:t>
            </w:r>
          </w:p>
        </w:tc>
        <w:tc>
          <w:tcPr/>
          <w:p>
            <w:pPr>
              <w:pStyle w:val="Compact"/>
              <w:jc w:val="left"/>
            </w:pPr>
            <w:r>
              <w:rPr>
                <w:bCs/>
                <w:b/>
              </w:rPr>
              <w:t xml:space="preserve">Start Discord community</w:t>
            </w:r>
          </w:p>
        </w:tc>
        <w:tc>
          <w:tcPr/>
          <w:p>
            <w:pPr>
              <w:pStyle w:val="Compact"/>
              <w:jc w:val="left"/>
            </w:pPr>
            <w:r>
              <w:t xml:space="preserve">HIGH</w:t>
            </w:r>
          </w:p>
        </w:tc>
        <w:tc>
          <w:tcPr/>
          <w:p>
            <w:pPr>
              <w:pStyle w:val="Compact"/>
              <w:jc w:val="left"/>
            </w:pPr>
            <w:r>
              <w:t xml:space="preserve">1 Day</w:t>
            </w:r>
          </w:p>
        </w:tc>
        <w:tc>
          <w:tcPr/>
          <w:p>
            <w:pPr>
              <w:pStyle w:val="Compact"/>
              <w:jc w:val="left"/>
            </w:pPr>
            <w:r>
              <w:t xml:space="preserve">Zero feedback loop; building in vacuum</w:t>
            </w:r>
          </w:p>
        </w:tc>
        <w:tc>
          <w:tcPr/>
          <w:p>
            <w:pPr>
              <w:pStyle w:val="Compact"/>
              <w:jc w:val="left"/>
            </w:pPr>
            <w:r>
              <w:t xml:space="preserve">YES</w:t>
            </w:r>
          </w:p>
        </w:tc>
        <w:tc>
          <w:tcPr/>
          <w:p>
            <w:pPr>
              <w:pStyle w:val="Compact"/>
              <w:jc w:val="left"/>
            </w:pPr>
            <w:r>
              <w:t xml:space="preserve">Marketing</w:t>
            </w:r>
          </w:p>
        </w:tc>
      </w:tr>
      <w:tr>
        <w:tc>
          <w:tcPr/>
          <w:p>
            <w:pPr>
              <w:pStyle w:val="Compact"/>
              <w:jc w:val="left"/>
            </w:pPr>
            <w:r>
              <w:t xml:space="preserve">9</w:t>
            </w:r>
          </w:p>
        </w:tc>
        <w:tc>
          <w:tcPr/>
          <w:p>
            <w:pPr>
              <w:pStyle w:val="Compact"/>
              <w:jc w:val="left"/>
            </w:pPr>
            <w:r>
              <w:rPr>
                <w:bCs/>
                <w:b/>
              </w:rPr>
              <w:t xml:space="preserve">Write EU AI Act compliance self-assessment</w:t>
            </w:r>
          </w:p>
        </w:tc>
        <w:tc>
          <w:tcPr/>
          <w:p>
            <w:pPr>
              <w:pStyle w:val="Compact"/>
              <w:jc w:val="left"/>
            </w:pPr>
            <w:r>
              <w:t xml:space="preserve">HIGH</w:t>
            </w:r>
          </w:p>
        </w:tc>
        <w:tc>
          <w:tcPr/>
          <w:p>
            <w:pPr>
              <w:pStyle w:val="Compact"/>
              <w:jc w:val="left"/>
            </w:pPr>
            <w:r>
              <w:t xml:space="preserve">1 Week</w:t>
            </w:r>
          </w:p>
        </w:tc>
        <w:tc>
          <w:tcPr/>
          <w:p>
            <w:pPr>
              <w:pStyle w:val="Compact"/>
              <w:jc w:val="left"/>
            </w:pPr>
            <w:r>
              <w:t xml:space="preserve">Operating illegally in EU market</w:t>
            </w:r>
          </w:p>
        </w:tc>
        <w:tc>
          <w:tcPr/>
          <w:p>
            <w:pPr>
              <w:pStyle w:val="Compact"/>
              <w:jc w:val="left"/>
            </w:pPr>
            <w:r>
              <w:t xml:space="preserve">YES</w:t>
            </w:r>
          </w:p>
        </w:tc>
        <w:tc>
          <w:tcPr/>
          <w:p>
            <w:pPr>
              <w:pStyle w:val="Compact"/>
              <w:jc w:val="left"/>
            </w:pPr>
            <w:r>
              <w:t xml:space="preserve">Legal</w:t>
            </w:r>
          </w:p>
        </w:tc>
      </w:tr>
      <w:tr>
        <w:tc>
          <w:tcPr/>
          <w:p>
            <w:pPr>
              <w:pStyle w:val="Compact"/>
              <w:jc w:val="left"/>
            </w:pPr>
            <w:r>
              <w:t xml:space="preserve">10</w:t>
            </w:r>
          </w:p>
        </w:tc>
        <w:tc>
          <w:tcPr/>
          <w:p>
            <w:pPr>
              <w:pStyle w:val="Compact"/>
              <w:jc w:val="left"/>
            </w:pPr>
            <w:r>
              <w:rPr>
                <w:bCs/>
                <w:b/>
              </w:rPr>
              <w:t xml:space="preserve">Implement A2A protocol for agent interoperability</w:t>
            </w:r>
          </w:p>
        </w:tc>
        <w:tc>
          <w:tcPr/>
          <w:p>
            <w:pPr>
              <w:pStyle w:val="Compact"/>
              <w:jc w:val="left"/>
            </w:pPr>
            <w:r>
              <w:t xml:space="preserve">HIGH</w:t>
            </w:r>
          </w:p>
        </w:tc>
        <w:tc>
          <w:tcPr/>
          <w:p>
            <w:pPr>
              <w:pStyle w:val="Compact"/>
              <w:jc w:val="left"/>
            </w:pPr>
            <w:r>
              <w:t xml:space="preserve">2-3 Weeks</w:t>
            </w:r>
          </w:p>
        </w:tc>
        <w:tc>
          <w:tcPr/>
          <w:p>
            <w:pPr>
              <w:pStyle w:val="Compact"/>
              <w:jc w:val="left"/>
            </w:pPr>
            <w:r>
              <w:t xml:space="preserve">Isolated from $10B+ agent ecosystem</w:t>
            </w:r>
          </w:p>
        </w:tc>
        <w:tc>
          <w:tcPr/>
          <w:p>
            <w:pPr>
              <w:pStyle w:val="Compact"/>
              <w:jc w:val="left"/>
            </w:pPr>
            <w:r>
              <w:t xml:space="preserve">NO</w:t>
            </w:r>
          </w:p>
        </w:tc>
        <w:tc>
          <w:tcPr/>
          <w:p>
            <w:pPr>
              <w:pStyle w:val="Compact"/>
              <w:jc w:val="left"/>
            </w:pPr>
            <w:r>
              <w:t xml:space="preserve">Technical</w:t>
            </w:r>
          </w:p>
        </w:tc>
      </w:tr>
    </w:tbl>
    <w:p>
      <w:r>
        <w:pict>
          <v:rect style="width:0;height:1.5pt" o:hralign="center" o:hrstd="t" o:hr="t"/>
        </w:pict>
      </w:r>
    </w:p>
    <w:bookmarkEnd w:id="76"/>
    <w:bookmarkStart w:id="80" w:name="strategic-recommendations"/>
    <w:p>
      <w:pPr>
        <w:pStyle w:val="Heading2"/>
      </w:pPr>
      <w:r>
        <w:t xml:space="preserve">Strategic Recommendations</w:t>
      </w:r>
    </w:p>
    <w:bookmarkStart w:id="77" w:name="Xb62e5e691c957178744ef1097191e8097c184c5"/>
    <w:p>
      <w:pPr>
        <w:pStyle w:val="Heading3"/>
      </w:pPr>
      <w:r>
        <w:t xml:space="preserve">Option A: Radical Scope Reduction (Recommended)</w:t>
      </w:r>
    </w:p>
    <w:p>
      <w:pPr>
        <w:pStyle w:val="FirstParagraph"/>
      </w:pPr>
      <w:r>
        <w:rPr>
          <w:bCs/>
          <w:b/>
        </w:rPr>
        <w:t xml:space="preserve">Kill the 26,508-agent vision. Build ONE thing that works.</w:t>
      </w:r>
    </w:p>
    <w:p>
      <w:pPr>
        <w:pStyle w:val="BodyText"/>
      </w:pPr>
      <w:r>
        <w:t xml:space="preserve">Focus:</w:t>
      </w:r>
      <w:r>
        <w:t xml:space="preserve"> </w:t>
      </w:r>
      <w:r>
        <w:t xml:space="preserve">1.</w:t>
      </w:r>
      <w:r>
        <w:t xml:space="preserve"> </w:t>
      </w:r>
      <w:r>
        <w:rPr>
          <w:bCs/>
          <w:b/>
        </w:rPr>
        <w:t xml:space="preserve">One town</w:t>
      </w:r>
      <w:r>
        <w:t xml:space="preserve"> </w:t>
      </w:r>
      <w:r>
        <w:t xml:space="preserve">(47 agents)</w:t>
      </w:r>
      <w:r>
        <w:t xml:space="preserve"> </w:t>
      </w:r>
      <w:r>
        <w:t xml:space="preserve">2.</w:t>
      </w:r>
      <w:r>
        <w:t xml:space="preserve"> </w:t>
      </w:r>
      <w:r>
        <w:rPr>
          <w:bCs/>
          <w:b/>
        </w:rPr>
        <w:t xml:space="preserve">One industry</w:t>
      </w:r>
      <w:r>
        <w:t xml:space="preserve"> </w:t>
      </w:r>
      <w:r>
        <w:t xml:space="preserve">compliance module (e.g., healthcare HIPAA)</w:t>
      </w:r>
      <w:r>
        <w:t xml:space="preserve"> </w:t>
      </w:r>
      <w:r>
        <w:t xml:space="preserve">3.</w:t>
      </w:r>
      <w:r>
        <w:t xml:space="preserve"> </w:t>
      </w:r>
      <w:r>
        <w:rPr>
          <w:bCs/>
          <w:b/>
        </w:rPr>
        <w:t xml:space="preserve">Real MCP integration</w:t>
      </w:r>
      <w:r>
        <w:t xml:space="preserve"> </w:t>
      </w:r>
      <w:r>
        <w:t xml:space="preserve">with real compliance databases</w:t>
      </w:r>
      <w:r>
        <w:t xml:space="preserve"> </w:t>
      </w:r>
      <w:r>
        <w:t xml:space="preserve">4.</w:t>
      </w:r>
      <w:r>
        <w:t xml:space="preserve"> </w:t>
      </w:r>
      <w:r>
        <w:rPr>
          <w:bCs/>
          <w:b/>
        </w:rPr>
        <w:t xml:space="preserve">Real A2A support</w:t>
      </w:r>
      <w:r>
        <w:t xml:space="preserve"> </w:t>
      </w:r>
      <w:r>
        <w:t xml:space="preserve">so external agents can participate</w:t>
      </w:r>
      <w:r>
        <w:t xml:space="preserve"> </w:t>
      </w:r>
      <w:r>
        <w:t xml:space="preserve">5.</w:t>
      </w:r>
      <w:r>
        <w:t xml:space="preserve"> </w:t>
      </w:r>
      <w:r>
        <w:rPr>
          <w:bCs/>
          <w:b/>
        </w:rPr>
        <w:t xml:space="preserve">Real paying customer</w:t>
      </w:r>
      <w:r>
        <w:t xml:space="preserve"> </w:t>
      </w:r>
      <w:r>
        <w:t xml:space="preserve">(design partner at $1K/month)</w:t>
      </w:r>
    </w:p>
    <w:p>
      <w:pPr>
        <w:pStyle w:val="BodyText"/>
      </w:pPr>
      <w:r>
        <w:t xml:space="preserve">Timeline: 3 months to first revenue</w:t>
      </w:r>
    </w:p>
    <w:bookmarkEnd w:id="77"/>
    <w:bookmarkStart w:id="78" w:name="option-b-raise-capital-immediately"/>
    <w:p>
      <w:pPr>
        <w:pStyle w:val="Heading3"/>
      </w:pPr>
      <w:r>
        <w:t xml:space="preserve">Option B: Raise Capital Immediately</w:t>
      </w:r>
    </w:p>
    <w:p>
      <w:pPr>
        <w:pStyle w:val="FirstParagraph"/>
      </w:pPr>
      <w:r>
        <w:t xml:space="preserve">The current trajectory requires at minimum:</w:t>
      </w:r>
      <w:r>
        <w:t xml:space="preserve"> </w:t>
      </w:r>
      <w:r>
        <w:t xml:space="preserve">- $500K seed round</w:t>
      </w:r>
      <w:r>
        <w:t xml:space="preserve"> </w:t>
      </w:r>
      <w:r>
        <w:t xml:space="preserve">- Hire 3 engineers (distributed systems, AI, frontend)</w:t>
      </w:r>
      <w:r>
        <w:t xml:space="preserve"> </w:t>
      </w:r>
      <w:r>
        <w:t xml:space="preserve">- Hire 1 compliance expert</w:t>
      </w:r>
      <w:r>
        <w:t xml:space="preserve"> </w:t>
      </w:r>
      <w:r>
        <w:t xml:space="preserve">- 12-month runway</w:t>
      </w:r>
    </w:p>
    <w:p>
      <w:pPr>
        <w:pStyle w:val="BodyText"/>
      </w:pPr>
      <w:r>
        <w:t xml:space="preserve">Without this, the project dies.</w:t>
      </w:r>
    </w:p>
    <w:bookmarkEnd w:id="78"/>
    <w:bookmarkStart w:id="79" w:name="option-c-pivot-to-trainingeducation"/>
    <w:p>
      <w:pPr>
        <w:pStyle w:val="Heading3"/>
      </w:pPr>
      <w:r>
        <w:t xml:space="preserve">Option C: Pivot to Training/Education</w:t>
      </w:r>
    </w:p>
    <w:p>
      <w:pPr>
        <w:pStyle w:val="FirstParagraph"/>
      </w:pPr>
      <w:r>
        <w:t xml:space="preserve">The gamified courses are the ONLY near-term revenue opportunity:</w:t>
      </w:r>
      <w:r>
        <w:t xml:space="preserve"> </w:t>
      </w:r>
      <w:r>
        <w:t xml:space="preserve">- Multi-agent governance courses ($199-499)</w:t>
      </w:r>
      <w:r>
        <w:t xml:space="preserve"> </w:t>
      </w:r>
      <w:r>
        <w:t xml:space="preserve">- BFT consensus workshops ($99-199)</w:t>
      </w:r>
      <w:r>
        <w:t xml:space="preserve"> </w:t>
      </w:r>
      <w:r>
        <w:t xml:space="preserve">- Compliance simulation training ($299-599)</w:t>
      </w:r>
      <w:r>
        <w:t xml:space="preserve"> </w:t>
      </w:r>
      <w:r>
        <w:t xml:space="preserve">- Berkeley Humanoid Lite build guides ($49-99)</w:t>
      </w:r>
    </w:p>
    <w:p>
      <w:pPr>
        <w:pStyle w:val="BodyText"/>
      </w:pPr>
      <w:r>
        <w:t xml:space="preserve">This requires zero enterprise sales cycle and generates cash in 30 days.</w:t>
      </w:r>
    </w:p>
    <w:p>
      <w:r>
        <w:pict>
          <v:rect style="width:0;height:1.5pt" o:hralign="center" o:hrstd="t" o:hr="t"/>
        </w:pict>
      </w:r>
    </w:p>
    <w:bookmarkEnd w:id="79"/>
    <w:bookmarkEnd w:id="80"/>
    <w:bookmarkStart w:id="81" w:name="Xc6b5ddbd6f0701f8eaebeea59e67eadbd304ec3"/>
    <w:p>
      <w:pPr>
        <w:pStyle w:val="Heading2"/>
      </w:pPr>
      <w:r>
        <w:t xml:space="preserve">Appendix: Bleeding-Edge Stack CSOAI Should Adopt</w:t>
      </w:r>
    </w:p>
    <w:tbl>
      <w:tblPr>
        <w:tblStyle w:val="Table"/>
        <w:tblW w:type="pct" w:w="5000"/>
        <w:tblLook w:firstRow="1" w:lastRow="0" w:firstColumn="0" w:lastColumn="0" w:noHBand="0" w:noVBand="0" w:val="0020"/>
      </w:tblPr>
      <w:tblGrid>
        <w:gridCol w:w="1498"/>
        <w:gridCol w:w="2782"/>
        <w:gridCol w:w="2568"/>
        <w:gridCol w:w="1070"/>
      </w:tblGrid>
      <w:tr>
        <w:trPr>
          <w:tblHeader w:val="true"/>
        </w:trPr>
        <w:tc>
          <w:tcPr/>
          <w:p>
            <w:pPr>
              <w:pStyle w:val="Compact"/>
              <w:jc w:val="left"/>
            </w:pPr>
            <w:r>
              <w:t xml:space="preserve">Layer</w:t>
            </w:r>
          </w:p>
        </w:tc>
        <w:tc>
          <w:tcPr/>
          <w:p>
            <w:pPr>
              <w:pStyle w:val="Compact"/>
              <w:jc w:val="left"/>
            </w:pPr>
            <w:r>
              <w:t xml:space="preserve">Current Tech</w:t>
            </w:r>
          </w:p>
        </w:tc>
        <w:tc>
          <w:tcPr/>
          <w:p>
            <w:pPr>
              <w:pStyle w:val="Compact"/>
              <w:jc w:val="left"/>
            </w:pPr>
            <w:r>
              <w:t xml:space="preserve">Should Use</w:t>
            </w:r>
          </w:p>
        </w:tc>
        <w:tc>
          <w:tcPr/>
          <w:p>
            <w:pPr>
              <w:pStyle w:val="Compact"/>
              <w:jc w:val="left"/>
            </w:pPr>
            <w:r>
              <w:t xml:space="preserve">Why</w:t>
            </w:r>
          </w:p>
        </w:tc>
      </w:tr>
      <w:tr>
        <w:tc>
          <w:tcPr/>
          <w:p>
            <w:pPr>
              <w:pStyle w:val="Compact"/>
              <w:jc w:val="left"/>
            </w:pPr>
            <w:r>
              <w:t xml:space="preserve">Agent Framework</w:t>
            </w:r>
          </w:p>
        </w:tc>
        <w:tc>
          <w:tcPr/>
          <w:p>
            <w:pPr>
              <w:pStyle w:val="Compact"/>
              <w:jc w:val="left"/>
            </w:pPr>
            <w:r>
              <w:t xml:space="preserve">Custom</w:t>
            </w:r>
          </w:p>
        </w:tc>
        <w:tc>
          <w:tcPr/>
          <w:p>
            <w:pPr>
              <w:pStyle w:val="Compact"/>
              <w:jc w:val="left"/>
            </w:pPr>
            <w:r>
              <w:t xml:space="preserve">LangGraph + LangChain</w:t>
            </w:r>
          </w:p>
        </w:tc>
        <w:tc>
          <w:tcPr/>
          <w:p>
            <w:pPr>
              <w:pStyle w:val="Compact"/>
              <w:jc w:val="left"/>
            </w:pPr>
            <w:r>
              <w:t xml:space="preserve">Production-ready, checkpointing, tracing</w:t>
            </w:r>
          </w:p>
        </w:tc>
      </w:tr>
      <w:tr>
        <w:tc>
          <w:tcPr/>
          <w:p>
            <w:pPr>
              <w:pStyle w:val="Compact"/>
              <w:jc w:val="left"/>
            </w:pPr>
            <w:r>
              <w:t xml:space="preserve">Communication</w:t>
            </w:r>
          </w:p>
        </w:tc>
        <w:tc>
          <w:tcPr/>
          <w:p>
            <w:pPr>
              <w:pStyle w:val="Compact"/>
              <w:jc w:val="left"/>
            </w:pPr>
            <w:r>
              <w:t xml:space="preserve">“</w:t>
            </w:r>
            <w:r>
              <w:t xml:space="preserve">Pheromone Matrix</w:t>
            </w:r>
            <w:r>
              <w:t xml:space="preserve">”</w:t>
            </w:r>
          </w:p>
        </w:tc>
        <w:tc>
          <w:tcPr/>
          <w:p>
            <w:pPr>
              <w:pStyle w:val="Compact"/>
              <w:jc w:val="left"/>
            </w:pPr>
            <w:r>
              <w:t xml:space="preserve">A2A + MCP + ANP</w:t>
            </w:r>
          </w:p>
        </w:tc>
        <w:tc>
          <w:tcPr/>
          <w:p>
            <w:pPr>
              <w:pStyle w:val="Compact"/>
              <w:jc w:val="left"/>
            </w:pPr>
            <w:r>
              <w:t xml:space="preserve">Industry standard, interoperable</w:t>
            </w:r>
          </w:p>
        </w:tc>
      </w:tr>
      <w:tr>
        <w:tc>
          <w:tcPr/>
          <w:p>
            <w:pPr>
              <w:pStyle w:val="Compact"/>
              <w:jc w:val="left"/>
            </w:pPr>
            <w:r>
              <w:t xml:space="preserve">Observability</w:t>
            </w:r>
          </w:p>
        </w:tc>
        <w:tc>
          <w:tcPr/>
          <w:p>
            <w:pPr>
              <w:pStyle w:val="Compact"/>
              <w:jc w:val="left"/>
            </w:pPr>
            <w:r>
              <w:t xml:space="preserve">None</w:t>
            </w:r>
          </w:p>
        </w:tc>
        <w:tc>
          <w:tcPr/>
          <w:p>
            <w:pPr>
              <w:pStyle w:val="Compact"/>
              <w:jc w:val="left"/>
            </w:pPr>
            <w:r>
              <w:t xml:space="preserve">LangSmith + OpenTelemetry</w:t>
            </w:r>
          </w:p>
        </w:tc>
        <w:tc>
          <w:tcPr/>
          <w:p>
            <w:pPr>
              <w:pStyle w:val="Compact"/>
              <w:jc w:val="left"/>
            </w:pPr>
            <w:r>
              <w:t xml:space="preserve">Debuggable, auditable</w:t>
            </w:r>
          </w:p>
        </w:tc>
      </w:tr>
      <w:tr>
        <w:tc>
          <w:tcPr/>
          <w:p>
            <w:pPr>
              <w:pStyle w:val="Compact"/>
              <w:jc w:val="left"/>
            </w:pPr>
            <w:r>
              <w:t xml:space="preserve">State</w:t>
            </w:r>
          </w:p>
        </w:tc>
        <w:tc>
          <w:tcPr/>
          <w:p>
            <w:pPr>
              <w:pStyle w:val="Compact"/>
              <w:jc w:val="left"/>
            </w:pPr>
            <w:r>
              <w:t xml:space="preserve">In-memory</w:t>
            </w:r>
          </w:p>
        </w:tc>
        <w:tc>
          <w:tcPr/>
          <w:p>
            <w:pPr>
              <w:pStyle w:val="Compact"/>
              <w:jc w:val="left"/>
            </w:pPr>
            <w:r>
              <w:t xml:space="preserve">PostgreSQL + Redis</w:t>
            </w:r>
          </w:p>
        </w:tc>
        <w:tc>
          <w:tcPr/>
          <w:p>
            <w:pPr>
              <w:pStyle w:val="Compact"/>
              <w:jc w:val="left"/>
            </w:pPr>
            <w:r>
              <w:t xml:space="preserve">Persistent, scalable</w:t>
            </w:r>
          </w:p>
        </w:tc>
      </w:tr>
      <w:tr>
        <w:tc>
          <w:tcPr/>
          <w:p>
            <w:pPr>
              <w:pStyle w:val="Compact"/>
              <w:jc w:val="left"/>
            </w:pPr>
            <w:r>
              <w:t xml:space="preserve">LLM Gateway</w:t>
            </w:r>
          </w:p>
        </w:tc>
        <w:tc>
          <w:tcPr/>
          <w:p>
            <w:pPr>
              <w:pStyle w:val="Compact"/>
              <w:jc w:val="left"/>
            </w:pPr>
            <w:r>
              <w:t xml:space="preserve">FreeLLMAPI</w:t>
            </w:r>
          </w:p>
        </w:tc>
        <w:tc>
          <w:tcPr/>
          <w:p>
            <w:pPr>
              <w:pStyle w:val="Compact"/>
              <w:jc w:val="left"/>
            </w:pPr>
            <w:r>
              <w:t xml:space="preserve">LiteLLM / OpenRouter</w:t>
            </w:r>
          </w:p>
        </w:tc>
        <w:tc>
          <w:tcPr/>
          <w:p>
            <w:pPr>
              <w:pStyle w:val="Compact"/>
              <w:jc w:val="left"/>
            </w:pPr>
            <w:r>
              <w:t xml:space="preserve">Reliable failover</w:t>
            </w:r>
          </w:p>
        </w:tc>
      </w:tr>
      <w:tr>
        <w:tc>
          <w:tcPr/>
          <w:p>
            <w:pPr>
              <w:pStyle w:val="Compact"/>
              <w:jc w:val="left"/>
            </w:pPr>
            <w:r>
              <w:t xml:space="preserve">Frontend</w:t>
            </w:r>
          </w:p>
        </w:tc>
        <w:tc>
          <w:tcPr/>
          <w:p>
            <w:pPr>
              <w:pStyle w:val="Compact"/>
              <w:jc w:val="left"/>
            </w:pPr>
            <w:r>
              <w:t xml:space="preserve">Unknown</w:t>
            </w:r>
          </w:p>
        </w:tc>
        <w:tc>
          <w:tcPr/>
          <w:p>
            <w:pPr>
              <w:pStyle w:val="Compact"/>
              <w:jc w:val="left"/>
            </w:pPr>
            <w:r>
              <w:t xml:space="preserve">React + WebSocket</w:t>
            </w:r>
          </w:p>
        </w:tc>
        <w:tc>
          <w:tcPr/>
          <w:p>
            <w:pPr>
              <w:pStyle w:val="Compact"/>
              <w:jc w:val="left"/>
            </w:pPr>
            <w:r>
              <w:t xml:space="preserve">Real-time, modern</w:t>
            </w:r>
          </w:p>
        </w:tc>
      </w:tr>
      <w:tr>
        <w:tc>
          <w:tcPr/>
          <w:p>
            <w:pPr>
              <w:pStyle w:val="Compact"/>
              <w:jc w:val="left"/>
            </w:pPr>
            <w:r>
              <w:t xml:space="preserve">Deployment</w:t>
            </w:r>
          </w:p>
        </w:tc>
        <w:tc>
          <w:tcPr/>
          <w:p>
            <w:pPr>
              <w:pStyle w:val="Compact"/>
              <w:jc w:val="left"/>
            </w:pPr>
            <w:r>
              <w:t xml:space="preserve">Unknown</w:t>
            </w:r>
          </w:p>
        </w:tc>
        <w:tc>
          <w:tcPr/>
          <w:p>
            <w:pPr>
              <w:pStyle w:val="Compact"/>
              <w:jc w:val="left"/>
            </w:pPr>
            <w:r>
              <w:t xml:space="preserve">Docker + K3s</w:t>
            </w:r>
          </w:p>
        </w:tc>
        <w:tc>
          <w:tcPr/>
          <w:p>
            <w:pPr>
              <w:pStyle w:val="Compact"/>
              <w:jc w:val="left"/>
            </w:pPr>
            <w:r>
              <w:t xml:space="preserve">Portable, scalable</w:t>
            </w:r>
          </w:p>
        </w:tc>
      </w:tr>
      <w:tr>
        <w:tc>
          <w:tcPr/>
          <w:p>
            <w:pPr>
              <w:pStyle w:val="Compact"/>
              <w:jc w:val="left"/>
            </w:pPr>
            <w:r>
              <w:t xml:space="preserve">Identity</w:t>
            </w:r>
          </w:p>
        </w:tc>
        <w:tc>
          <w:tcPr/>
          <w:p>
            <w:pPr>
              <w:pStyle w:val="Compact"/>
              <w:jc w:val="left"/>
            </w:pPr>
            <w:r>
              <w:t xml:space="preserve">Unknown</w:t>
            </w:r>
          </w:p>
        </w:tc>
        <w:tc>
          <w:tcPr/>
          <w:p>
            <w:pPr>
              <w:pStyle w:val="Compact"/>
              <w:jc w:val="left"/>
            </w:pPr>
            <w:r>
              <w:t xml:space="preserve">W3C DID</w:t>
            </w:r>
          </w:p>
        </w:tc>
        <w:tc>
          <w:tcPr/>
          <w:p>
            <w:pPr>
              <w:pStyle w:val="Compact"/>
              <w:jc w:val="left"/>
            </w:pPr>
            <w:r>
              <w:t xml:space="preserve">Verifiable, secure</w:t>
            </w:r>
          </w:p>
        </w:tc>
      </w:tr>
      <w:tr>
        <w:tc>
          <w:tcPr/>
          <w:p>
            <w:pPr>
              <w:pStyle w:val="Compact"/>
              <w:jc w:val="left"/>
            </w:pPr>
            <w:r>
              <w:t xml:space="preserve">Security</w:t>
            </w:r>
          </w:p>
        </w:tc>
        <w:tc>
          <w:tcPr/>
          <w:p>
            <w:pPr>
              <w:pStyle w:val="Compact"/>
              <w:jc w:val="left"/>
            </w:pPr>
            <w:r>
              <w:t xml:space="preserve">Unknown</w:t>
            </w:r>
          </w:p>
        </w:tc>
        <w:tc>
          <w:tcPr/>
          <w:p>
            <w:pPr>
              <w:pStyle w:val="Compact"/>
              <w:jc w:val="left"/>
            </w:pPr>
            <w:r>
              <w:t xml:space="preserve">NIST AI 100-2</w:t>
            </w:r>
          </w:p>
        </w:tc>
        <w:tc>
          <w:tcPr/>
          <w:p>
            <w:pPr>
              <w:pStyle w:val="Compact"/>
              <w:jc w:val="left"/>
            </w:pPr>
            <w:r>
              <w:t xml:space="preserve">Auditable, compliant</w:t>
            </w:r>
          </w:p>
        </w:tc>
      </w:tr>
      <w:tr>
        <w:tc>
          <w:tcPr/>
          <w:p>
            <w:pPr>
              <w:pStyle w:val="Compact"/>
              <w:jc w:val="left"/>
            </w:pPr>
            <w:r>
              <w:t xml:space="preserve">Billing</w:t>
            </w:r>
          </w:p>
        </w:tc>
        <w:tc>
          <w:tcPr/>
          <w:p>
            <w:pPr>
              <w:pStyle w:val="Compact"/>
              <w:jc w:val="left"/>
            </w:pPr>
            <w:r>
              <w:t xml:space="preserve">None</w:t>
            </w:r>
          </w:p>
        </w:tc>
        <w:tc>
          <w:tcPr/>
          <w:p>
            <w:pPr>
              <w:pStyle w:val="Compact"/>
              <w:jc w:val="left"/>
            </w:pPr>
            <w:r>
              <w:t xml:space="preserve">Stripe Usage-Based</w:t>
            </w:r>
          </w:p>
        </w:tc>
        <w:tc>
          <w:tcPr/>
          <w:p>
            <w:pPr>
              <w:pStyle w:val="Compact"/>
              <w:jc w:val="left"/>
            </w:pPr>
            <w:r>
              <w:t xml:space="preserve">Revenue</w:t>
            </w:r>
          </w:p>
        </w:tc>
      </w:tr>
    </w:tbl>
    <w:p>
      <w:r>
        <w:pict>
          <v:rect style="width:0;height:1.5pt" o:hralign="center" o:hrstd="t" o:hr="t"/>
        </w:pict>
      </w:r>
    </w:p>
    <w:p>
      <w:pPr>
        <w:pStyle w:val="FirstParagraph"/>
      </w:pPr>
      <w:r>
        <w:rPr>
          <w:iCs/>
          <w:i/>
        </w:rPr>
        <w:t xml:space="preserve">This analysis is based on publicly available research as of July 2026. The bleeding edge moves fast. What’s missing today will be table stakes tomorrow.</w:t>
      </w:r>
    </w:p>
    <w:p>
      <w:pPr>
        <w:pStyle w:val="BodyText"/>
      </w:pPr>
      <w:r>
        <w:rPr>
          <w:iCs/>
          <w:i/>
        </w:rPr>
        <w:t xml:space="preserve">Sources: arXiv surveys on A2A/MCP/ACP/ANP protocols (2025), LangSmith documentation (2026), Berkeley Humanoid Lite paper (RSS 2025), EU AI Act enforcement guidelines (2025), NIST AI Agent Red Teaming Standards (2026), LangGraph checkpointing docs, CrewAI/LangGraph framework comparisons (2026), SaaS AI agent pricing research (Deloitte 2025), Free LLM API resource tracking (2026).</w:t>
      </w:r>
    </w:p>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2026-06-23T05:20:06Z</dcterms:created>
  <dcterms:modified xsi:type="dcterms:W3CDTF">2026-06-23T05:20:06Z</dcterms:modified>
</cp:coreProperties>
</file>

<file path=docProps/custom.xml><?xml version="1.0" encoding="utf-8"?>
<Properties xmlns="http://schemas.openxmlformats.org/officeDocument/2006/custom-properties" xmlns:vt="http://schemas.openxmlformats.org/officeDocument/2006/docPropsVTypes"/>
</file>