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fc6acb90734eb6870ee9197184dd81f8603568"/>
    <w:p>
      <w:pPr>
        <w:pStyle w:val="Heading1"/>
      </w:pPr>
      <w:r>
        <w:t xml:space="preserve">MEOK 47-INDUSTRY GOLD MINE: MASTER SYNTHESIS</w:t>
      </w:r>
    </w:p>
    <w:p>
      <w:pPr>
        <w:pStyle w:val="Block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t xml:space="preserve"> </w:t>
      </w:r>
      <w:r>
        <w:rPr>
          <w:bCs/>
          <w:b/>
        </w:rPr>
        <w:t xml:space="preserve">Compiled From:</w:t>
      </w:r>
      <w:r>
        <w:t xml:space="preserve"> </w:t>
      </w:r>
      <w:r>
        <w:t xml:space="preserve">11 research files | 7 sector reports | 200+ regulatory frameworks | 30 simulation scenarios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THE one document Nick reads first before diving into detailed research files</w:t>
      </w:r>
    </w:p>
    <w:p>
      <w:r>
        <w:pict>
          <v:rect style="width:0;height:1.5pt" o:hralign="center" o:hrstd="t" o:hr="t"/>
        </w:pict>
      </w:r>
    </w:p>
    <w:bookmarkStart w:id="20" w:name="i.-the-47-industry-catalog"/>
    <w:p>
      <w:pPr>
        <w:pStyle w:val="Heading2"/>
      </w:pPr>
      <w:r>
        <w:t xml:space="preserve">I. THE 47 INDUSTRY CATALOG</w:t>
      </w:r>
    </w:p>
    <w:p>
      <w:pPr>
        <w:pStyle w:val="FirstParagraph"/>
      </w:pPr>
      <w:r>
        <w:t xml:space="preserve">The complete table of all 47 industries mapped across 12 jurisdictions with market sizing, top companies, key regulations, and free data source counts.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"/>
        <w:gridCol w:w="842"/>
        <w:gridCol w:w="1095"/>
        <w:gridCol w:w="1095"/>
        <w:gridCol w:w="505"/>
        <w:gridCol w:w="1432"/>
        <w:gridCol w:w="1600"/>
        <w:gridCol w:w="10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3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NVIDIA, Microsoft,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Act, NIST RMF, CAC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Tesla Optimus, Boston Dynamics, Figure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Machinery Reg 2023, OSHA, GB/T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$107.7B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Waymo, Tesla, Aurora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 FMVSS, EU Type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FANUC, ABB, Yaskawa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Machinery Reg, ISO 10218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Drones &amp; Aerial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DJI, Skydio, Parrot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Part 107, EASA, EU 2019/947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OpenAI, Anthropic, Microsoft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Act, Singapore MAIG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Health, Google Health, Tempus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510(k), EU MDR, 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Medtronic, J&amp;J, Siemens Healthineers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510(k), EU MDR/IVDR, NMPA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Biotechnology &amp; Genomics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$1.37T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$1.56T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Amgen, CRISPR Tx, Moderna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FDA, EMA, NMPA, China HGR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 (Drug Discovery)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Recursion, Exscientia, Schrodinger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FDA, EMA, NMPA CDE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Telemedicine &amp; Digital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Teladoc, Ping An, Babylon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HIPAA, GDPR, FDA De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QIAGEN, Thermo Fisher, Seven Bridges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 9 (genetic), 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JPMorgan, HSBC, Ant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Act, DORA, Basel III, FinCEN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InsurTech &amp; AI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Lemonade, Oscar Health, ZhongAn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II, NAIC model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Cryptocurrency &amp; 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$3T mcap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$10T mcap 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Coinbase, Binance,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MiCA, GENIUS Act, VARA, MAS 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Trading &amp; Quant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Sigma, Citadel, Jane 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Reg SCI, MiFID II, MAS 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Chainalysis, ComplyAdvantage, Napier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AMLD6, FinCEN CDD, MAS 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Systems &amp; 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Adyen, Wise, Flutterwave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PSD3, Nacha, UPI/RBI, CBUAE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CrowdStrike, Palo Alto, Zscaler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NIS2, CISA CIRCIA, Cyber Resilience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&amp; Military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Anduril, Palantir, Helsing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ITAR/EAR, EU PADR, CMMC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&amp; Public Safety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Hikvision, NEC, Idemia, Clearview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Art 5 (ban), 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SpaceX, Blue Origin, Planet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ITAR/EAR, Outer Space Treaty, 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Siemens Energy, Schneider, Fortinet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NIS2, NERC CIP, SOCI Act, MLPS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RAND, AI Safety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Act, NIST AI RMF, Hiroshima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&amp; 5G/6G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$48B (5G)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$650B (6G)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54.6% (6G)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NVIDIA, Ericsson, Nokia, Huawei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EECC, FCC 5G FAST, PSTI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of Things (IoT)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IoT, Azure IoT, Cisco, Siemens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 Act, CRA, PSTI Act, 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IBM, Google, Quantinuum, IonQ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FIPS 203-205, EuroQCI, NSM-10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Computing &amp; Edge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$3,077B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Azure, GCP, Alibaba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NIS2, DORA, FedRAMP, 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Semiconductors &amp; Chip Design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NVIDIA, TSMC, Samsung, Broadcom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CHIPS Act, EU Chips Act, EAR, CFIUS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 &amp; Compute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Equinix, Digital Realty, AWS,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EED, EnEfG, Alberta Bills 8/12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$50-81B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NVIDIA, Microsoft/Xbox, Epic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NPPA Anti-Addiction, DSA, KOSA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VR/AR (Spatial Computing)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Meta, Apple, Samsung, XREAL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PIPL biometric, COPPA, Online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&amp; Content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$3.04T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Meta, TikTok, X/Twitter,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DMA, KOSA, PIPL, Online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&amp; Entertainment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36.4B hrs 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$200B+ 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Twitch, YouTube Live, TikTok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Directive, DMCA,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E-sports &amp; Competitive 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Liquid, T1, Riot Games, FaZe Clan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Industry Act (KR), GCGRA (UAE)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Economies &amp; Metaverse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$155B-$1.3T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$3.1-10.8T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Meta, Roblox, Epic Games, Decentraland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MiCA, SEC enforcement, VARA, crypto 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&amp; AI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AI ($11B), Legora, Clio, Thomson Reuters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(high-risk), State AI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AI (EdTech)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$404B (EdTech)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$32.3B (AI 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Duolingo, Coursera, Khan Academy, Squirrel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FERPA, COPPA, EU AI Act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&amp; Logistics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Waymo, Aurora, Tesla, Daimler Truck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NHTSA, EU AI Act transport, FMCSA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 &amp; Ocean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Orca AI, Windward, Sea Machines, Saildrone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IMO MASS Code, SOLAS, 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&amp; E-commerce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Amazon, Alibaba, Shopify, Standard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consumer, FTC Act, CAC Alg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&amp; PropTech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Zillow, CoStar, Matterport, Compass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Housing Act, EU AI Act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Energy &amp; SMRs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NuScale, TerraPower, Westinghouse, Rolls-Royce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NRC 10 CFR, IAEA, EURATOM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Deere, Trimble, CNH, Bayer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SUD, EPA, FAO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Cities &amp; Urban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Siemens, Cisco, IBM, Google Sidewalk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PIPL smart city, ISO 37120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 Health &amp; Personal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Apple, Garmin, Oura, Whoop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SaMD, HIPAA, GDPR 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Media &amp; GenAI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OpenAI, Midjourney, ElevenLabs, Suno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synthetic media, IT Rules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COMBINED 2025 ADDRESSABLE MARKET: $5+ TRILLION</w:t>
      </w:r>
    </w:p>
    <w:p>
      <w:pPr>
        <w:pStyle w:val="BodyText"/>
      </w:pPr>
      <w:r>
        <w:rPr>
          <w:bCs/>
          <w:b/>
        </w:rPr>
        <w:t xml:space="preserve">Key Regulatory Timeline (2025-2035):</w:t>
      </w:r>
      <w:r>
        <w:t xml:space="preserve"> </w:t>
      </w:r>
      <w:r>
        <w:t xml:space="preserve">| Date | Milestone | Industries Affected |</w:t>
      </w:r>
      <w:r>
        <w:t xml:space="preserve"> </w:t>
      </w:r>
      <w:r>
        <w:t xml:space="preserve">|——|———–|———————|</w:t>
      </w:r>
      <w:r>
        <w:t xml:space="preserve"> </w:t>
      </w:r>
      <w:r>
        <w:t xml:space="preserve">| 12 Sep 2025 | EU Data Act full effect | IoT, Cloud, Telecom |</w:t>
      </w:r>
      <w:r>
        <w:t xml:space="preserve"> </w:t>
      </w:r>
      <w:r>
        <w:t xml:space="preserve">| 2 Aug 2026 | EU AI Act high-risk obligations | Healthcare, Transport, Legal, Ed, Finance |</w:t>
      </w:r>
      <w:r>
        <w:t xml:space="preserve"> </w:t>
      </w:r>
      <w:r>
        <w:t xml:space="preserve">| 1 Jan 2027 | UAE Federal PDPL full compliance | All industries |</w:t>
      </w:r>
      <w:r>
        <w:t xml:space="preserve"> </w:t>
      </w:r>
      <w:r>
        <w:t xml:space="preserve">| Aug 2027 | EU AI Act product safety annex | Med Devices, Robotics, Automotive |</w:t>
      </w:r>
      <w:r>
        <w:t xml:space="preserve"> </w:t>
      </w:r>
      <w:r>
        <w:t xml:space="preserve">| Jul 2030 | IMO MASS Code mandatory | Maritime, Autonomous Ships |</w:t>
      </w:r>
      <w:r>
        <w:t xml:space="preserve"> </w:t>
      </w:r>
      <w:r>
        <w:t xml:space="preserve">| 2030 | US CNSA 2.0 PQC deadline | Banking, Defense, Critical Infra |</w:t>
      </w:r>
      <w:r>
        <w:t xml:space="preserve"> </w:t>
      </w:r>
      <w:r>
        <w:t xml:space="preserve">| 2035 | NIST deprecates RSA/ECC | All cybersecurity, financial systems |</w:t>
      </w:r>
    </w:p>
    <w:p>
      <w:r>
        <w:pict>
          <v:rect style="width:0;height:1.5pt" o:hralign="center" o:hrstd="t" o:hr="t"/>
        </w:pict>
      </w:r>
    </w:p>
    <w:bookmarkEnd w:id="20"/>
    <w:bookmarkStart w:id="21" w:name="Xc40d6edae04823fe9054ea53e28c918e31c7063"/>
    <w:p>
      <w:pPr>
        <w:pStyle w:val="Heading2"/>
      </w:pPr>
      <w:r>
        <w:t xml:space="preserve">II. THE 12 CIVILIZATIONS x 47 INDUSTRY REGULATION MAP</w:t>
      </w:r>
    </w:p>
    <w:p>
      <w:pPr>
        <w:pStyle w:val="FirstParagraph"/>
      </w:pPr>
      <w:r>
        <w:t xml:space="preserve">This matrix shows which of the 12 jurisdictions regulate each industry most heavily, with the key regulation name in each cell.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"/>
        <w:gridCol w:w="800"/>
        <w:gridCol w:w="400"/>
        <w:gridCol w:w="400"/>
        <w:gridCol w:w="560"/>
        <w:gridCol w:w="400"/>
        <w:gridCol w:w="880"/>
        <w:gridCol w:w="560"/>
        <w:gridCol w:w="560"/>
        <w:gridCol w:w="560"/>
        <w:gridCol w:w="880"/>
        <w:gridCol w:w="640"/>
        <w:gridCol w:w="400"/>
        <w:gridCol w:w="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14110, State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PDPA, MAIG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Prom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AIDA (prop)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PDPL, AI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AI 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 Reg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GB/T, MIIT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Act, Type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NHTSA, FMVSS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ICV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AEV Act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 Traffic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 Reg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12643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EASA, EU 2019/947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 Part 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RMF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MAIG (Jan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AIDA (prop)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HIGH-RISK,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510(k)/De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MHRA SaMD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SaMD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DMPA, MFDS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MDR/IVDR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510(k)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MDR 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 &amp; Genomics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EMA, 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NMPA, HGR Reg*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EMA, AI Act 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NMPA CDE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HIPAA,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NMPA, MCI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MHRA, 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Act, MCI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 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PIPL, HGR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HIGH-RISK, 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FinCEN BSA, State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PBOC,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FCA, 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RBI, SEBI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APRA, 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CBUAE, VARA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BCB, CVM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II, IDD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laws (NAIC)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CBIRC, PBOC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PRA, FCA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Crypto/Digital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MiCA, TFR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GENIUS Act, SEC, FinCEN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ban, e-CNY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PSA, 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JVCEA, 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FIU-IND, 30%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CSA, OSFI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VARA, CMA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BVAL, BCB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MiFID II,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Reg SCI, FINRA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CSRC, PBOC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FEAT, 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AMLD6, 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FinCEN CDD, BSA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PBOC,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FCA, MLRs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RBI 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BCB, CVM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PSD3, SEPA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Nacha, State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PBOC e-CNY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FCA, PSR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 CBDC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RBI, UPI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OSFI,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BCB, PIX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NIS2, 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CIRCIA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MLPS 2.0, 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NIS, Online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Basic, 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SOCI, Cyber Sec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Cybercrime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PADR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ITAR/EAR, DoD AI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secrets, 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Ctrl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SDF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Defence Trade 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Art 5 (BANNED)*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bans, BIPA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City mandated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Investigatory 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City 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ESA, SST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ITAR/EAR, 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MIIT, CNSA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Ctrl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JAXA, Space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ISRO, IN-SPACe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NIS2, CER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NERC CIP, CISA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MLPS 2.0, 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CII Protection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CII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HIGH-IMPACT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AI RMF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Hiroshima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Ethics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AIDA (prop)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Telecom/5G/6G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 5G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MIIT 14th FYP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PSTI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5G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Act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KCC 5G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Telegraph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 (Telecom)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 Act, CRA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IoT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PIPL + DSL + 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PSTI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IoT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 IoT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KISA IoT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NESA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EuroQCI, Quantum Flagship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PQC, CNSA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Plan ($13B+)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Quantum 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NQCH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Innov 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Quantum 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Quantum 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Quantum 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Cloud/Edge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Act, NIS2, 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FedRAMP, State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PIPL + DSL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PDPA, MTCS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APPI, METI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Act, MeitY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Act, IRAP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 (3 regimes)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Chips Act (EUR43B)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CHIPS Act ($52.7B), 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Fund ($48B), Export 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Ctrl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Support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K-Chips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Mission ($10B)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 Dhabi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EED Art 12,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MIIT PUE&lt;1.3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Green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METI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KISA Green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Act, DSA, 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KOSA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NPPA Anti-Addiction*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 Internet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Industry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Rules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PIPEDA, C-63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VR/AR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Act, DSA,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COPPA, FDA SaMD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NPPA, 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Online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 (biometric)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Metaverse Ethics*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Rules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DMA,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KOSA (pending), Sec 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Law, 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 (Ofcom)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Code (DSMS)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ICN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Youth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Rules, DPDP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C-11, C-63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Cybercrime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Fake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Copyright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KOSA (pending), DMCA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NRTA, Content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Broadcasting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Rules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 (CRTC)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Copyright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gambling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NPPA Youth Limits*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Industry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JESU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Rules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Gambling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GCGRA, SAIP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Contravention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Economies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MiCA, DSA,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ban (2021)*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PSA, 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(FSA)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FIU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RBI stance, IT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ASIC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CVM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AI laws (patchwork)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PDPA, MAIG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AIDA (prop)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DIFC DP Sec 10.2.2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AI 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HIGH-RISK (grading)*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FERPA, COPPA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GDPR, Online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HIGH-IMPACT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Act, NEP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AI 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&amp;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NHTSA, FMCSA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ICV Strategy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AEV Act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MLIT 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 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AV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Vehicle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 Autonomous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 &amp; Ocean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Act, EMSA, FuelEU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USCG, Jones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 MASS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MPA AV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MLIT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HIGH-IMPACT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&amp;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Act Sec 5, 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Rights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+ 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 + CDC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Estate/PropTech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(credit scoring)*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Housing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City GB/T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Control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 Accom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 (facilities)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RERA, Smart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Const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PIPAs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DLD AI Initiatives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AI 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Energy/SMR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EURATOM, IAEA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NRC 10 CFR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CAEA, IAEA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ONR, IAEA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ARPANSA, IAEA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CNSC, IAEA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FANR, IAEA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CNEN, IAEA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SUD, Farm to 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EPA, FSMA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GMO 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ANVISA, 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Cities &amp; Urban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EU Green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PIPL, Smart City GB/T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Cities 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 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SaMD, 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NMPA, 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MHRA, 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Media/GenAI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 (labeling)*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COPPA 2.0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Synthesis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Safety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Rules 2026*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Cybercrime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LGPD, AI Bill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Conflict Severity Legend:</w:t>
      </w:r>
      <w:r>
        <w:t xml:space="preserve"> </w:t>
      </w:r>
      <w:r>
        <w:rPr>
          <w:iCs/>
          <w:i/>
        </w:rPr>
        <w:t xml:space="preserve">Asterisk (</w:t>
      </w:r>
      <w:r>
        <w:t xml:space="preserve">) marks regulations with CRITICAL cross-border conflicts*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 AI Act Art 5 (ban):</w:t>
      </w:r>
      <w:r>
        <w:t xml:space="preserve"> </w:t>
      </w:r>
      <w:r>
        <w:t xml:space="preserve">Prohibits biometric ID in public, social scoring, emotion recognition in schools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China NPPA Anti-Addiction:</w:t>
      </w:r>
      <w:r>
        <w:t xml:space="preserve"> </w:t>
      </w:r>
      <w:r>
        <w:t xml:space="preserve">1 hour/day gaming limit for minors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China HGR Regulation:</w:t>
      </w:r>
      <w:r>
        <w:t xml:space="preserve"> </w:t>
      </w:r>
      <w:r>
        <w:t xml:space="preserve">Restricts export of human genetic resources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India IT Rules 2026:</w:t>
      </w:r>
      <w:r>
        <w:t xml:space="preserve"> </w:t>
      </w:r>
      <w:r>
        <w:t xml:space="preserve">2-hour deepfake takedown, mandatory SGI labeling</w:t>
      </w:r>
    </w:p>
    <w:p>
      <w:r>
        <w:pict>
          <v:rect style="width:0;height:1.5pt" o:hralign="center" o:hrstd="t" o:hr="t"/>
        </w:pict>
      </w:r>
    </w:p>
    <w:bookmarkEnd w:id="21"/>
    <w:bookmarkStart w:id="22" w:name="X57f229d0777880f1ebc32bde134c59acebd7d2b"/>
    <w:p>
      <w:pPr>
        <w:pStyle w:val="Heading2"/>
      </w:pPr>
      <w:r>
        <w:t xml:space="preserve">III. TOP 10 CROSS-BORDER SCENARIOS TO SIMULATE FIRST</w:t>
      </w:r>
    </w:p>
    <w:p>
      <w:pPr>
        <w:pStyle w:val="FirstParagraph"/>
      </w:pPr>
      <w:r>
        <w:t xml:space="preserve">From the Gold Mine Index in the Crosswalk Master, these are the highest-value simulations ranked by market size, regulatory urgency, data availability, feasibility, and conflict severity.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8"/>
        <w:gridCol w:w="713"/>
        <w:gridCol w:w="784"/>
        <w:gridCol w:w="1141"/>
        <w:gridCol w:w="1070"/>
        <w:gridCol w:w="1498"/>
        <w:gridCol w:w="927"/>
        <w:gridCol w:w="13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Civ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Civ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Metrics to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Valuable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LLM Deployed in EU Market (#7)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Anglosphere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 fed AI law vs EU AI Act binding + GDPR +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cost % of dev budget, time-to-market delay, training data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46/50 DIAMOND. Most common cross-border AI flow. Tests the foundational US-EU regulatory divergence that affects every AI company.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 Export Triangle (#22)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Anglosphere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Rim (Taiwan)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CHIPS Act + EAR vs China Big Fund + RISC-V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fragility index, compliance cost per wafer, tech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44/50 DIAMOND. Geopolitical critical. TSMC Nanjing licenses, ASML EUV restrictions, Japan equipment controls. Defines global tech competition.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 AI - Power Grid (#23)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Civs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 vs NERC CIP vs CII vs CERT-In vs MLPS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time by jurisdiction, compliance cost per MW, AI cert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44/50 DIAMOND. Highest conflict severity. 24-hour reporting (NIS2) vs 6-hour (CERT-In). Multi-jurisdiction energy grid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Medical AI in Indian Market (#4)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Bharat (India)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HIGH-RISK + MDR vs CDSCO + DPDP 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bridging study cost, dual QMS maintenance, time-to-market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42/50 DIAMOND. Healthcare is universal. EU clinical data may not be accepted by Indian regulators. DPDP cross-border blacklist approach.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Agentic AI in EU (#12)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Singularity (SG)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 MAIG vs binding AI Act + NIS2 + GDPR 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oversight implementation cost, autonomy logging, incident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42/50 DIAMOND. World’s first agentic AI framework (Jan 2026) vs binding EU requirements. First-mover regulatory gap simulation.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Bank PQC Migration (#15)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Civs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Civs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FIPS 203-205 vs ETSI TS 119 312 vs NCSC vs NQCH timelines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cost by jurisdiction, PQC performance overhead, interoperability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40/50 PLATINUM. Time-sensitive (2030 CNSA 2.0 deadline). $50-100M estimated cost for large bank. All 12 jurisdictions simultaneously.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 AI Trading Bot in Singapore (#3)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 (UAE)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Singularity (SG)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VARA VASP vs MAS SPI/MPI + FEAT Principles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licensing cost, FEAT compliance gap, latency impact, Travel Rule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39/50 PLATINUM. Financial hub intersection. Two most sophisticated fintech regulatory regimes testing each 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Pharma AI + EU Patient Data (#8)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Zhongxu 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HGR export restriction vs GDPR Art 9 genetic special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transfer compliance cost, federated learning architecture, clinical validation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39/50 PLATINUM. Data sovereignty at its most extreme. Genetic data restrictions in both directions. Federated learning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Cloud Sovereign Deploy (#28)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Anglosphere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Atlantic+Gulf+Bharat+Singularity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GDPR+DORA+Data Act vs PDPL 3-regime vs DPDP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complexity index, cost premium vs unified, latency differential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38/50 PLATINUM. Multi-jurisdiction complexity. Germany GDPR+DORA+Data Act, UAE 3-regime system, India localization. Tests every data sovereignty regime.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Defense AI Shared with Five Eyes (#14)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Anglosphere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 Fed+Pacific 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ITAR/EAR deemed export vs UK SOCI vs Canada EIPA vs AU Defence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ITAR licensing timeline, classification harmonization, multi-jurisdiction secure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Score: 38/50 PLATINUM. National security dimension. Tests alliance-based technology sharing under divergent national security frameworks.</w:t>
            </w:r>
          </w:p>
        </w:tc>
      </w:tr>
    </w:tbl>
    <w:p>
      <w:pPr>
        <w:pStyle w:val="BodyText"/>
      </w:pPr>
      <w:r>
        <w:rPr>
          <w:bCs/>
          <w:b/>
        </w:rPr>
        <w:t xml:space="preserve">Simulation Execution Sequence: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 (Weeks 1-4):</w:t>
      </w:r>
      <w:r>
        <w:t xml:space="preserve"> </w:t>
      </w:r>
      <w:r>
        <w:t xml:space="preserve">Diamond Tier (#1-5) — Highest ROI, most strategic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 (Weeks 5-8):</w:t>
      </w:r>
      <w:r>
        <w:t xml:space="preserve"> </w:t>
      </w:r>
      <w:r>
        <w:t xml:space="preserve">Platinum Tier (#6-10) — Strong market + regulatory urgency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3 (Weeks 9-12):</w:t>
      </w:r>
      <w:r>
        <w:t xml:space="preserve"> </w:t>
      </w:r>
      <w:r>
        <w:t xml:space="preserve">Gold Tier (#11-17) — Industry-specific deep dives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4 (Ongoing):</w:t>
      </w:r>
      <w:r>
        <w:t xml:space="preserve"> </w:t>
      </w:r>
      <w:r>
        <w:t xml:space="preserve">Silver + Bronze (#18-30) — Complete coverage</w:t>
      </w:r>
    </w:p>
    <w:p>
      <w:r>
        <w:pict>
          <v:rect style="width:0;height:1.5pt" o:hralign="center" o:hrstd="t" o:hr="t"/>
        </w:pict>
      </w:r>
    </w:p>
    <w:bookmarkEnd w:id="22"/>
    <w:bookmarkStart w:id="28" w:name="Xddaa500a8b065b3486915ab91aba987fa216344"/>
    <w:p>
      <w:pPr>
        <w:pStyle w:val="Heading2"/>
      </w:pPr>
      <w:r>
        <w:t xml:space="preserve">IV. THE FREE DATA ARSENAL: TOP 20 BY VALUE</w:t>
      </w:r>
    </w:p>
    <w:p>
      <w:pPr>
        <w:pStyle w:val="FirstParagraph"/>
      </w:pPr>
      <w:r>
        <w:t xml:space="preserve">From 200+ free data sources cataloged, these are the top 20 highest-value sources with direct URLs and Python access code.</w:t>
      </w:r>
    </w:p>
    <w:bookmarkStart w:id="23" w:name="X22ae4647d749eeee76a7c99258de488fc0cd005"/>
    <w:p>
      <w:pPr>
        <w:pStyle w:val="Heading3"/>
      </w:pPr>
      <w:r>
        <w:t xml:space="preserve">Tier 1: Government Regulatory &amp; Compliance (The Foundation)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9"/>
        <w:gridCol w:w="1092"/>
        <w:gridCol w:w="682"/>
        <w:gridCol w:w="1911"/>
        <w:gridCol w:w="218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KEV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https://www.cisa.gov/known-exploited-vulnerabilities-catalog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CVE exploits, due 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requests.get("https://www.cisa.gov/sites/default/files/feeds/known_exploited_vulnerabilities.json")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(19), Critical Infra (23)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NVD (NIST)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https://services.nvd.nist.gov/rest/json/cves/2.0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250,000+ CVEs with CVSS 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requests.get("https://services.nvd.nist.gov/rest/json/cves/2.0", params={"startIndex":0,"resultsPerPage":2000})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tech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 EDGAR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https://www.sec.gov/edgar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public company filings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requests.get("https://data.sec.gov/submissions/CIK{cik}.json", headers={"User-Agent":"MEOK contact@meok.ai"})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finance (13-18)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openFDA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https://open.fda.gov/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510(k)s, adverse events, recalls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requests.get("https://api.fda.gov/device/510k.json?limit=100")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(7-12)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Open Data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https://data.europa.eu/api/hub/search/datasets/search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datasets, Eurostat, EUR-Lex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requests.get("https://data.europa.eu/api/hub/search/datasets/search?query=AI&amp;rows=20")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</w:t>
            </w:r>
          </w:p>
        </w:tc>
      </w:tr>
    </w:tbl>
    <w:bookmarkEnd w:id="23"/>
    <w:bookmarkStart w:id="24" w:name="tier-2-financial-market-intelligence"/>
    <w:p>
      <w:pPr>
        <w:pStyle w:val="Heading3"/>
      </w:pPr>
      <w:r>
        <w:t xml:space="preserve">Tier 2: Financial &amp; Market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9"/>
        <w:gridCol w:w="1092"/>
        <w:gridCol w:w="682"/>
        <w:gridCol w:w="1911"/>
        <w:gridCol w:w="218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FRED (Fed Reserve)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https://api.stlouisfed.org/fred/series/observations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800K+ economic time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requests.get("https://api.stlouisfiseries/observations?series_id=DFF&amp;api_key=YOUR_KEY")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CoinGecko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https://api.coingecko.com/api/v3/coins/markets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prices, market cap,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requests.get("https://api.coingecko.com/api/v3/coins/markets?vs_currency=usd&amp;order=market_cap_desc")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 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https://api.llama.fi/protocols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 TVL by protocol/chain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requests.get("https://api.llama.fi/protocols")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(15), Fintech (18)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yfinance (Python)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yfinance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prices, financials,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yf.Ticker("NVDA").history(period="1y")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 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https://www.alphavantage.co/query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quotes, forex, crypto, indicators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requests.get("https://www.alphavantage.co/query?function=TIME_SERIES_DAILY&amp;symbol=AAPL&amp;apikey=YOUR_KEY")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(13), Algo Trading (16)</w:t>
            </w:r>
          </w:p>
        </w:tc>
      </w:tr>
    </w:tbl>
    <w:bookmarkEnd w:id="24"/>
    <w:bookmarkStart w:id="25" w:name="tier-3-healthcare-bio-pharma"/>
    <w:p>
      <w:pPr>
        <w:pStyle w:val="Heading3"/>
      </w:pPr>
      <w:r>
        <w:t xml:space="preserve">Tier 3: Healthcare, Bio &amp; Pharma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9"/>
        <w:gridCol w:w="1092"/>
        <w:gridCol w:w="682"/>
        <w:gridCol w:w="1911"/>
        <w:gridCol w:w="218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PubMed (NCBI E-utilities)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https://eutils.ncbi.nlm.nih.gov/entrez/eutils/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37M+ biomedical abstracts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requests.get("https://eutils.ncbi.nlm.nih.gov/entrez/eutils/esearch.fcgi?db=pubmed&amp;term=AI+healthcare&amp;retmode=json")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(7-12)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ClinicalTrials.gov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https://clinicaltrials.gov/api/v2/studies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500K+ clinical trials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requests.get("https://clinicaltrials.gov/api/v2/studies?query.cond=cancer&amp;pageSize=100")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(10), Biotech 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GHO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https://ghoapi.azureedge.net/api/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health stats, 194 countries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requests.get("https://ghoapi.azureedge.net/api/Indicator")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(7-11)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openFDA FAERS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https://api.fda.gov/drug/event.json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drug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requests.get("https://api.fda.gov/drug/event.json?limit=100")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(10), Medical Devices (8)</w:t>
            </w:r>
          </w:p>
        </w:tc>
      </w:tr>
    </w:tbl>
    <w:bookmarkEnd w:id="25"/>
    <w:bookmarkStart w:id="26" w:name="Xada00f886e1cdc327b5a9eaa62f356f2929a6cd"/>
    <w:p>
      <w:pPr>
        <w:pStyle w:val="Heading3"/>
      </w:pPr>
      <w:r>
        <w:t xml:space="preserve">Tier 4: Cybersecurity, Defense &amp;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9"/>
        <w:gridCol w:w="1092"/>
        <w:gridCol w:w="682"/>
        <w:gridCol w:w="1911"/>
        <w:gridCol w:w="218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MITRE ATT&amp;CK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https://raw.githubusercontent.com/mitre-attack/attack-stix-data/master/enterprise-attack/enterprise-attack.json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tactics/techniques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requests.get("https://raw.githubusercontent.com/mitre-attack/attack-stix-data/master/enterprise-attack/enterprise-attack.json")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(19), Defense (20)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GDELT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https://api.gdeltproject.org/api/v2/doc/doc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2.5T global events, sentiment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requests.get("https://api.gdeltproject.org/api/v2/doc/doc?query=cybersecurity&amp;mode=ArtList&amp;format=json")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(20), Governance 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SIPRI Military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https://www.sipri.org/databases/milex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military spending 1949+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CSV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(20)</w:t>
            </w:r>
          </w:p>
        </w:tc>
      </w:tr>
    </w:tbl>
    <w:bookmarkEnd w:id="26"/>
    <w:bookmarkStart w:id="27" w:name="tier-5-economic-trade-scientific"/>
    <w:p>
      <w:pPr>
        <w:pStyle w:val="Heading3"/>
      </w:pPr>
      <w:r>
        <w:t xml:space="preserve">Tier 5: Economic, Trade &amp; Scientific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9"/>
        <w:gridCol w:w="1092"/>
        <w:gridCol w:w="682"/>
        <w:gridCol w:w="1911"/>
        <w:gridCol w:w="218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Bank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https://api.worldbank.org/v2/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17,000+ indicators, 200+ countries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requests.get("https://api.worldbank.org/v2/country/all/indicator/NY.GDP.MKTP.CD?date=2020:2025")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IMF WEO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https://www.imf.org/external/datamapper/api/v1/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GDP, inflation, trade, COFER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requests.get("https://www.imf.org/external/datamapper/api/v1/NGDP_RPCH")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Comtrade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https://comtrade.un.org/api/get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trade by HS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requests.get("https://comtrade.un.org/api/get?r=842&amp;p=all&amp;y=2024&amp;flow=2&amp;ps=854231&amp;fmt=json")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Semiconductors (29), all trade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Honorable Mentions (Sources 21-50):</w:t>
      </w:r>
      <w:r>
        <w:t xml:space="preserve"> </w:t>
      </w:r>
      <w:r>
        <w:t xml:space="preserve">| # | Source | URL | Best For |</w:t>
      </w:r>
      <w:r>
        <w:t xml:space="preserve"> </w:t>
      </w:r>
      <w:r>
        <w:t xml:space="preserve">|—|——–|—–|———-|</w:t>
      </w:r>
      <w:r>
        <w:t xml:space="preserve"> </w:t>
      </w:r>
      <w:r>
        <w:t xml:space="preserve">| 21 | arXiv API | http://export.arxiv.org/api/query | Research papers (all AI) |</w:t>
      </w:r>
      <w:r>
        <w:t xml:space="preserve"> </w:t>
      </w:r>
      <w:r>
        <w:t xml:space="preserve">| 22 | Hugging Face Datasets | https://huggingface.co/datasets | ML datasets |</w:t>
      </w:r>
      <w:r>
        <w:t xml:space="preserve"> </w:t>
      </w:r>
      <w:r>
        <w:t xml:space="preserve">| 23 | Papers With Code | https://paperswithcode.com/api/v1/papers/ | SOTA tracking |</w:t>
      </w:r>
      <w:r>
        <w:t xml:space="preserve"> </w:t>
      </w:r>
      <w:r>
        <w:t xml:space="preserve">| 24 | Semantic Scholar | https://api.semanticscholar.org/graph/v1/paper/search | 200M+ papers with TLDR |</w:t>
      </w:r>
      <w:r>
        <w:t xml:space="preserve"> </w:t>
      </w:r>
      <w:r>
        <w:t xml:space="preserve">| 25 | OpenCorporates | https://api.opencorporates.com/v0.4/companies/search | 200M+ companies |</w:t>
      </w:r>
      <w:r>
        <w:t xml:space="preserve"> </w:t>
      </w:r>
      <w:r>
        <w:t xml:space="preserve">| 26 | GLEIF (LEI) | https://api.gleif.org/api/v1/lei-records | Legal entity identifiers |</w:t>
      </w:r>
      <w:r>
        <w:t xml:space="preserve"> </w:t>
      </w:r>
      <w:r>
        <w:t xml:space="preserve">| 27 | UK Companies House | https://developer.company-information.service.gov.uk/ | UK company filings |</w:t>
      </w:r>
      <w:r>
        <w:t xml:space="preserve"> </w:t>
      </w:r>
      <w:r>
        <w:t xml:space="preserve">| 28 | CourtListener | https://www.courtlistener.com/api/rest/v3/opinions/ | 10M+ US court opinions |</w:t>
      </w:r>
      <w:r>
        <w:t xml:space="preserve"> </w:t>
      </w:r>
      <w:r>
        <w:t xml:space="preserve">| 29 | EUR-Lex | https://eur-lex.europa.eu/content/help/webservices.html | All EU legislation |</w:t>
      </w:r>
      <w:r>
        <w:t xml:space="preserve"> </w:t>
      </w:r>
      <w:r>
        <w:t xml:space="preserve">| 30 | NHTSA | https://api.nhtsa.gov/ | Vehicle crash data, AV info |</w:t>
      </w:r>
      <w:r>
        <w:t xml:space="preserve"> </w:t>
      </w:r>
      <w:r>
        <w:t xml:space="preserve">| 31 | OFAC Sanctions | https://www.treasury.gov/ofac/downloads/sdn.csv | SDN list (CSV) |</w:t>
      </w:r>
      <w:r>
        <w:t xml:space="preserve"> </w:t>
      </w:r>
      <w:r>
        <w:t xml:space="preserve">| 32 | FATF | https://www.fatf-gafi.org/ | AML/CFT mutual evaluations |</w:t>
      </w:r>
      <w:r>
        <w:t xml:space="preserve"> </w:t>
      </w:r>
      <w:r>
        <w:t xml:space="preserve">| 33 | BIS Statistics | https://stats.bis.org/api/v1/ | Global banking stats |</w:t>
      </w:r>
      <w:r>
        <w:t xml:space="preserve"> </w:t>
      </w:r>
      <w:r>
        <w:t xml:space="preserve">| 34 | ECB SDW | https://data-api.ecb.europa.eu/ | Euro area financial data |</w:t>
      </w:r>
      <w:r>
        <w:t xml:space="preserve"> </w:t>
      </w:r>
      <w:r>
        <w:t xml:space="preserve">| 35 | Open Targets | https://platform-api.opentargets.io/ | Target-disease evidence |</w:t>
      </w:r>
      <w:r>
        <w:t xml:space="preserve"> </w:t>
      </w:r>
      <w:r>
        <w:t xml:space="preserve">| 36 | ChEMBL | https://www.ebi.ac.uk/chembl/api/data/docs | 2M+ compounds bioactivity |</w:t>
      </w:r>
      <w:r>
        <w:t xml:space="preserve"> </w:t>
      </w:r>
      <w:r>
        <w:t xml:space="preserve">| 37 | PubChem | https://pubchem.ncbi.nlm.nih.gov/rest/pug/ | 110M+ chemical compounds |</w:t>
      </w:r>
      <w:r>
        <w:t xml:space="preserve"> </w:t>
      </w:r>
      <w:r>
        <w:t xml:space="preserve">| 38 | Ensembl | https://rest.ensembl.org/ | Genome annotation |</w:t>
      </w:r>
      <w:r>
        <w:t xml:space="preserve"> </w:t>
      </w:r>
      <w:r>
        <w:t xml:space="preserve">| 39 | OpenStreetMap | https://overpass-api.de/api/interpreter | Global map data |</w:t>
      </w:r>
      <w:r>
        <w:t xml:space="preserve"> </w:t>
      </w:r>
      <w:r>
        <w:t xml:space="preserve">| 40 | USGS Earth Explorer | https://earthexplorer.usgs.gov/ | Landsat, Sentinel imagery |</w:t>
      </w:r>
      <w:r>
        <w:t xml:space="preserve"> </w:t>
      </w:r>
      <w:r>
        <w:t xml:space="preserve">| 41 | USPTO PatentsView | https://api.patentsview.org/patents/query | All US patents |</w:t>
      </w:r>
      <w:r>
        <w:t xml:space="preserve"> </w:t>
      </w:r>
      <w:r>
        <w:t xml:space="preserve">| 42 | EPO Open Patent | https://www.epo.org/searching-for-patents/technical/ops.html | European patents |</w:t>
      </w:r>
      <w:r>
        <w:t xml:space="preserve"> </w:t>
      </w:r>
      <w:r>
        <w:t xml:space="preserve">| 43 | MarineTraffic | https://www.marinetraffic.com/ | AIS vessel tracking |</w:t>
      </w:r>
      <w:r>
        <w:t xml:space="preserve"> </w:t>
      </w:r>
      <w:r>
        <w:t xml:space="preserve">| 44 | Global Fishing Watch | https://globalfishingwatch.org/ | Fisheries monitoring |</w:t>
      </w:r>
      <w:r>
        <w:t xml:space="preserve"> </w:t>
      </w:r>
      <w:r>
        <w:t xml:space="preserve">| 45 | UNCTAD Maritime | https://unctadstat.unctad.org/ | Maritime trade stats |</w:t>
      </w:r>
      <w:r>
        <w:t xml:space="preserve"> </w:t>
      </w:r>
      <w:r>
        <w:t xml:space="preserve">| 46 | OECD Statistics | https://stats.oecd.org/ | 38-country economic data |</w:t>
      </w:r>
      <w:r>
        <w:t xml:space="preserve"> </w:t>
      </w:r>
      <w:r>
        <w:t xml:space="preserve">| 47 | NOAA Climate | https://www.ncei.noaa.gov/access/services | Climate, disaster data |</w:t>
      </w:r>
      <w:r>
        <w:t xml:space="preserve"> </w:t>
      </w:r>
      <w:r>
        <w:t xml:space="preserve">| 48 | Steam API | https://steamcommunity.com/dev | Game data, player counts |</w:t>
      </w:r>
      <w:r>
        <w:t xml:space="preserve"> </w:t>
      </w:r>
      <w:r>
        <w:t xml:space="preserve">| 49 | Twitch API | https://dev.twitch.tv/ | Streaming analytics |</w:t>
      </w:r>
      <w:r>
        <w:t xml:space="preserve"> </w:t>
      </w:r>
      <w:r>
        <w:t xml:space="preserve">| 50 | O-RAN Alliance | https://www.o-ran.org/specifications | Open RAN standards |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e6724a4667796d1a9c975f8ea0bc3be74791401"/>
    <w:p>
      <w:pPr>
        <w:pStyle w:val="Heading2"/>
      </w:pPr>
      <w:r>
        <w:t xml:space="preserve">V. TOKEN BUDGET: HOW TO USE 1.7B FREE TOKENS PER MONTH</w:t>
      </w:r>
    </w:p>
    <w:bookmarkStart w:id="29" w:name="the-math"/>
    <w:p>
      <w:pPr>
        <w:pStyle w:val="Heading3"/>
      </w:pPr>
      <w:r>
        <w:t xml:space="preserve">The Math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monthly free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~56.7 million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Tokens per simple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~2-5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Tokens per complex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~8-15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Reserve for data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 tokens/month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simulation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billion tokens/month</w:t>
            </w:r>
          </w:p>
        </w:tc>
      </w:tr>
    </w:tbl>
    <w:bookmarkEnd w:id="29"/>
    <w:bookmarkStart w:id="30" w:name="scenarios-per-day"/>
    <w:p>
      <w:pPr>
        <w:pStyle w:val="Heading3"/>
      </w:pPr>
      <w:r>
        <w:t xml:space="preserve">Scenarios Per Day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4"/>
        <w:gridCol w:w="1391"/>
        <w:gridCol w:w="963"/>
        <w:gridCol w:w="1177"/>
        <w:gridCol w:w="2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Simulation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runs</w:t>
            </w:r>
            <w:r>
              <w:t xml:space="preserve"> </w:t>
            </w:r>
            <w:r>
              <w:t xml:space="preserve">(single industry, 2 civs)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runs</w:t>
            </w:r>
            <w:r>
              <w:t xml:space="preserve"> </w:t>
            </w:r>
            <w:r>
              <w:t xml:space="preserve">(3-4 civs, full 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runs</w:t>
            </w:r>
            <w:r>
              <w:t xml:space="preserve"> </w:t>
            </w:r>
            <w:r>
              <w:t xml:space="preserve">(Diamond tier, 6+ civs)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 strategy</w:t>
            </w:r>
            <w:r>
              <w:t xml:space="preserve"> </w:t>
            </w:r>
            <w:r>
              <w:t xml:space="preserve">(50/30/20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5.5M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industries</w:t>
            </w:r>
          </w:p>
        </w:tc>
      </w:tr>
    </w:tbl>
    <w:bookmarkEnd w:id="30"/>
    <w:bookmarkStart w:id="31" w:name="recommended-scaling-path"/>
    <w:p>
      <w:pPr>
        <w:pStyle w:val="Heading3"/>
      </w:pPr>
      <w:r>
        <w:t xml:space="preserve">Recommended Scaling Path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30"/>
        <w:gridCol w:w="900"/>
        <w:gridCol w:w="1170"/>
        <w:gridCol w:w="1080"/>
        <w:gridCol w:w="1530"/>
        <w:gridCol w:w="1440"/>
        <w:gridCol w:w="11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(EU + 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highest-value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simulation framework, tune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(+ China + 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 sovereignty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(+ Singapore + Japan)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Asian regulatory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(+ Korea + India + UAE)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emerging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(+ Australia + Canada + Brazil)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coverage, cross-triangulation</w:t>
            </w:r>
          </w:p>
        </w:tc>
      </w:tr>
    </w:tbl>
    <w:bookmarkEnd w:id="31"/>
    <w:bookmarkStart w:id="32" w:name="cost-efficiency-tips"/>
    <w:p>
      <w:pPr>
        <w:pStyle w:val="Heading3"/>
      </w:pPr>
      <w:r>
        <w:t xml:space="preserve">Cost Efficiency Tips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by regulation type</w:t>
      </w:r>
      <w:r>
        <w:t xml:space="preserve">: Run all EU AI Act HIGH-RISK industries together — agent context stays warm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Reuse civilization embeddings</w:t>
      </w:r>
      <w:r>
        <w:t xml:space="preserve">: Load jurisdiction regulatory frameworks once per session, not per simulation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Progressive complexity</w:t>
      </w:r>
      <w:r>
        <w:t xml:space="preserve">: Start with 2-civ binary conflicts before running multi-civ scenarios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 recycling</w:t>
      </w:r>
      <w:r>
        <w:t xml:space="preserve">: Use simulation output summaries as input context for related scenarios (10-20% savings)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Off-peak scheduling</w:t>
      </w:r>
      <w:r>
        <w:t xml:space="preserve">: Run data ingestion and embedding during low-simulation hours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77a9081d8518e6f6195747b1fd8fdb8917f502f"/>
    <w:p>
      <w:pPr>
        <w:pStyle w:val="Heading2"/>
      </w:pPr>
      <w:r>
        <w:t xml:space="preserve">VI. WHAT NICK BUILDS TODAY: THE 4-HOUR LAUNCH PLAN</w:t>
      </w:r>
    </w:p>
    <w:bookmarkStart w:id="34" w:name="hour-1-foundation-0-60-min"/>
    <w:p>
      <w:pPr>
        <w:pStyle w:val="Heading3"/>
      </w:pPr>
      <w:r>
        <w:t xml:space="preserve">Hour 1: Foundation (0-60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the first simulation running with real data.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Python environment, install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CISA KEV + NVD CVE data (Python scripts from Section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250K+ vulnerability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SEC EDGAR filing data for top 5 AI companies (NVIDIA, MSFT, GOOGL, META, AMZN)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company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first agent:</w:t>
            </w:r>
            <w:r>
              <w:t xml:space="preserve"> </w:t>
            </w:r>
            <w:r>
              <w:rPr>
                <w:rStyle w:val="VerbatimChar"/>
              </w:rPr>
              <w:t xml:space="preserve">EU-Regulator-AI</w:t>
            </w:r>
            <w:r>
              <w:t xml:space="preserve"> </w:t>
            </w:r>
            <w:r>
              <w:t xml:space="preserve">— feed it EU AI Act text + MDR + GDPR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v1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second agent:</w:t>
            </w:r>
            <w:r>
              <w:t xml:space="preserve"> </w:t>
            </w:r>
            <w:r>
              <w:rPr>
                <w:rStyle w:val="VerbatimChar"/>
              </w:rPr>
              <w:t xml:space="preserve">US-Innovator-AI</w:t>
            </w:r>
            <w:r>
              <w:t xml:space="preserve"> </w:t>
            </w:r>
            <w:r>
              <w:t xml:space="preserve">— feed it NIST RMF + FDA 510(k) + state AI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v2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 Simulation #1: US LLM enters EU market</w:t>
            </w:r>
            <w:r>
              <w:t xml:space="preserve"> </w:t>
            </w:r>
            <w:r>
              <w:t xml:space="preserve">(Scenario #1, Diamond tier) — 2 agents negotiate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result in hand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Hour 1 deliverable:</w:t>
      </w:r>
      <w:r>
        <w:t xml:space="preserve"> </w:t>
      </w:r>
      <w:r>
        <w:t xml:space="preserve">A working simulation showing the exact compliance cost and timeline for a US AI company entering the EU market.</w:t>
      </w:r>
    </w:p>
    <w:bookmarkEnd w:id="34"/>
    <w:bookmarkStart w:id="35" w:name="hour-2-expand-to-4-civs-60-120-min"/>
    <w:p>
      <w:pPr>
        <w:pStyle w:val="Heading3"/>
      </w:pPr>
      <w:r>
        <w:t xml:space="preserve">Hour 2: Expand to 4 Civs (60-120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China and UK, run first multi-civ conflict.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China-Regulator-AI</w:t>
            </w:r>
            <w:r>
              <w:t xml:space="preserve"> </w:t>
            </w:r>
            <w:r>
              <w:t xml:space="preserve">— feed CAC Algorithm Measures + PIPL + DSL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v3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UK-Regulator-AI</w:t>
            </w:r>
            <w:r>
              <w:t xml:space="preserve"> </w:t>
            </w:r>
            <w:r>
              <w:t xml:space="preserve">— feed AI White Paper + Online Safety Act + UK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v4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 Simulation #2: Chinese humanoid robot enters UK factory</w:t>
            </w:r>
            <w:r>
              <w:t xml:space="preserve"> </w:t>
            </w:r>
            <w:r>
              <w:t xml:space="preserve">(Scenario #1 from crosswalk)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4-civ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FDA openFDA data for Healthcare AI scenario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device dataset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Hour 2 deliverable:</w:t>
      </w:r>
      <w:r>
        <w:t xml:space="preserve"> </w:t>
      </w:r>
      <w:r>
        <w:t xml:space="preserve">Two complete simulations with 4 civilizations, demonstrating the most critical cross-border conflict patterns (EU-US and China-UK).</w:t>
      </w:r>
    </w:p>
    <w:bookmarkEnd w:id="35"/>
    <w:bookmarkStart w:id="36" w:name="X85ec6435ac115a54c220e130497c069783fb5d0"/>
    <w:p>
      <w:pPr>
        <w:pStyle w:val="Heading3"/>
      </w:pPr>
      <w:r>
        <w:t xml:space="preserve">Hour 3: Add Healthcare + Finance (120-180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Run Diamond tier healthcare scenario, add finance data.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120-135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 Simulation #3: EU Medical AI deployed in India</w:t>
            </w:r>
            <w:r>
              <w:t xml:space="preserve"> </w:t>
            </w:r>
            <w:r>
              <w:t xml:space="preserve">(Scenario #4, Diamond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cross-border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FRED economic data + yfinance stock data for finance industry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datasets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150-165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Singapore-FinRegulator-AI</w:t>
            </w:r>
            <w:r>
              <w:t xml:space="preserve"> </w:t>
            </w:r>
            <w:r>
              <w:t xml:space="preserve">— feed MAS FEAT + TRM + 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v5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165-180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 Simulation #4: Dubai AI trading bot in Singapore</w:t>
            </w:r>
            <w:r>
              <w:t xml:space="preserve"> </w:t>
            </w:r>
            <w:r>
              <w:t xml:space="preserve">(Scenario #3, Platinum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cross-border result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Hour 3 deliverable:</w:t>
      </w:r>
      <w:r>
        <w:t xml:space="preserve"> </w:t>
      </w:r>
      <w:r>
        <w:t xml:space="preserve">Four simulations covering AI general, robotics, healthcare, and fintech across 5 civilizations (EU, US, China, UK, Singapore + India + UAE).</w:t>
      </w:r>
    </w:p>
    <w:bookmarkEnd w:id="36"/>
    <w:bookmarkStart w:id="37" w:name="hour-4-automate-scale-180-240-min"/>
    <w:p>
      <w:pPr>
        <w:pStyle w:val="Heading3"/>
      </w:pPr>
      <w:r>
        <w:t xml:space="preserve">Hour 4: Automate + Scale (180-240 min)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the pipeline, schedule batch runs, document learnings.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batch runner: loops through all 30 scenarios with token budget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200-215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scenario result template: conflict type, compliance cost, timeline, risk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215-230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first automated batch: top 5 Diamond tier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results in standard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230-245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summary dashboard: which civ pairs have highest conflict, which industries cost 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Nick’s first insight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245-250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CELEBRATE</w:t>
            </w:r>
            <w:r>
              <w:t xml:space="preserve"> </w:t>
            </w:r>
            <w:r>
              <w:t xml:space="preserve">— You now have a working multi-civilization AI regulatory simulation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simulations complete</w:t>
            </w:r>
          </w:p>
        </w:tc>
      </w:tr>
    </w:tbl>
    <w:bookmarkEnd w:id="37"/>
    <w:bookmarkStart w:id="38" w:name="day-1-end-state"/>
    <w:p>
      <w:pPr>
        <w:pStyle w:val="Heading3"/>
      </w:pPr>
      <w:r>
        <w:t xml:space="preserve">Day 1 End State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Civilizations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(EU, US, China, UK, Singapore, India, UAE)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sources ingested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~50-80M (3-5% of monthly budget)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insight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cross-border conflict severity ranking</w:t>
            </w:r>
          </w:p>
        </w:tc>
      </w:tr>
    </w:tbl>
    <w:bookmarkEnd w:id="38"/>
    <w:bookmarkStart w:id="39" w:name="week-1-target-state"/>
    <w:p>
      <w:pPr>
        <w:pStyle w:val="Heading3"/>
      </w:pPr>
      <w:r>
        <w:t xml:space="preserve">Week 1 Target State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Civilizations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sources ingested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~400-500M (~25-30% of monthly budget)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Mine Index validation with real simulation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X11ec1f144dc69206c6e148b51e6fdedc06c52d1"/>
    <w:p>
      <w:pPr>
        <w:pStyle w:val="Heading2"/>
      </w:pPr>
      <w:r>
        <w:t xml:space="preserve">VII. QUICK REFERENCE: THE 12 CIVILIZATIONS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6"/>
        <w:gridCol w:w="1156"/>
        <w:gridCol w:w="1512"/>
        <w:gridCol w:w="1868"/>
        <w:gridCol w:w="1423"/>
        <w:gridCol w:w="16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Conflict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Zhongxu 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(PRC)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control, data sovereignty, algorithm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(biometric ban vs Smart City mandate), US (semiconductor export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Anglosphere Concord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Innovation-first, voluntary frameworks, market-driven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(AI Act vs no federal law), China (data transfer deadlock)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Atlantic 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Rights-based, binding regulation, risk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(data transfer blocked), US (Schrems II cloud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Singularity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Pragmatic, sandbox approach, business-friendly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(voluntary MAIG vs binding AI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Pacific 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+ 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 + trust balance, industry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(lighter touch vs binding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Gulf Technate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+ Saudi Arabia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Ambition-driven, hub strategy, rapid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(VARA vs SEC/CFTC), EU (surveillance permissiveness)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Bharat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+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sovereignty, phased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(DPDP blacklist vs GDPR adequacy)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Northern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+ 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alignment, progressive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(AIDA vs voluntary approach)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Southern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 + Latin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EU-inspired adaptation, emerging market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(LGPD vs sectoral US approach)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Aethelgard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(alternative mapping)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Precautionary, rights-based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innovation-first civs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+ 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State-coordinated, 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rights-based civs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Pan-America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Sectoral, innovation-first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restrictive civs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viii.-critical-dates-calendar"/>
    <w:p>
      <w:pPr>
        <w:pStyle w:val="Heading2"/>
      </w:pPr>
      <w:r>
        <w:t xml:space="preserve">VIII. CRITICAL DATES CALENDAR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458"/>
        <w:gridCol w:w="1667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for Nick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GPAI model obligations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AI/ML, Gaming, 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Scenario #1 (US LLM -&gt; EU) before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Data Act full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IoT, Cloud, 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IoT data portability simulations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Korea AI Basic Act full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Pacific Rim compliance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SB 24-205 AI Act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Banking, Credit,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US state-level fragmentation 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high-risk obligations (Annex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Healthcare, Transport, Legal, Ed, 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  <w:r>
              <w:t xml:space="preserve"> </w:t>
            </w:r>
            <w:r>
              <w:t xml:space="preserve">— Run all Diamond tier healthcare 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Federal PDPL full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Gulf Technate data sovereignty 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product safety 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 Devices, Robotics,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medical device + robot certification 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IMO MASS Code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autonomous ship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CNSA 2.0 PQC systems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Banking, Defense, Critical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post-quantum crypto migration sims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deprecates RSA/ECC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long-term crypto migration 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ix.-file-navigation-map"/>
    <w:p>
      <w:pPr>
        <w:pStyle w:val="Heading2"/>
      </w:pPr>
      <w:r>
        <w:t xml:space="preserve">IX. FILE NAVIGATION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339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meok_crosswalk_master.md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simulation scenarios, Gold Mine Index, civilization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second</w:t>
            </w:r>
            <w:r>
              <w:t xml:space="preserve"> </w:t>
            </w:r>
            <w:r>
              <w:t xml:space="preserve">— for scenario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meok_data_catalog.md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free data sources with URLs and Python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third</w:t>
            </w:r>
            <w:r>
              <w:t xml:space="preserve"> </w:t>
            </w:r>
            <w:r>
              <w:t xml:space="preserve">— when building data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meok_simulation_params.md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archetypes, event types, triggers, BFT voting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fourth</w:t>
            </w:r>
            <w:r>
              <w:t xml:space="preserve"> </w:t>
            </w:r>
            <w:r>
              <w:t xml:space="preserve">— when customizing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industries_ai_robotics.md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AI/ML, Humanoid Robotics, AV, Industrial Robotics, Drones,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deep-dive on Industries 1-6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industries_health_bio.md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AI, Medical Devices, Biotech, Pharma, Telemedicine, Bioinformatics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deep-dive on Industries 7-12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industries_finance.md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 AI, InsurTech, Crypto, Algo Trading, RegTech,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deep-dive on Industries 13-18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industries_cyber_defense.md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AI, Defense AI, Surveillance, Space, Critical Infra,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deep-dive on Industries 19-24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industries_telecom_quantum.md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5G/6G, IoT, Quantum, Cloud/Edge, Semiconductors, 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deep-dive on Industries 25-30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industries_gaming_media.md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AI, VR/AR, Social Media, Streaming, E-sports, Virtual Economies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deep-dive on Industries 31-36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industries_legal_edu.md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LegalTech, EdTech, Transport, Maritime, Retail,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deep-dive on Industries 37-42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Compiled from 7 sector research reports, 1 cross-jurisdictional conflict matrix, 1 data catalog, and 1 simulation parameter specification. 47 industries. 12 jurisdictions. 200+ regulatory frameworks. 30 simulation scenarios. 200+ free data sources. One gold mine.</w:t>
      </w:r>
    </w:p>
    <w:p>
      <w:pPr>
        <w:pStyle w:val="BodyText"/>
      </w:pPr>
      <w:r>
        <w:rPr>
          <w:bCs/>
          <w:b/>
        </w:rPr>
        <w:t xml:space="preserve">Now go build it, Nick.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2026-06-22T07:18:10Z</dcterms:created>
  <dcterms:modified xsi:type="dcterms:W3CDTF">2026-06-22T07:18:10Z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