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IP Monetization + Castle Security: The Master Plan</w:t>
      </w:r>
    </w:p>
    <w:p>
      <w:pPr>
        <w:pStyle w:val="Subtitle"/>
      </w:pPr>
      <w:r>
        <w:t xml:space="preserve">Turning Digital Real Estate into Revenue, Protecting the Moat</w:t>
      </w:r>
    </w:p>
    <w:p>
      <w:pPr>
        <w:pStyle w:val="Author"/>
      </w:pPr>
      <w:r>
        <w:t xml:space="preserve">CSOAI Strategy Team</w:t>
      </w:r>
    </w:p>
    <w:p>
      <w:pPr>
        <w:pStyle w:val="Date"/>
      </w:pPr>
      <w:r>
        <w:t xml:space="preserve">June 13,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X13978b2ad52b0ea309cae0d24e8c1952fe99004"/>
    <w:p>
      <w:pPr>
        <w:pStyle w:val="Heading1"/>
      </w:pPr>
      <w:r>
        <w:t xml:space="preserve">IP Monetization + Castle Security: The Master Plan</w:t>
      </w:r>
    </w:p>
    <w:bookmarkStart w:id="20" w:name="Xa991f5c2edc63dd2118c103d398d24739e93326"/>
    <w:p>
      <w:pPr>
        <w:pStyle w:val="Heading2"/>
      </w:pPr>
      <w:r>
        <w:t xml:space="preserve">Turning Digital Real Estate into Revenue, Protecting the Moat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13, 2026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Strategic — Confidential</w:t>
      </w:r>
    </w:p>
    <w:p>
      <w:r>
        <w:pict>
          <v:rect style="width:0;height:1.5pt" o:hralign="center" o:hrstd="t" o:hr="t"/>
        </w:pict>
      </w:r>
    </w:p>
    <w:bookmarkEnd w:id="20"/>
    <w:bookmarkStart w:id="24" w:name="X14d1f70bab27798df07772370ba1cfbdff679d6"/>
    <w:p>
      <w:pPr>
        <w:pStyle w:val="Heading2"/>
      </w:pPr>
      <w:r>
        <w:t xml:space="preserve">Executive Summary: Your Castle, Your Revenue</w:t>
      </w:r>
    </w:p>
    <w:p>
      <w:pPr>
        <w:pStyle w:val="FirstParagraph"/>
      </w:pPr>
      <w:r>
        <w:t xml:space="preserve">You have built something extraordinary:</w:t>
      </w:r>
      <w:r>
        <w:t xml:space="preserve"> </w:t>
      </w:r>
      <w:r>
        <w:rPr>
          <w:bCs/>
          <w:b/>
        </w:rPr>
        <w:t xml:space="preserve">$35 million in digital real estate</w:t>
      </w:r>
      <w:r>
        <w:t xml:space="preserve"> </w:t>
      </w:r>
      <w:r>
        <w:t xml:space="preserve">sitting largely unmonetized. This document is the blueprint to turn that into</w:t>
      </w:r>
      <w:r>
        <w:t xml:space="preserve"> </w:t>
      </w:r>
      <w:r>
        <w:rPr>
          <w:bCs/>
          <w:b/>
        </w:rPr>
        <w:t xml:space="preserve">$26.9 million in annual revenue by Year 3</w:t>
      </w:r>
      <w:r>
        <w:t xml:space="preserve"> </w:t>
      </w:r>
      <w:r>
        <w:t xml:space="preserve">while building the most secure AI governance castle on Earth.</w:t>
      </w:r>
    </w:p>
    <w:bookmarkStart w:id="21" w:name="the-numbers-at-a-glance"/>
    <w:p>
      <w:pPr>
        <w:pStyle w:val="Heading3"/>
      </w:pPr>
      <w:r>
        <w:t xml:space="preserve">The Numbers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 Estate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$35M (moderate)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 (pre-revenue)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$26.9M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4.5/5.0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Patents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</w:tr>
    </w:tbl>
    <w:bookmarkEnd w:id="21"/>
    <w:bookmarkStart w:id="22" w:name="the-5-critical-gaps-to-fix-this-week"/>
    <w:p>
      <w:pPr>
        <w:pStyle w:val="Heading3"/>
      </w:pPr>
      <w:r>
        <w:t xml:space="preserve">The 5 Critical Gaps to Fix THIS WEEK</w:t>
      </w:r>
    </w:p>
    <w:p>
      <w:pPr>
        <w:pStyle w:val="FirstParagraph"/>
      </w:pPr>
      <w:r>
        <w:t xml:space="preserve">The gap audit revealed that while your technical vision is world-class (483 repos, 33-agent BFT council, consciousness engine), your</w:t>
      </w:r>
      <w:r>
        <w:t xml:space="preserve"> </w:t>
      </w:r>
      <w:r>
        <w:rPr>
          <w:bCs/>
          <w:b/>
        </w:rPr>
        <w:t xml:space="preserve">operational foundation has cracks</w:t>
      </w:r>
      <w:r>
        <w:t xml:space="preserve">. These 5 must be fixed immediately: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D&amp;O/Cyber Insurance</w:t>
      </w:r>
      <w:r>
        <w:t xml:space="preserve"> </w:t>
      </w:r>
      <w:r>
        <w:t xml:space="preserve">— No investor or enterprise customer will engage without it. Cost: ~$15K/year.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Privacy Policy</w:t>
      </w:r>
      <w:r>
        <w:t xml:space="preserve"> </w:t>
      </w:r>
      <w:r>
        <w:t xml:space="preserve">— 5+ public domains collecting data = GDPR violation risk (up to 4% global turnover).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Terms of Service</w:t>
      </w:r>
      <w:r>
        <w:t xml:space="preserve"> </w:t>
      </w:r>
      <w:r>
        <w:t xml:space="preserve">— Unlimited liability exposure on all products.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483 Public Repos, Zero Secret Scanning</w:t>
      </w:r>
      <w:r>
        <w:t xml:space="preserve"> </w:t>
      </w:r>
      <w:r>
        <w:t xml:space="preserve">— 39M secrets leaked on GitHub in 2024. You are exposed.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Branch Protection</w:t>
      </w:r>
      <w:r>
        <w:t xml:space="preserve"> </w:t>
      </w:r>
      <w:r>
        <w:t xml:space="preserve">— Anyone can push to main on most repos. No mandatory code review.</w:t>
      </w:r>
    </w:p>
    <w:bookmarkEnd w:id="22"/>
    <w:bookmarkStart w:id="23" w:name="the-10-revenue-streams"/>
    <w:p>
      <w:pPr>
        <w:pStyle w:val="Heading3"/>
      </w:pPr>
      <w:r>
        <w:t xml:space="preserve">The 10 Revenue Streams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Y1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Y3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 SaaS Platform (csoai.org)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Marketplace (62 → 500+)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Safety Certification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Licensing (10-dimension moat)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Dual-Licensed SDK (AGPL + Commercial)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 (A2A/MCP/x402)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Council as a Service (33-BFT)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Compliance Reports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Portfolio (30+ .ai)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Leasing to AI Startups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$1.53M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$26.9M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87% avg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part-1-the-digital-estate-what-you-own"/>
    <w:p>
      <w:pPr>
        <w:pStyle w:val="Heading2"/>
      </w:pPr>
      <w:r>
        <w:t xml:space="preserve">Part 1: The Digital Estate — What You Own</w:t>
      </w:r>
    </w:p>
    <w:bookmarkStart w:id="25" w:name="complete-asset-inventory"/>
    <w:p>
      <w:pPr>
        <w:pStyle w:val="Heading3"/>
      </w:pPr>
      <w:r>
        <w:t xml:space="preserve">1.1 Complete Asset Inventory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41"/>
        <w:gridCol w:w="1046"/>
        <w:gridCol w:w="1793"/>
        <w:gridCol w:w="28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Monetization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Domains (.ai + others)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$466K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platforms, leasing, strategic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Repos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licensing, MCP marketplace, SDK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Servers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Per-call API fees, subscription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Dimensions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Licensing, benchmark reports,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Protocols (A2A/MCP/x402/IBC)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fees, network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Brand (CSOAI LTD)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authority, royalty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 Council 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licensing, ACaaS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Consciousness 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licensing, unique differentiator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 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of combined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~$45M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$26.9M/year by Y3</w:t>
            </w:r>
          </w:p>
        </w:tc>
      </w:tr>
    </w:tbl>
    <w:bookmarkEnd w:id="25"/>
    <w:bookmarkStart w:id="26" w:name="domain-portfolio-valuation"/>
    <w:p>
      <w:pPr>
        <w:pStyle w:val="Heading3"/>
      </w:pPr>
      <w:r>
        <w:t xml:space="preserve">1.2 Domain Portfolio Valuation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csoai.org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authority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SaaS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Mothership/OS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site, unified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proofof.ai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catalogue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marketplace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councilof.ai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BFT governance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Governance-as-a-service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safetyof.ai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scoring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gen + data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haulage.app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logistics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HIVE vertical 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grabhire.ai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Grab hire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HIVE vertical 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muckaway.ai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 removal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HIVE vertical 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planthire.ai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hire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HIVE vertical 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agisafe.ai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/ leasing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asisecurity.ai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/ leasing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biasdetectionof.ai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/ leasing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cobolbridge.ai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COBOL migration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vertical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commercialvehicle.ai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vehicles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HIVE vertical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accountabilityof.ai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accountability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/ leasing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 additional .ai]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holding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$466K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github-repository-valuation"/>
    <w:p>
      <w:pPr>
        <w:pStyle w:val="Heading3"/>
      </w:pPr>
      <w:r>
        <w:t xml:space="preserve">1.3 GitHub Repository Valuation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8"/>
        <w:gridCol w:w="924"/>
        <w:gridCol w:w="1848"/>
        <w:gridCol w:w="1716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Basis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Infrastructure MCPs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$500/LOC (specialized)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Compliance/Regulatory MCPs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$400/LOC (regulatory)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MCPs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$200/LOC (utility)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Specialized (consciousness, etc.)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$800/LOC (unique IP)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HIVE Configs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$100/LOC (config)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Infrastructure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$300/LOC (core)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Discount for: public repos, no tests, no docs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70% discount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-$47M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(discounted)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100+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~160K LOC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~$20M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Conservative write-down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40% of above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~$8M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The code is worth $20M+ in development cost, but the</w:t>
      </w:r>
      <w:r>
        <w:t xml:space="preserve"> </w:t>
      </w:r>
      <w:r>
        <w:rPr>
          <w:bCs/>
          <w:b/>
        </w:rPr>
        <w:t xml:space="preserve">70% discount for being public, untested, and undocumented</w:t>
      </w:r>
      <w:r>
        <w:t xml:space="preserve"> </w:t>
      </w:r>
      <w:r>
        <w:t xml:space="preserve">is brutal. Documenting, testing, and selectively privatizing repos immediately increases value by $10M+.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X8542d4ac1198bb422048127847bee4c8701cf71"/>
    <w:p>
      <w:pPr>
        <w:pStyle w:val="Heading2"/>
      </w:pPr>
      <w:r>
        <w:t xml:space="preserve">Part 2: 10 Revenue Streams — The Monetization Engine</w:t>
      </w:r>
    </w:p>
    <w:bookmarkStart w:id="29" w:name="stream-1-grc-saas-platform-500k-8m"/>
    <w:p>
      <w:pPr>
        <w:pStyle w:val="Heading3"/>
      </w:pPr>
      <w:r>
        <w:t xml:space="preserve">2.1 Stream 1: GRC SaaS Platform ($500K → $8M)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The primary CSOAI.org platform — AI governance, risk management, and compliance certification delivered as SaaS.</w:t>
      </w:r>
    </w:p>
    <w:p>
      <w:pPr>
        <w:pStyle w:val="BodyText"/>
      </w:pPr>
      <w:r>
        <w:rPr>
          <w:bCs/>
          <w:b/>
        </w:rPr>
        <w:t xml:space="preserve">Pricing (competitive benchmarked against Vanta/Drata/OneTrust):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2112"/>
        <w:gridCol w:w="2992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Startups, 1-50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compliance mapping, 3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Mid-market, 50-500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frameworks, safety scoring, API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Enterprises, 500-5000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frameworks, BFT council access, custom crosswalks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Fortune 500, 5000+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White-label, dedicated council, on-prem option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Revenue model:</w:t>
      </w:r>
      <w:r>
        <w:t xml:space="preserve"> </w:t>
      </w:r>
      <w:r>
        <w:t xml:space="preserve">Land at $25K → Expand to $75K → Grow to $200K+. Target 85%+ gross margins.</w:t>
      </w:r>
    </w:p>
    <w:p>
      <w:pPr>
        <w:pStyle w:val="BodyText"/>
      </w:pPr>
      <w:r>
        <w:rPr>
          <w:bCs/>
          <w:b/>
        </w:rPr>
        <w:t xml:space="preserve">Competitive positioning:</w:t>
      </w:r>
      <w:r>
        <w:t xml:space="preserve"> </w:t>
      </w:r>
      <w:r>
        <w:t xml:space="preserve">- Vanta charges $7.5K-$100K/year (compliance automation, no AI governance)</w:t>
      </w:r>
      <w:r>
        <w:t xml:space="preserve"> </w:t>
      </w:r>
      <w:r>
        <w:t xml:space="preserve">- Drata charges $15K-$200K/year (similar to Vanta)</w:t>
      </w:r>
      <w:r>
        <w:t xml:space="preserve"> </w:t>
      </w:r>
      <w:r>
        <w:t xml:space="preserve">- OneTrust charges $50K-$1.5M/year (enterprise privacy/GRC)</w:t>
      </w:r>
      <w:r>
        <w:t xml:space="preserve"> </w:t>
      </w:r>
      <w:r>
        <w:t xml:space="preserve">- CSOAI charges $7.5K-$200K+ (the ONLY AI-native governance platform with MCP integration)</w:t>
      </w:r>
    </w:p>
    <w:bookmarkEnd w:id="29"/>
    <w:bookmarkStart w:id="30" w:name="stream-2-mcp-server-marketplace-200k-4m"/>
    <w:p>
      <w:pPr>
        <w:pStyle w:val="Heading3"/>
      </w:pPr>
      <w:r>
        <w:t xml:space="preserve">2.2 Stream 2: MCP Server Marketplace ($200K → $4M)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monetize the 62+ MCP servers as an API marketplace — per-call pricing for each server.</w:t>
      </w:r>
    </w:p>
    <w:p>
      <w:pPr>
        <w:pStyle w:val="BodyText"/>
      </w:pPr>
      <w:r>
        <w:rPr>
          <w:bCs/>
          <w:b/>
        </w:rPr>
        <w:t xml:space="preserve">Pricing model: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Usage 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Included 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Overage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100/month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Developer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$49/mo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10,000/month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$0.005/call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$199/mo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50,000/month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$0.003/call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$999/mo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500,000/month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$0.001/call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MCPs with highest monetization potential: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 Monthly Revenue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bias-detection-mcp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Article 10 compliance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$5K-$15K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agent-policy-enforcement-mcp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A2A governance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$10K-$30K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ai-self-audit-mcp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compliance audit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$8K-$20K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basel-ai-overlay-mcp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regulatory compliance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$15K-$50K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aml-ai-mcp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Anti-money laundering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$10K-$40K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agent-audit-logger-mcp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audit trails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$5K-$15K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consciousness-engine-mcp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deliberation (unique)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$20K-$100K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cobol-bridge-mcp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modernization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$10K-$30K</w:t>
            </w:r>
          </w:p>
        </w:tc>
      </w:tr>
    </w:tbl>
    <w:bookmarkEnd w:id="30"/>
    <w:bookmarkStart w:id="31" w:name="stream-3-ai-safety-certification-300k-5m"/>
    <w:p>
      <w:pPr>
        <w:pStyle w:val="Heading3"/>
      </w:pPr>
      <w:r>
        <w:t xml:space="preserve">2.3 Stream 3: AI Safety Certification ($300K → $5M)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CSOAI becomes the certification body for AI safety — like ISO for AI governance.</w:t>
      </w:r>
    </w:p>
    <w:p>
      <w:pPr>
        <w:pStyle w:val="BodyText"/>
      </w:pPr>
      <w:r>
        <w:rPr>
          <w:bCs/>
          <w:b/>
        </w:rPr>
        <w:t xml:space="preserve">Pricing (benchmarked against ISO 27001, SOC 2):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823"/>
        <w:gridCol w:w="191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Individual certification exam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$390-$2,500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practitioners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Organization assessment (basic)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$15,000-$50,000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Mid-market companies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Organization assessment (enterprise)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$50,000-$150,000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Fortune 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Framework-specific certification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$5,000-$25,000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framework (EU AI Act, NIST, ISO 42001)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Continuous monitoring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$10,000-$100,000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compliance verification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Margin:</w:t>
      </w:r>
      <w:r>
        <w:t xml:space="preserve"> </w:t>
      </w:r>
      <w:r>
        <w:t xml:space="preserve">80%+ — certification is primarily automated assessment with human review.</w:t>
      </w:r>
    </w:p>
    <w:bookmarkEnd w:id="31"/>
    <w:bookmarkStart w:id="32" w:name="stream-4-data-licensing-150k-3m"/>
    <w:p>
      <w:pPr>
        <w:pStyle w:val="Heading3"/>
      </w:pPr>
      <w:r>
        <w:t xml:space="preserve">2.4 Stream 4: Data Licensing ($150K → $3M)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License the 10-dimension data moat to enterprises, researchers, and regulators.</w:t>
      </w:r>
    </w:p>
    <w:p>
      <w:pPr>
        <w:pStyle w:val="BodyText"/>
      </w:pPr>
      <w:r>
        <w:rPr>
          <w:bCs/>
          <w:b/>
        </w:rPr>
        <w:t xml:space="preserve">Data products: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1980"/>
        <w:gridCol w:w="173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Safety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CSV/JSON/API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$50K-$500K/year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companies, researchers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Crosswalk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$25K-$250K/year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consultancies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 Change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$10K-$100K/year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 firms, enterprises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$100K-$1M/year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Insurance, regulators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Fleet Safety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$25K-$200K/year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Insurance, logistics</w:t>
            </w:r>
          </w:p>
        </w:tc>
      </w:tr>
    </w:tbl>
    <w:bookmarkEnd w:id="32"/>
    <w:bookmarkStart w:id="33" w:name="stream-5-dual-licensed-sdk-100k-2m"/>
    <w:p>
      <w:pPr>
        <w:pStyle w:val="Heading3"/>
      </w:pPr>
      <w:r>
        <w:t xml:space="preserve">2.5 Stream 5: Dual-Licensed SDK ($100K → $2M)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AGPL license for community, commercial license for enterprises (MySQL/Oracle model).</w:t>
      </w:r>
    </w:p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Community:</w:t>
      </w:r>
      <w:r>
        <w:t xml:space="preserve"> </w:t>
      </w:r>
      <w:r>
        <w:t xml:space="preserve">Free (AGPL) — must open-source derivative works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Commercial:</w:t>
      </w:r>
      <w:r>
        <w:t xml:space="preserve"> </w:t>
      </w:r>
      <w:r>
        <w:t xml:space="preserve">$50K-$500K/year — closed-source use allowed, support included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Enterprise:</w:t>
      </w:r>
      <w:r>
        <w:t xml:space="preserve"> </w:t>
      </w:r>
      <w:r>
        <w:t xml:space="preserve">$200K-$2M/year — dedicated support, custom development, SLA</w:t>
      </w:r>
    </w:p>
    <w:bookmarkEnd w:id="33"/>
    <w:bookmarkStart w:id="34" w:name="stream-6-api-gateway-75k-1.5m"/>
    <w:p>
      <w:pPr>
        <w:pStyle w:val="Heading3"/>
      </w:pPr>
      <w:r>
        <w:t xml:space="preserve">2.6 Stream 6: API Gateway ($75K → $1.5M)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Monetize A2A protocol access, MCP registry queries, x402 payment processing.</w:t>
      </w:r>
    </w:p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A2A agent discovery:</w:t>
      </w:r>
      <w:r>
        <w:t xml:space="preserve"> </w:t>
      </w:r>
      <w:r>
        <w:t xml:space="preserve">$0.01/query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MCP registry lookup:</w:t>
      </w:r>
      <w:r>
        <w:t xml:space="preserve"> </w:t>
      </w:r>
      <w:r>
        <w:t xml:space="preserve">$0.001/query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x402 transaction processing:</w:t>
      </w:r>
      <w:r>
        <w:t xml:space="preserve"> </w:t>
      </w:r>
      <w:r>
        <w:t xml:space="preserve">1% of transaction value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 verification API:</w:t>
      </w:r>
      <w:r>
        <w:t xml:space="preserve"> </w:t>
      </w:r>
      <w:r>
        <w:t xml:space="preserve">$0.05/verification</w:t>
      </w:r>
    </w:p>
    <w:bookmarkEnd w:id="34"/>
    <w:bookmarkStart w:id="35" w:name="X9da48569ecc7fd49eb4b175913755165b6ef0cd"/>
    <w:p>
      <w:pPr>
        <w:pStyle w:val="Heading3"/>
      </w:pPr>
      <w:r>
        <w:t xml:space="preserve">2.7 Stream 7: Agent Council as a Service ($50K → $1.5M)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Rent the 33-agent BFT council for enterprise governance decisions.</w:t>
      </w:r>
    </w:p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Per-decision:</w:t>
      </w:r>
      <w:r>
        <w:t xml:space="preserve"> </w:t>
      </w:r>
      <w:r>
        <w:t xml:space="preserve">$500-$5,000 depending on complexity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Monthly subscription:</w:t>
      </w:r>
      <w:r>
        <w:t xml:space="preserve"> </w:t>
      </w:r>
      <w:r>
        <w:t xml:space="preserve">$10K-$50K/month for unlimited decisions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Enterprise:</w:t>
      </w:r>
      <w:r>
        <w:t xml:space="preserve"> </w:t>
      </w:r>
      <w:r>
        <w:t xml:space="preserve">$100K-$500K/year for dedicated council instance</w:t>
      </w:r>
    </w:p>
    <w:bookmarkEnd w:id="35"/>
    <w:bookmarkStart w:id="36" w:name="stream-8-premium-reports-80k-1m"/>
    <w:p>
      <w:pPr>
        <w:pStyle w:val="Heading3"/>
      </w:pPr>
      <w:r>
        <w:t xml:space="preserve">2.8 Stream 8: Premium Reports ($80K → $1M)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Sell premium compliance and safety reports.</w:t>
      </w:r>
    </w:p>
    <w:p>
      <w:pPr>
        <w:pStyle w:val="BodyText"/>
      </w:pPr>
      <w:r>
        <w:rPr>
          <w:bCs/>
          <w:b/>
        </w:rPr>
        <w:t xml:space="preserve">Products: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Annual AI Safety Report:</w:t>
      </w:r>
      <w:r>
        <w:t xml:space="preserve"> </w:t>
      </w:r>
      <w:r>
        <w:t xml:space="preserve">$2,500-$10,000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Industry Benchmark Report:</w:t>
      </w:r>
      <w:r>
        <w:t xml:space="preserve"> </w:t>
      </w:r>
      <w:r>
        <w:t xml:space="preserve">$5,000-$25,000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 Risk Assessment:</w:t>
      </w:r>
      <w:r>
        <w:t xml:space="preserve"> </w:t>
      </w:r>
      <w:r>
        <w:t xml:space="preserve">$25,000-$100,000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Regulatory Impact Analysis:</w:t>
      </w:r>
      <w:r>
        <w:t xml:space="preserve"> </w:t>
      </w:r>
      <w:r>
        <w:t xml:space="preserve">$10,000-$50,000</w:t>
      </w:r>
    </w:p>
    <w:bookmarkEnd w:id="36"/>
    <w:bookmarkStart w:id="37" w:name="stream-9-domain-portfolio-50k-500k"/>
    <w:p>
      <w:pPr>
        <w:pStyle w:val="Heading3"/>
      </w:pPr>
      <w:r>
        <w:t xml:space="preserve">2.9 Stream 9: Domain Portfolio ($50K → $500K)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Strategic sales and leasing of the 30+ .ai domain portfolio.</w:t>
      </w:r>
    </w:p>
    <w:p>
      <w:pPr>
        <w:pStyle w:val="BodyText"/>
      </w:pPr>
      <w:r>
        <w:rPr>
          <w:bCs/>
          <w:b/>
        </w:rPr>
        <w:t xml:space="preserve">Strategy: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Hold core 5:</w:t>
      </w:r>
      <w:r>
        <w:t xml:space="preserve"> </w:t>
      </w:r>
      <w:r>
        <w:t xml:space="preserve">csoai.org, meok.ai, proofof.ai, councilof.ai, safetyof.ai (never sell)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Lease 10:</w:t>
      </w:r>
      <w:r>
        <w:t xml:space="preserve"> </w:t>
      </w:r>
      <w:r>
        <w:t xml:space="preserve">$500-$2,000/month per domain to AI startups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Sell 5-10:</w:t>
      </w:r>
      <w:r>
        <w:t xml:space="preserve"> </w:t>
      </w:r>
      <w:r>
        <w:t xml:space="preserve">Strategic sales at $10K-$100K per domain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Develop 10:</w:t>
      </w:r>
      <w:r>
        <w:t xml:space="preserve"> </w:t>
      </w:r>
      <w:r>
        <w:t xml:space="preserve">Build micro-SaaS on each domain</w:t>
      </w:r>
    </w:p>
    <w:bookmarkEnd w:id="37"/>
    <w:bookmarkStart w:id="38" w:name="stream-10-domain-leasing-30k-400k"/>
    <w:p>
      <w:pPr>
        <w:pStyle w:val="Heading3"/>
      </w:pPr>
      <w:r>
        <w:t xml:space="preserve">2.10 Stream 10: Domain Leasing ($30K → $400K)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Lease premium .ai domains to AI startups needing credibility.</w:t>
      </w:r>
    </w:p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Standard .ai:</w:t>
      </w:r>
      <w:r>
        <w:t xml:space="preserve"> </w:t>
      </w:r>
      <w:r>
        <w:t xml:space="preserve">$500-$2,000/month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Premium .ai:</w:t>
      </w:r>
      <w:r>
        <w:t xml:space="preserve"> </w:t>
      </w:r>
      <w:r>
        <w:t xml:space="preserve">$2,000-$5,000/month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Category-killer .ai:</w:t>
      </w:r>
      <w:r>
        <w:t xml:space="preserve"> </w:t>
      </w:r>
      <w:r>
        <w:t xml:space="preserve">$5,000-$10,000/month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a1d26d5b0ad64374a31857c95d958322ad664ef"/>
    <w:p>
      <w:pPr>
        <w:pStyle w:val="Heading2"/>
      </w:pPr>
      <w:r>
        <w:t xml:space="preserve">Part 3: The Security Castle — 7 Layers of Defense</w:t>
      </w:r>
    </w:p>
    <w:bookmarkStart w:id="40" w:name="X45d5eed144d270c642cc6329e0d843fe934b392"/>
    <w:p>
      <w:pPr>
        <w:pStyle w:val="Heading3"/>
      </w:pPr>
      <w:r>
        <w:t xml:space="preserve">3.1 The Brutal Truth: Current Security Posture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2782"/>
        <w:gridCol w:w="2782"/>
        <w:gridCol w:w="10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 public repos, no secret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repos scanned, secrets rotated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 likely unencrypted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TEE-protected, encrypted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2.1 + PKCE on all MCPs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HashiCorp Vault + HSM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SBOMs, no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SLSA L4, Sigstore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Istio + mTLS + SPIFFE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observability +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40"/>
    <w:bookmarkStart w:id="41" w:name="the-7-layer-security-castle"/>
    <w:p>
      <w:pPr>
        <w:pStyle w:val="Heading3"/>
      </w:pPr>
      <w:r>
        <w:t xml:space="preserve">3.2 The 7-Layer Security Castle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7: GOVERNANCE SHIELD                                          │</w:t>
      </w:r>
      <w:r>
        <w:br/>
      </w:r>
      <w:r>
        <w:rPr>
          <w:rStyle w:val="VerbatimChar"/>
        </w:rPr>
        <w:t xml:space="preserve">│ Multi-sig governance (2-of-3 to 11-of-33), timelock, anomaly detect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6: THREAT INTELLIGENCE                                        │</w:t>
      </w:r>
      <w:r>
        <w:br/>
      </w:r>
      <w:r>
        <w:rPr>
          <w:rStyle w:val="VerbatimChar"/>
        </w:rPr>
        <w:t xml:space="preserve">│ Continuous red teaming, PyRIT/DeepTeam, BFT collusion simulation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5: ZERO-TRUST MOAT                                            │</w:t>
      </w:r>
      <w:r>
        <w:br/>
      </w:r>
      <w:r>
        <w:rPr>
          <w:rStyle w:val="VerbatimChar"/>
        </w:rPr>
        <w:t xml:space="preserve">│ Istio service mesh, mTLS, SPIFFE, microsegmentation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4: API BATTLEMENTS                                            │</w:t>
      </w:r>
      <w:r>
        <w:br/>
      </w:r>
      <w:r>
        <w:rPr>
          <w:rStyle w:val="VerbatimChar"/>
        </w:rPr>
        <w:t xml:space="preserve">│ OAuth 2.1 + PKCE, rate limiting, input validation, circuit breakers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3: SECRET VAULT                                               │</w:t>
      </w:r>
      <w:r>
        <w:br/>
      </w:r>
      <w:r>
        <w:rPr>
          <w:rStyle w:val="VerbatimChar"/>
        </w:rPr>
        <w:t xml:space="preserve">│ HashiCorp Vault + HSM, dynamic secrets, 30-90 day rotation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2: SUPPLY CHAIN ARMOR                                         │</w:t>
      </w:r>
      <w:r>
        <w:br/>
      </w:r>
      <w:r>
        <w:rPr>
          <w:rStyle w:val="VerbatimChar"/>
        </w:rPr>
        <w:t xml:space="preserve">│ SLSA Level 4, Sigstore/Cosign, hermetic builds, SBOMs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1: MODEL FORTRESS                                             │</w:t>
      </w:r>
      <w:r>
        <w:br/>
      </w:r>
      <w:r>
        <w:rPr>
          <w:rStyle w:val="VerbatimChar"/>
        </w:rPr>
        <w:t xml:space="preserve">│ TEE (AMD SEV-SNP/Intel TDX), AES-256, weight watermarking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Xc1085ff3abf75bd36bd4d965cfb00d78390bdef"/>
    <w:p>
      <w:pPr>
        <w:pStyle w:val="Heading3"/>
      </w:pPr>
      <w:r>
        <w:t xml:space="preserve">3.3 Top 10 Critical Security Fixes (Fix in Next 30 Days)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2"/>
        <w:gridCol w:w="1237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Enable secret scanning</w:t>
            </w:r>
            <w:r>
              <w:t xml:space="preserve"> </w:t>
            </w:r>
            <w:r>
              <w:t xml:space="preserve">on all 100+ repos (GitHub Advanced Security)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Enable branch protection</w:t>
            </w:r>
            <w:r>
              <w:t xml:space="preserve"> </w:t>
            </w:r>
            <w:r>
              <w:t xml:space="preserve">— mandatory code review, no direct push to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Rotate all potentially exposed credentials</w:t>
            </w:r>
            <w:r>
              <w:t xml:space="preserve"> </w:t>
            </w:r>
            <w:r>
              <w:t xml:space="preserve">(API keys, tokens, passwords)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 HashiCorp Vault</w:t>
            </w:r>
            <w:r>
              <w:t xml:space="preserve"> </w:t>
            </w:r>
            <w:r>
              <w:t xml:space="preserve">for secret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(open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Encrypt SOV3 King weights</w:t>
            </w:r>
            <w:r>
              <w:t xml:space="preserve"> </w:t>
            </w:r>
            <w:r>
              <w:t xml:space="preserve">with AES-256-GCM + HSM-backed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$500/mo (HSM)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 OAuth 2.1</w:t>
            </w:r>
            <w:r>
              <w:t xml:space="preserve"> </w:t>
            </w:r>
            <w:r>
              <w:t xml:space="preserve">on all 62+ 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 API gateway</w:t>
            </w:r>
            <w:r>
              <w:t xml:space="preserve"> </w:t>
            </w:r>
            <w:r>
              <w:t xml:space="preserve">with rate limiting for all MCPs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Enable DNSSEC</w:t>
            </w:r>
            <w:r>
              <w:t xml:space="preserve"> </w:t>
            </w:r>
            <w:r>
              <w:t xml:space="preserve">on all 9+ core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Enable DMARC/SPF/DKIM</w:t>
            </w:r>
            <w:r>
              <w:t xml:space="preserve"> </w:t>
            </w:r>
            <w:r>
              <w:t xml:space="preserve">on all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 all container images</w:t>
            </w:r>
            <w:r>
              <w:t xml:space="preserve"> </w:t>
            </w:r>
            <w:r>
              <w:t xml:space="preserve">with Sigstore/Cosign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bookmarkEnd w:id="42"/>
    <w:bookmarkStart w:id="43" w:name="X616d768910b193211433495e61dba2f36acf172"/>
    <w:p>
      <w:pPr>
        <w:pStyle w:val="Heading3"/>
      </w:pPr>
      <w:r>
        <w:t xml:space="preserve">3.4 The 5 Missing Legal Shields (Fix THIS WEEK)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94"/>
        <w:gridCol w:w="1584"/>
        <w:gridCol w:w="2574"/>
        <w:gridCol w:w="1188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D&amp;O + Cyber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investor or enterprise deal without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violation = 4% global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 (lawyer)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Terms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liability without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 (lawyer)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Processing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EU customer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 (template)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2 Type I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stakes for B2B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$15K-$50K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X72ed899bb2ee1a5ca567545c3812cb99b4730de"/>
    <w:p>
      <w:pPr>
        <w:pStyle w:val="Heading2"/>
      </w:pPr>
      <w:r>
        <w:t xml:space="preserve">Part 4: Patent Portfolio — Protecting the Inventions</w:t>
      </w:r>
    </w:p>
    <w:bookmarkStart w:id="45" w:name="top-10-patentable-inventions"/>
    <w:p>
      <w:pPr>
        <w:pStyle w:val="Heading3"/>
      </w:pPr>
      <w:r>
        <w:t xml:space="preserve">4.1 Top 10 Patentable Inventions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05"/>
        <w:gridCol w:w="1476"/>
        <w:gridCol w:w="2013"/>
        <w:gridCol w:w="1073"/>
        <w:gridCol w:w="1208"/>
        <w:gridCol w:w="13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Patentability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Hash-chained HMAC audit logs for A2A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provisional NOW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Crosswalk engine (20+ frameworks)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provisional NOW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28-hive mesh 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within 60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Multi-framework compliance automation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within 60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Adversarial model evolution (King vs OpenMOE)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claims, 90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consciousness engine (protocol)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protocol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C2PA + governance certification 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claims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DeFoneos Horus (utility + design)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within 180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 council voting rules (narrow)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marketplace protocol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within 240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days</w:t>
            </w:r>
          </w:p>
        </w:tc>
      </w:tr>
    </w:tbl>
    <w:bookmarkEnd w:id="45"/>
    <w:bookmarkStart w:id="46" w:name="Xd69e98643b7d28928fbbfbe716bbc27956ce462"/>
    <w:p>
      <w:pPr>
        <w:pStyle w:val="Heading3"/>
      </w:pPr>
      <w:r>
        <w:t xml:space="preserve">4.2 What to Protect as Trade Secrets (Never Patent)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3131"/>
        <w:gridCol w:w="34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Trade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SOV3 King model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would expose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TEE + encrypted storage + access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 data curation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NDAs + compartmentalization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Consciousness engine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+ need-to-know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 approaches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competitor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docs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patterns &amp; usage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DB +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 integration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Revenue-generating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documentation</w:t>
            </w:r>
          </w:p>
        </w:tc>
      </w:tr>
    </w:tbl>
    <w:bookmarkEnd w:id="46"/>
    <w:bookmarkStart w:id="47" w:name="total-patent-budget"/>
    <w:p>
      <w:pPr>
        <w:pStyle w:val="Heading3"/>
      </w:pPr>
      <w:r>
        <w:t xml:space="preserve">4.3 Total Patent Budget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98"/>
        <w:gridCol w:w="2140"/>
        <w:gridCol w:w="1498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provisionals + trade secret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Short-term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2-4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more provisionals + prior art searches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PCT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PCT filing + US conversions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6-24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actions + national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$171K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patents across US/EU/UK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part-5-gap-analysis-whats-missing"/>
    <w:p>
      <w:pPr>
        <w:pStyle w:val="Heading2"/>
      </w:pPr>
      <w:r>
        <w:t xml:space="preserve">Part 5: Gap Analysis — What’s Missing</w:t>
      </w:r>
    </w:p>
    <w:bookmarkStart w:id="49" w:name="the-top-20-gaps-ranked-by-severity"/>
    <w:p>
      <w:pPr>
        <w:pStyle w:val="Heading3"/>
      </w:pPr>
      <w:r>
        <w:t xml:space="preserve">5.1 The Top 20 Gaps (Ranked by Severity)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516"/>
        <w:gridCol w:w="860"/>
        <w:gridCol w:w="1721"/>
        <w:gridCol w:w="2066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Fix Effort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Fix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D&amp;O/Cyber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$15K/yr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Privacy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Terms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secret scanning on 100+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branch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billing system (Stripe)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CRM (HubSpot)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(free 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 Processing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DNSSEC on any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DMARC/SPF/DKIM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Dependabot on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SOC 2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3-6mo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risk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incident response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customer support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(free 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developer docs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repos need 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unified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Delaware C-Corp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investor pitch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</w:tbl>
    <w:bookmarkEnd w:id="49"/>
    <w:bookmarkStart w:id="50" w:name="maturity-assessment-by-area"/>
    <w:p>
      <w:pPr>
        <w:pStyle w:val="Heading3"/>
      </w:pPr>
      <w:r>
        <w:t xml:space="preserve">5.2 Maturity Assessment by Area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4.5/5.0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Quality/Security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2.0/5.0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Legal/Compliance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1.5/5.0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Infrastructure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1.0/5.0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Revenue/Monetization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1.0/5.0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2.0/5.0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Sales/Marketing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1.0/5.0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Success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1.0/5.0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1.9/5.0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4.1/5.0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7" w:name="part-6-90-day-execution-plan"/>
    <w:p>
      <w:pPr>
        <w:pStyle w:val="Heading2"/>
      </w:pPr>
      <w:r>
        <w:t xml:space="preserve">Part 6: 90-Day Execution Plan</w:t>
      </w:r>
    </w:p>
    <w:bookmarkStart w:id="52" w:name="Xc56e1dd748030a13aa42df3b8a6bd3af756c745"/>
    <w:p>
      <w:pPr>
        <w:pStyle w:val="Heading3"/>
      </w:pPr>
      <w:r>
        <w:t xml:space="preserve">Phase 1: Emergency Fixes (Days 1-7) —</w:t>
      </w:r>
      <w:r>
        <w:t xml:space="preserve"> </w:t>
      </w:r>
      <w:r>
        <w:t xml:space="preserve">“</w:t>
      </w:r>
      <w:r>
        <w:t xml:space="preserve">Stop the Bleeding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37"/>
        <w:gridCol w:w="1980"/>
        <w:gridCol w:w="1732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D&amp;O + Cyber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Privacy Policy (use template)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+ lawyer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Terms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+ lawyer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secret scanning on all 100+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branch protection (mandatory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all potentially exposed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DNSSEC on all 9 core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DMARC/SPF/DKIM on all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Stripe Billing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HubSpot CRM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first 2 patent provisionals (audit logs + crosswalk)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attorney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1 REVIEW</w:t>
            </w:r>
            <w:r>
              <w:t xml:space="preserve"> </w:t>
            </w:r>
            <w:r>
              <w:t xml:space="preserve">— All critical gaps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2"/>
    <w:bookmarkStart w:id="53" w:name="Xa6f6b05feece329846f6aad5a495c37a2fc05c4"/>
    <w:p>
      <w:pPr>
        <w:pStyle w:val="Heading3"/>
      </w:pPr>
      <w:r>
        <w:t xml:space="preserve">Phase 2: Foundation (Days 8-30) —</w:t>
      </w:r>
      <w:r>
        <w:t xml:space="preserve"> </w:t>
      </w:r>
      <w:r>
        <w:t xml:space="preserve">“</w:t>
      </w:r>
      <w:r>
        <w:t xml:space="preserve">Build the Castle Walls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2036"/>
        <w:gridCol w:w="1584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HashiCorp Vault; encrypt SOV3 weights; implement OAuth 2.1 on top 10 MCPs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management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API gateway with rate limiting; sign all containers with Sigstore; enable Dependabot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MCPs secured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 100 repos into 5 monorepos (agent, compliance, utility, hive, core); SOC 2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repo structure</w:t>
            </w:r>
          </w:p>
        </w:tc>
      </w:tr>
    </w:tbl>
    <w:bookmarkEnd w:id="53"/>
    <w:bookmarkStart w:id="54" w:name="X50d88e7e2838c0958bd9b395896fc904b38e6ae"/>
    <w:p>
      <w:pPr>
        <w:pStyle w:val="Heading3"/>
      </w:pPr>
      <w:r>
        <w:t xml:space="preserve">Phase 3: Monetization (Days 31-60) —</w:t>
      </w:r>
      <w:r>
        <w:t xml:space="preserve"> </w:t>
      </w:r>
      <w:r>
        <w:t xml:space="preserve">“</w:t>
      </w:r>
      <w:r>
        <w:t xml:space="preserve">Turn On the Revenue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2036"/>
        <w:gridCol w:w="1584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MCP marketplace with per-call pricing; Stripe billing 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stream #2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certification program (3 tiers); build certification exam platform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stream #3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data licensing API (top 3 datasets); build API docs portal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stream #4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GRC SaaS (Starter + Professional tiers); first enterprise pilot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stream #1 live</w:t>
            </w:r>
          </w:p>
        </w:tc>
      </w:tr>
    </w:tbl>
    <w:bookmarkEnd w:id="54"/>
    <w:bookmarkStart w:id="55" w:name="phase-4-scale-days-61-90-grow-the-empire"/>
    <w:p>
      <w:pPr>
        <w:pStyle w:val="Heading3"/>
      </w:pPr>
      <w:r>
        <w:t xml:space="preserve">Phase 4: Scale (Days 61-90) —</w:t>
      </w:r>
      <w:r>
        <w:t xml:space="preserve"> </w:t>
      </w:r>
      <w:r>
        <w:t xml:space="preserve">“</w:t>
      </w:r>
      <w:r>
        <w:t xml:space="preserve">Grow the Empire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2036"/>
        <w:gridCol w:w="1584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4 more patent provisionals; build investor pitch deck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patents filed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domain leasing program (lease 10 .ai domains); start enterprise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streams #9-10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premium reports (3 products); launch ACaaS (Agent Council as a Service)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streams #7-8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security audit; red team exercise; investor conversations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Castle hardened</w:t>
            </w:r>
          </w:p>
        </w:tc>
      </w:tr>
    </w:tbl>
    <w:bookmarkEnd w:id="55"/>
    <w:bookmarkStart w:id="56" w:name="X6d2dcaec7dc42f8432a14518ef835300be47843"/>
    <w:p>
      <w:pPr>
        <w:pStyle w:val="Heading3"/>
      </w:pPr>
      <w:r>
        <w:t xml:space="preserve">Phase 5: Post-90-Day (Month 4-12) —</w:t>
      </w:r>
      <w:r>
        <w:t xml:space="preserve"> </w:t>
      </w:r>
      <w:r>
        <w:t xml:space="preserve">“</w:t>
      </w:r>
      <w:r>
        <w:t xml:space="preserve">Scale to $1.5M ARR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first 10 enterprise customers ($50K-$75K ACV)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 ARR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MCP marketplace to 200+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$800K ARR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3 Fortune 500 logos; expand existing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$1.53M ARR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Xc29a57a92fac53daf70fac3a6902b7a24c89e1e"/>
    <w:p>
      <w:pPr>
        <w:pStyle w:val="Heading2"/>
      </w:pPr>
      <w:r>
        <w:t xml:space="preserve">Part 7: The Competitive Landscape — Where You Win</w:t>
      </w:r>
    </w:p>
    <w:bookmarkStart w:id="58" w:name="competitor-revenue-positioning"/>
    <w:p>
      <w:pPr>
        <w:pStyle w:val="Heading3"/>
      </w:pPr>
      <w:r>
        <w:t xml:space="preserve">7.1 Competitor Revenue &amp; Positioning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0"/>
        <w:gridCol w:w="900"/>
        <w:gridCol w:w="1980"/>
        <w:gridCol w:w="3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 vs CSOAI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$500M+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MCP integration, no agent governance, not AI-native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$4.15B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Compliance-only, no AI governance, no protocol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Vanta — compliance automation, not AI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BigID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$150M+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$1.25B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privacy only, no AI safety, no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vision but tiny, no MCP ecosystem, no BFT council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Arthur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$60M+ raised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only, no governance certification, no protocols</w:t>
            </w:r>
          </w:p>
        </w:tc>
      </w:tr>
    </w:tbl>
    <w:bookmarkEnd w:id="58"/>
    <w:bookmarkStart w:id="59" w:name="your-unfair-advantages"/>
    <w:p>
      <w:pPr>
        <w:pStyle w:val="Heading3"/>
      </w:pPr>
      <w:r>
        <w:t xml:space="preserve">7.2 Your Unfair Advantages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78"/>
        <w:gridCol w:w="4356"/>
        <w:gridCol w:w="13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Competitor Has This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62+ 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independent MCP ecosystem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33-agent BFT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governance consensus mechanism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Consciousness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AI deliberation system in existence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agent-to-agent payment protocol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28-hive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Domain-specific A2A/MCP/GENE configurations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regulatory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through Basel III through CQC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10-dimension data 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Compounding compliance data across all frameworks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$8M</w:t>
            </w:r>
          </w:p>
        </w:tc>
      </w:tr>
    </w:tbl>
    <w:bookmarkEnd w:id="59"/>
    <w:bookmarkStart w:id="60" w:name="market-opportunity"/>
    <w:p>
      <w:pPr>
        <w:pStyle w:val="Heading3"/>
      </w:pPr>
      <w:r>
        <w:t xml:space="preserve">7.3 Market Opportunity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Market Segment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2030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CSOAI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$300M-$1B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$3B-$10B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5-10%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GRC Software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0.5-1%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Responsible 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$1B-$2B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$3B-$10B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5-10%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Compliance APIs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$2B+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10-20% share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part-8-budget-summary"/>
    <w:p>
      <w:pPr>
        <w:pStyle w:val="Heading2"/>
      </w:pPr>
      <w:r>
        <w:t xml:space="preserve">Part 8: Budget Summary</w:t>
      </w:r>
    </w:p>
    <w:bookmarkStart w:id="62" w:name="day-budget"/>
    <w:p>
      <w:pPr>
        <w:pStyle w:val="Heading3"/>
      </w:pPr>
      <w:r>
        <w:t xml:space="preserve">8.1 90-Day Budget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29"/>
        <w:gridCol w:w="2096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(D&amp;O + Cyber)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for enterprise deals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(Privacy Policy, ToS, DPA)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 Provisionals (2)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protection (audit logs + crosswalk)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2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sales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Team Exercise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(HSM, Vault)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 at $2K/mo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 Platform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 platform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Report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90-DAY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$126,000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62"/>
    <w:bookmarkStart w:id="63" w:name="month-budget"/>
    <w:p>
      <w:pPr>
        <w:pStyle w:val="Heading3"/>
      </w:pPr>
      <w:r>
        <w:t xml:space="preserve">8.2 12-Month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Patents (6 provisionals + PCT)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2 (Type I + Type II)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Infrastructure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Sales/Marketing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(2 hires)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12-MONTH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$484,000</w:t>
            </w:r>
          </w:p>
        </w:tc>
      </w:tr>
    </w:tbl>
    <w:bookmarkEnd w:id="63"/>
    <w:bookmarkStart w:id="64" w:name="revenue-vs-investment"/>
    <w:p>
      <w:pPr>
        <w:pStyle w:val="Heading3"/>
      </w:pPr>
      <w:r>
        <w:t xml:space="preserve">8.3 Revenue vs Investment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$126K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-$26K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$484K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$1.53M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+$1.05M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$8.15M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+$7.4M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$26.9M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+$25.9M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appendix-a-complete-glossary"/>
    <w:p>
      <w:pPr>
        <w:pStyle w:val="Heading2"/>
      </w:pPr>
      <w:r>
        <w:t xml:space="preserve">Appendix A: Complete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Council as a Service — renting BFT council for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Contract Value — yearly revenue per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 Affero GPL — copyleft license requiring source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Recurring Revenue — predictable yearly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Byzantine Fault Tolerance — consensus with malicious 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Coalition for Content Provenance and Authenticity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 &amp; Officers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 Agreement — GDPR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Governance, Risk, Compliance — enterprise software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Security Module — tamper-proof key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Context Protocol — tool integration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Dollar Retention — revenue expansion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Cooperation Treaty — international patent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Bill of Materials — dependency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software signing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 — uptime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Levels for Software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Organization Control 2 — security audit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Trusted Execution Environment — hardware-isolated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of Service — legal agreement with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402 + on-chain micropayment protocol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compiled from: IP monetization research (16 sources), security castle architecture (15 sources), patent/IP protection (15 sources), competitive revenue intelligence (12 sources), comprehensive gap analysis (15 sources), and digital estate valuation (15 sources). Total research: 88 independent sources across 6 research dimensions.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Monetization + Castle Security: The Master Plan</dc:title>
  <dc:creator>CSOAI Strategy Team</dc:creator>
  <cp:keywords/>
  <dcterms:created xsi:type="dcterms:W3CDTF">2026-06-13T08:36:55Z</dcterms:created>
  <dcterms:modified xsi:type="dcterms:W3CDTF">2026-06-13T08:36:55Z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13, 2026</vt:lpwstr>
  </property>
  <property fmtid="{D5CDD505-2E9C-101B-9397-08002B2CF9AE}" pid="3" name="subtitle">
    <vt:lpwstr>Turning Digital Real Estate into Revenue, Protecting the Moat</vt:lpwstr>
  </property>
</Properties>
</file>