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Feedback after the envisioning:</w:t>
      </w:r>
    </w:p>
    <w:p w:rsidR="00000000" w:rsidDel="00000000" w:rsidP="00000000" w:rsidRDefault="00000000" w:rsidRPr="00000000" w14:paraId="00000002">
      <w:pPr>
        <w:rPr/>
      </w:pPr>
      <w:r w:rsidDel="00000000" w:rsidR="00000000" w:rsidRPr="00000000">
        <w:rPr>
          <w:rtl w:val="0"/>
        </w:rPr>
        <w:tab/>
        <w:t xml:space="preserve">Regarding personas, the feedback we received was that, although facilitating stakeholders were not required in the specification, we should have given it some thought, which we did not. After discussing, we concluded that the facilitating stakeholders would be us, the programmers, as well as any future programmers or IT employees who would be responsible for the upkeep or further development of the code. We were also told that we should have had more primary stakeholders, as we only had one. In our envisioning, we believed that only the primary user should be the primary stakeholder, but, considering that a large part of the project is the visualization, and the air traffic control were the primary users that requested that functionality, we should have put them as primary stakeholders. Our plan for the coursework took into consideration the requests of both primary and secondary stakeholders, so making that change luckily won’t impact our plan for the coursework significantly.</w:t>
      </w:r>
    </w:p>
    <w:p w:rsidR="00000000" w:rsidDel="00000000" w:rsidP="00000000" w:rsidRDefault="00000000" w:rsidRPr="00000000" w14:paraId="00000003">
      <w:pPr>
        <w:rPr/>
      </w:pPr>
      <w:r w:rsidDel="00000000" w:rsidR="00000000" w:rsidRPr="00000000">
        <w:rPr>
          <w:rtl w:val="0"/>
        </w:rPr>
        <w:tab/>
        <w:t xml:space="preserve">In terms of the burndown chart, the feedback we received was that the meaning of the different colours used should have been indicated not just in the backlogs, but also in the burndown charts. This will be fixed in the next burndown chart.</w:t>
      </w:r>
    </w:p>
    <w:p w:rsidR="00000000" w:rsidDel="00000000" w:rsidP="00000000" w:rsidRDefault="00000000" w:rsidRPr="00000000" w14:paraId="00000004">
      <w:pPr>
        <w:rPr/>
      </w:pPr>
      <w:r w:rsidDel="00000000" w:rsidR="00000000" w:rsidRPr="00000000">
        <w:rPr>
          <w:rtl w:val="0"/>
        </w:rPr>
        <w:tab/>
        <w:t xml:space="preserve">With regards to the risk analysis, we were told that we probably underestimated both the severity and likelihood of risks, and that it would probably be better to overestimate, than underestimate these risks. This issue also influenced our backlogs, as we only considered the actual difficulty of completing the tasks when deciding it’s difficulty, whereas we should have also taken into consideration the risks, and how that would impact the amount of time spent on each task. This will be taken into consideration in any new tasks that will be included in future sprint backlogs. We were also told of a serious omission in terms of risk. We have not considered the fact that some functionalities, which were previously completed, may stop working due to bugs during the development. However, after consideration, we believe that (unintentionally) we covered this case under “Product develops hard to solve bugs that will take extra time/effort to debug“</w:t>
      </w:r>
    </w:p>
    <w:p w:rsidR="00000000" w:rsidDel="00000000" w:rsidP="00000000" w:rsidRDefault="00000000" w:rsidRPr="00000000" w14:paraId="00000005">
      <w:pPr>
        <w:rPr/>
      </w:pPr>
      <w:r w:rsidDel="00000000" w:rsidR="00000000" w:rsidRPr="00000000">
        <w:rPr>
          <w:rtl w:val="0"/>
        </w:rPr>
        <w:tab/>
        <w:t xml:space="preserve">Another feedback that we received was that our report should include a high level description of what we wish to achieve in the following sprint as an introduction. We will include this in our next report.</w:t>
      </w:r>
    </w:p>
    <w:p w:rsidR="00000000" w:rsidDel="00000000" w:rsidP="00000000" w:rsidRDefault="00000000" w:rsidRPr="00000000" w14:paraId="00000006">
      <w:pPr>
        <w:rPr/>
      </w:pPr>
      <w:r w:rsidDel="00000000" w:rsidR="00000000" w:rsidRPr="00000000">
        <w:rPr>
          <w:rtl w:val="0"/>
        </w:rPr>
        <w:tab/>
        <w:t xml:space="preserve">We were also instructed to add an additional row to our sprint backlog, which would highlight the total difficulty of the sprint, summing up the difficulty of each individual task. We have added these to both sprint backlogs.</w:t>
      </w:r>
    </w:p>
    <w:p w:rsidR="00000000" w:rsidDel="00000000" w:rsidP="00000000" w:rsidRDefault="00000000" w:rsidRPr="00000000" w14:paraId="00000007">
      <w:pPr>
        <w:rPr/>
      </w:pPr>
      <w:r w:rsidDel="00000000" w:rsidR="00000000" w:rsidRPr="00000000">
        <w:rPr>
          <w:rtl w:val="0"/>
        </w:rPr>
        <w:tab/>
        <w:t xml:space="preserve">In terms of our sprint backlogs, as previously mentioned, we were told that we underestimated the difficulty of the tasks, and not broken tasks down enough, into small digestible chunks. One suggestion that we received was to sit down ahead of each sprint in a meeting, and look through all the tasks and break them down ahead of time. This would help us better estimate the difficulty of each task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Informal Review</w:t>
      </w:r>
    </w:p>
    <w:p w:rsidR="00000000" w:rsidDel="00000000" w:rsidP="00000000" w:rsidRDefault="00000000" w:rsidRPr="00000000" w14:paraId="0000000A">
      <w:pPr>
        <w:rPr/>
      </w:pPr>
      <w:r w:rsidDel="00000000" w:rsidR="00000000" w:rsidRPr="00000000">
        <w:rPr>
          <w:rtl w:val="0"/>
        </w:rPr>
        <w:tab/>
        <w:t xml:space="preserve">A few days before our submission, we asked our supervisor to give us some informal feedback. The main points of the feedback were as follows:</w:t>
      </w:r>
    </w:p>
    <w:p w:rsidR="00000000" w:rsidDel="00000000" w:rsidP="00000000" w:rsidRDefault="00000000" w:rsidRPr="00000000" w14:paraId="0000000B">
      <w:pPr>
        <w:rPr/>
      </w:pPr>
      <w:r w:rsidDel="00000000" w:rsidR="00000000" w:rsidRPr="00000000">
        <w:rPr>
          <w:rtl w:val="0"/>
        </w:rPr>
        <w:tab/>
        <w:t xml:space="preserve">The button names are quite strange: “TopScene” and “SideScene”. He recommended naming them something that contains less jargon. He also recommended that we remove the “DoubleScene” button, as this functionality is not implemented, and therefore, it should not be there.</w:t>
      </w:r>
    </w:p>
    <w:p w:rsidR="00000000" w:rsidDel="00000000" w:rsidP="00000000" w:rsidRDefault="00000000" w:rsidRPr="00000000" w14:paraId="0000000C">
      <w:pPr>
        <w:rPr/>
      </w:pPr>
      <w:r w:rsidDel="00000000" w:rsidR="00000000" w:rsidRPr="00000000">
        <w:rPr>
          <w:rtl w:val="0"/>
        </w:rPr>
        <w:tab/>
        <w:t xml:space="preserve">We were also advised to use the scenarios which were still in progress to provide a sort of test for the UI part as we mentioned, that we were not sure how to test that.</w:t>
      </w:r>
    </w:p>
    <w:p w:rsidR="00000000" w:rsidDel="00000000" w:rsidP="00000000" w:rsidRDefault="00000000" w:rsidRPr="00000000" w14:paraId="0000000D">
      <w:pPr>
        <w:rPr/>
      </w:pPr>
      <w:r w:rsidDel="00000000" w:rsidR="00000000" w:rsidRPr="00000000">
        <w:rPr>
          <w:rtl w:val="0"/>
        </w:rPr>
        <w:tab/>
        <w:t xml:space="preserve">Our display while present was not yet functional, as we were only planning to lay out the groundwork for the next sprint, where we would actually implement the functionality. Our supervisor drew our attention to the fact that we need to deliver value to the customer, and therefore, we should add at least some functionalities to the display. While this was hard to hear feedback, as the functionality of the display was not even started, we decided to heed his advice, and added the functionality, to move the object on the visualization, depending on it’s distance from the start of the ruway.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