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 What the Six Topics Actually Showed</w:t>
      </w:r>
    </w:p>
    <w:p>
      <w:pPr/>
      <w:r>
        <w:t>Multi-Agent Report Writer  ·  the measurement, and the instruments built to take it</w:t>
      </w:r>
    </w:p>
    <w:p>
      <w:pPr/>
      <w:r>
        <w:t>Six phases produced a system that could be measured and no measurement. This document is the measurement: the first full comparison against the baseline, the two settings of the revision threshold, a bug that only a failed run could expose, and two attempts at judging report quality — one of which turned out to be structurally biased in a direction worth understanding.</w:t>
      </w:r>
    </w:p>
    <w:p>
      <w:pPr/>
      <w:r>
        <w:t>It is filed as evaluation rather than as a phase because the work spans several. The project's own numbering puts the comparison at Phase 9; phases 7 and 8 have not happened, and most of what would have gone in them — checkpointing, failure containment, per-call-type pricing — landed in Phase 6 instead.</w:t>
      </w:r>
    </w:p>
    <w:p>
      <w:pPr/>
      <w:r>
        <w:t>The headline is that one half of the architecture is validated and the other half is not, and that the quality question is still open after two attempts to close it.</w:t>
      </w:r>
    </w:p>
    <w:p>
      <w:pPr>
        <w:pStyle w:val="Heading1"/>
      </w:pPr>
      <w:r>
        <w:t>1. The six-topic comparison</w:t>
      </w:r>
    </w:p>
    <w:p>
      <w:pPr/>
      <w:r>
        <w:t>Every node real, gate open, all six frozen topics, against the re-run baseline.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Topic</w:t>
            </w:r>
          </w:p>
        </w:tc>
        <w:tc>
          <w:tcPr>
            <w:tcW w:type="dxa" w:w="1440"/>
          </w:tcPr>
          <w:p>
            <w:r>
              <w:rPr>
                <w:b/>
              </w:rPr>
              <w:t>Shape</w:t>
            </w:r>
          </w:p>
        </w:tc>
        <w:tc>
          <w:tcPr>
            <w:tcW w:type="dxa" w:w="1440"/>
          </w:tcPr>
          <w:p>
            <w:r>
              <w:rPr>
                <w:b/>
              </w:rPr>
              <w:t>Baseline</w:t>
            </w:r>
          </w:p>
        </w:tc>
        <w:tc>
          <w:tcPr>
            <w:tcW w:type="dxa" w:w="1440"/>
          </w:tcPr>
          <w:p>
            <w:r>
              <w:rPr>
                <w:b/>
              </w:rPr>
              <w:t>Graph</w:t>
            </w:r>
          </w:p>
        </w:tc>
        <w:tc>
          <w:tcPr>
            <w:tcW w:type="dxa" w:w="1440"/>
          </w:tcPr>
          <w:p>
            <w:r>
              <w:rPr>
                <w:b/>
              </w:rPr>
              <w:t>Loops</w:t>
            </w:r>
          </w:p>
        </w:tc>
        <w:tc>
          <w:tcPr>
            <w:tcW w:type="dxa" w:w="1440"/>
          </w:tcPr>
          <w:p>
            <w:r>
              <w:rPr>
                <w:b/>
              </w:rPr>
              <w:t>Revisions</w:t>
            </w:r>
          </w:p>
        </w:tc>
      </w:tr>
      <w:tr>
        <w:tc>
          <w:tcPr>
            <w:tcW w:type="dxa" w:w="1440"/>
          </w:tcPr>
          <w:p>
            <w:r>
              <w:t>t1</w:t>
            </w:r>
          </w:p>
        </w:tc>
        <w:tc>
          <w:tcPr>
            <w:tcW w:type="dxa" w:w="1440"/>
          </w:tcPr>
          <w:p>
            <w:r>
              <w:t>abundant-sources</w:t>
            </w:r>
          </w:p>
        </w:tc>
        <w:tc>
          <w:tcPr>
            <w:tcW w:type="dxa" w:w="1440"/>
          </w:tcPr>
          <w:p>
            <w:r>
              <w:t>37,279</w:t>
            </w:r>
          </w:p>
        </w:tc>
        <w:tc>
          <w:tcPr>
            <w:tcW w:type="dxa" w:w="1440"/>
          </w:tcPr>
          <w:p>
            <w:r>
              <w:t>25,048</w:t>
            </w:r>
          </w:p>
        </w:tc>
        <w:tc>
          <w:tcPr>
            <w:tcW w:type="dxa" w:w="1440"/>
          </w:tcPr>
          <w:p>
            <w:r>
              <w:t>0</w:t>
            </w:r>
          </w:p>
        </w:tc>
        <w:tc>
          <w:tcPr>
            <w:tcW w:type="dxa" w:w="1440"/>
          </w:tcPr>
          <w:p>
            <w:r>
              <w:t>0</w:t>
            </w:r>
          </w:p>
        </w:tc>
      </w:tr>
      <w:tr>
        <w:tc>
          <w:tcPr>
            <w:tcW w:type="dxa" w:w="1440"/>
          </w:tcPr>
          <w:p>
            <w:r>
              <w:t>t2</w:t>
            </w:r>
          </w:p>
        </w:tc>
        <w:tc>
          <w:tcPr>
            <w:tcW w:type="dxa" w:w="1440"/>
          </w:tcPr>
          <w:p>
            <w:r>
              <w:t>abundant-sources</w:t>
            </w:r>
          </w:p>
        </w:tc>
        <w:tc>
          <w:tcPr>
            <w:tcW w:type="dxa" w:w="1440"/>
          </w:tcPr>
          <w:p>
            <w:r>
              <w:t>34,431</w:t>
            </w:r>
          </w:p>
        </w:tc>
        <w:tc>
          <w:tcPr>
            <w:tcW w:type="dxa" w:w="1440"/>
          </w:tcPr>
          <w:p>
            <w:r>
              <w:t>49,580</w:t>
            </w:r>
          </w:p>
        </w:tc>
        <w:tc>
          <w:tcPr>
            <w:tcW w:type="dxa" w:w="1440"/>
          </w:tcPr>
          <w:p>
            <w:r>
              <w:t>1</w:t>
            </w:r>
          </w:p>
        </w:tc>
        <w:tc>
          <w:tcPr>
            <w:tcW w:type="dxa" w:w="1440"/>
          </w:tcPr>
          <w:p>
            <w:r>
              <w:t>0</w:t>
            </w:r>
          </w:p>
        </w:tc>
      </w:tr>
      <w:tr>
        <w:tc>
          <w:tcPr>
            <w:tcW w:type="dxa" w:w="1440"/>
          </w:tcPr>
          <w:p>
            <w:r>
              <w:t>t3</w:t>
            </w:r>
          </w:p>
        </w:tc>
        <w:tc>
          <w:tcPr>
            <w:tcW w:type="dxa" w:w="1440"/>
          </w:tcPr>
          <w:p>
            <w:r>
              <w:t>thin-evidence</w:t>
            </w:r>
          </w:p>
        </w:tc>
        <w:tc>
          <w:tcPr>
            <w:tcW w:type="dxa" w:w="1440"/>
          </w:tcPr>
          <w:p>
            <w:r>
              <w:t>31,990</w:t>
            </w:r>
          </w:p>
        </w:tc>
        <w:tc>
          <w:tcPr>
            <w:tcW w:type="dxa" w:w="1440"/>
          </w:tcPr>
          <w:p>
            <w:r>
              <w:t>47,055</w:t>
            </w:r>
          </w:p>
        </w:tc>
        <w:tc>
          <w:tcPr>
            <w:tcW w:type="dxa" w:w="1440"/>
          </w:tcPr>
          <w:p>
            <w:r>
              <w:t>2</w:t>
            </w:r>
          </w:p>
        </w:tc>
        <w:tc>
          <w:tcPr>
            <w:tcW w:type="dxa" w:w="1440"/>
          </w:tcPr>
          <w:p>
            <w:r>
              <w:t>0</w:t>
            </w:r>
          </w:p>
        </w:tc>
      </w:tr>
      <w:tr>
        <w:tc>
          <w:tcPr>
            <w:tcW w:type="dxa" w:w="1440"/>
          </w:tcPr>
          <w:p>
            <w:r>
              <w:t>t4</w:t>
            </w:r>
          </w:p>
        </w:tc>
        <w:tc>
          <w:tcPr>
            <w:tcW w:type="dxa" w:w="1440"/>
          </w:tcPr>
          <w:p>
            <w:r>
              <w:t>contested</w:t>
            </w:r>
          </w:p>
        </w:tc>
        <w:tc>
          <w:tcPr>
            <w:tcW w:type="dxa" w:w="1440"/>
          </w:tcPr>
          <w:p>
            <w:r>
              <w:t>33,179</w:t>
            </w:r>
          </w:p>
        </w:tc>
        <w:tc>
          <w:tcPr>
            <w:tcW w:type="dxa" w:w="1440"/>
          </w:tcPr>
          <w:p>
            <w:r>
              <w:t>45,023</w:t>
            </w:r>
          </w:p>
        </w:tc>
        <w:tc>
          <w:tcPr>
            <w:tcW w:type="dxa" w:w="1440"/>
          </w:tcPr>
          <w:p>
            <w:r>
              <w:t>2</w:t>
            </w:r>
          </w:p>
        </w:tc>
        <w:tc>
          <w:tcPr>
            <w:tcW w:type="dxa" w:w="1440"/>
          </w:tcPr>
          <w:p>
            <w:r>
              <w:t>0</w:t>
            </w:r>
          </w:p>
        </w:tc>
      </w:tr>
      <w:tr>
        <w:tc>
          <w:tcPr>
            <w:tcW w:type="dxa" w:w="1440"/>
          </w:tcPr>
          <w:p>
            <w:r>
              <w:t>t5</w:t>
            </w:r>
          </w:p>
        </w:tc>
        <w:tc>
          <w:tcPr>
            <w:tcW w:type="dxa" w:w="1440"/>
          </w:tcPr>
          <w:p>
            <w:r>
              <w:t>cross-domain</w:t>
            </w:r>
          </w:p>
        </w:tc>
        <w:tc>
          <w:tcPr>
            <w:tcW w:type="dxa" w:w="1440"/>
          </w:tcPr>
          <w:p>
            <w:r>
              <w:t>31,729</w:t>
            </w:r>
          </w:p>
        </w:tc>
        <w:tc>
          <w:tcPr>
            <w:tcW w:type="dxa" w:w="1440"/>
          </w:tcPr>
          <w:p>
            <w:r>
              <w:t>39,156</w:t>
            </w:r>
          </w:p>
        </w:tc>
        <w:tc>
          <w:tcPr>
            <w:tcW w:type="dxa" w:w="1440"/>
          </w:tcPr>
          <w:p>
            <w:r>
              <w:t>1</w:t>
            </w:r>
          </w:p>
        </w:tc>
        <w:tc>
          <w:tcPr>
            <w:tcW w:type="dxa" w:w="1440"/>
          </w:tcPr>
          <w:p>
            <w:r>
              <w:t>0</w:t>
            </w:r>
          </w:p>
        </w:tc>
      </w:tr>
      <w:tr>
        <w:tc>
          <w:tcPr>
            <w:tcW w:type="dxa" w:w="1440"/>
          </w:tcPr>
          <w:p>
            <w:r>
              <w:t>t6</w:t>
            </w:r>
          </w:p>
        </w:tc>
        <w:tc>
          <w:tcPr>
            <w:tcW w:type="dxa" w:w="1440"/>
          </w:tcPr>
          <w:p>
            <w:r>
              <w:t>cross-domain</w:t>
            </w:r>
          </w:p>
        </w:tc>
        <w:tc>
          <w:tcPr>
            <w:tcW w:type="dxa" w:w="1440"/>
          </w:tcPr>
          <w:p>
            <w:r>
              <w:t>26,010</w:t>
            </w:r>
          </w:p>
        </w:tc>
        <w:tc>
          <w:tcPr>
            <w:tcW w:type="dxa" w:w="1440"/>
          </w:tcPr>
          <w:p>
            <w:r>
              <w:t>39,221</w:t>
            </w:r>
          </w:p>
        </w:tc>
        <w:tc>
          <w:tcPr>
            <w:tcW w:type="dxa" w:w="1440"/>
          </w:tcPr>
          <w:p>
            <w:r>
              <w:t>1</w:t>
            </w:r>
          </w:p>
        </w:tc>
        <w:tc>
          <w:tcPr>
            <w:tcW w:type="dxa" w:w="1440"/>
          </w:tcPr>
          <w:p>
            <w:r>
              <w:t>0</w:t>
            </w:r>
          </w:p>
        </w:tc>
      </w:tr>
      <w:tr>
        <w:tc>
          <w:tcPr>
            <w:tcW w:type="dxa" w:w="1440"/>
          </w:tcPr>
          <w:p>
            <w:r>
              <w:t>TOTAL</w:t>
            </w:r>
          </w:p>
        </w:tc>
        <w:tc>
          <w:tcPr>
            <w:tcW w:type="dxa" w:w="1440"/>
          </w:tcPr>
          <w:p>
            <w:r/>
          </w:p>
        </w:tc>
        <w:tc>
          <w:tcPr>
            <w:tcW w:type="dxa" w:w="1440"/>
          </w:tcPr>
          <w:p>
            <w:r>
              <w:t>194,618</w:t>
            </w:r>
          </w:p>
        </w:tc>
        <w:tc>
          <w:tcPr>
            <w:tcW w:type="dxa" w:w="1440"/>
          </w:tcPr>
          <w:p>
            <w:r>
              <w:t>245,083 (+26%)</w:t>
            </w:r>
          </w:p>
        </w:tc>
        <w:tc>
          <w:tcPr>
            <w:tcW w:type="dxa" w:w="1440"/>
          </w:tcPr>
          <w:p>
            <w:r/>
          </w:p>
        </w:tc>
        <w:tc>
          <w:tcPr>
            <w:tcW w:type="dxa" w:w="1440"/>
          </w:tcPr>
          <w:p>
            <w:r/>
          </w:p>
        </w:tc>
      </w:tr>
    </w:tbl>
    <w:p>
      <w:pPr>
        <w:pStyle w:val="Heading2"/>
      </w:pPr>
      <w:r>
        <w:t>The research loop earns its place</w:t>
      </w:r>
    </w:p>
    <w:p>
      <w:pPr/>
      <w:r>
        <w:t>Mean 0.5 loops on abundant-sources topics against 2.0 on thin-evidence and contested. The gap loop fires where the evidence is genuinely thinner and stays quiet where it is not, which is the architecture's central claim and the thing a single agent has no mechanism to do.</w:t>
      </w:r>
    </w:p>
    <w:p>
      <w:pPr/>
      <w:r>
        <w:t>This is the second independent confirmation. The Phase 3 diagnostic predicted the same ordering from baseline findings read off disk, before any of these runs existed. A prediction made on one input and confirmed on another is worth more than either on its own.</w:t>
      </w:r>
    </w:p>
    <w:p>
      <w:pPr>
        <w:pStyle w:val="Heading2"/>
      </w:pPr>
      <w:r>
        <w:t>The revision loop never fired</w:t>
      </w:r>
    </w:p>
    <w:p>
      <w:pPr/>
      <w:r>
        <w:t>Zero revisions across all six topics. Thirty criterion scores came back as twenty-two 5s and eight 4s, and PASS_THRESHOLD was 3, so nothing ever tripped it. The entire Writer/Critic loop — surgical revision, changed_pct, the machinery Phase 4 was built around — was idle in production while fully built and tested.</w:t>
      </w:r>
    </w:p>
    <w:p>
      <w:pPr>
        <w:pStyle w:val="Heading1"/>
      </w:pPr>
      <w:r>
        <w:t>2. Both thresholds are wrong, and now both are measured</w:t>
      </w:r>
    </w:p>
    <w:p>
      <w:pPr/>
      <w:r>
        <w:t>The obvious response was to lower the bar. The Critic was already writing real, grounded criticism at score 4 — issues that passed the span check and were stored in run.json before being discarded because the verdict computed to pass.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threshold 3</w:t>
            </w:r>
          </w:p>
        </w:tc>
        <w:tc>
          <w:tcPr>
            <w:tcW w:type="dxa" w:w="2880"/>
          </w:tcPr>
          <w:p>
            <w:r>
              <w:rPr>
                <w:b/>
              </w:rPr>
              <w:t>threshold 4</w:t>
            </w:r>
          </w:p>
        </w:tc>
      </w:tr>
      <w:tr>
        <w:tc>
          <w:tcPr>
            <w:tcW w:type="dxa" w:w="2880"/>
          </w:tcPr>
          <w:p>
            <w:r>
              <w:t>Revisions fired</w:t>
            </w:r>
          </w:p>
        </w:tc>
        <w:tc>
          <w:tcPr>
            <w:tcW w:type="dxa" w:w="2880"/>
          </w:tcPr>
          <w:p>
            <w:r>
              <w:t>0 of 6 topics</w:t>
            </w:r>
          </w:p>
        </w:tc>
        <w:tc>
          <w:tcPr>
            <w:tcW w:type="dxa" w:w="2880"/>
          </w:tcPr>
          <w:p>
            <w:r>
              <w:t>2 on every topic</w:t>
            </w:r>
          </w:p>
        </w:tc>
      </w:tr>
      <w:tr>
        <w:tc>
          <w:tcPr>
            <w:tcW w:type="dxa" w:w="2880"/>
          </w:tcPr>
          <w:p>
            <w:r>
              <w:t>Topics reaching pass</w:t>
            </w:r>
          </w:p>
        </w:tc>
        <w:tc>
          <w:tcPr>
            <w:tcW w:type="dxa" w:w="2880"/>
          </w:tcPr>
          <w:p>
            <w:r>
              <w:t>all 6</w:t>
            </w:r>
          </w:p>
        </w:tc>
        <w:tc>
          <w:tcPr>
            <w:tcW w:type="dxa" w:w="2880"/>
          </w:tcPr>
          <w:p>
            <w:r>
              <w:t>none</w:t>
            </w:r>
          </w:p>
        </w:tc>
      </w:tr>
      <w:tr>
        <w:tc>
          <w:tcPr>
            <w:tcW w:type="dxa" w:w="2880"/>
          </w:tcPr>
          <w:p>
            <w:r>
              <w:t>Total tokens</w:t>
            </w:r>
          </w:p>
        </w:tc>
        <w:tc>
          <w:tcPr>
            <w:tcW w:type="dxa" w:w="2880"/>
          </w:tcPr>
          <w:p>
            <w:r>
              <w:t>245,083</w:t>
            </w:r>
          </w:p>
        </w:tc>
        <w:tc>
          <w:tcPr>
            <w:tcW w:type="dxa" w:w="2880"/>
          </w:tcPr>
          <w:p>
            <w:r>
              <w:t>330,312</w:t>
            </w:r>
          </w:p>
        </w:tc>
      </w:tr>
      <w:tr>
        <w:tc>
          <w:tcPr>
            <w:tcW w:type="dxa" w:w="2880"/>
          </w:tcPr>
          <w:p>
            <w:r>
              <w:t>Against baseline</w:t>
            </w:r>
          </w:p>
        </w:tc>
        <w:tc>
          <w:tcPr>
            <w:tcW w:type="dxa" w:w="2880"/>
          </w:tcPr>
          <w:p>
            <w:r>
              <w:t>+26%</w:t>
            </w:r>
          </w:p>
        </w:tc>
        <w:tc>
          <w:tcPr>
            <w:tcW w:type="dxa" w:w="2880"/>
          </w:tcPr>
          <w:p>
            <w:r>
              <w:t>+70%</w:t>
            </w:r>
          </w:p>
        </w:tc>
      </w:tr>
    </w:tbl>
    <w:p>
      <w:pPr/>
      <w:r>
        <w:t>At 4 the loop never stops. A 4 is a good score and there is always one, so revise is permanent: every topic burned both revisions, none resolved, and t1 went from 25,048 tokens to 66,139. This is Phase 3's over-generation failure one level up — the same shape as an Analyst that reports a gap on every run, now sitting in the criterion that decides when to stop.</w:t>
      </w:r>
    </w:p>
    <w:p>
      <w:pPr/>
      <w:r>
        <w:t>Reverted to 3, which is the cheaper of two known-wrong settings rather than a fix, and the comment in the code says so. A single threshold on the minimum score cannot express "good but improvable". Three untried alternatives are written where the next person will look: require a grounded issue on the specific criterion that tripped, allow one revision at 4 and demand 3 for a second, or drop thresholds entirely and let the Critic request a revision explicitly with the code still owning the target and the cap.</w:t>
      </w:r>
    </w:p>
    <w:p>
      <w:pPr/>
      <w:r>
        <w:t>Both measurements are committed. The threshold-4 results stay in history rather than being overwritten by the revert, because a loop that fires and settles nothing is a finding and deleting it would leave only the version where it never fired at all.</w:t>
      </w:r>
    </w:p>
    <w:p>
      <w:pPr>
        <w:pStyle w:val="Heading2"/>
      </w:pPr>
      <w:r>
        <w:t>What the revisions did when forced</w:t>
      </w:r>
    </w:p>
    <w:p>
      <w:pPr/>
      <w:r>
        <w:t>Two of five criteria route to the Writer and produce surgical edits; the other three route upstream and produce full redrafts. That is the criterion-to-owner design working rather than failing — factual_grounding is the Researcher's problem and depth_of_analysis is the Analyst's, and both clear the critique so the Writer redrafts from a new plan.</w:t>
      </w:r>
    </w:p>
    <w:p>
      <w:pPr/>
      <w:r>
        <w:t>Where edits did apply, changed_pct came in between 0.4% and 2.6% with no fallbacks, matching the Phase 4 measurements against synthetic criticism. So the surgical path holds up against spans a real Critic wrote, which was the open question that phase left behind.</w:t>
      </w:r>
    </w:p>
    <w:p>
      <w:pPr>
        <w:pStyle w:val="Heading1"/>
      </w:pPr>
      <w:r>
        <w:t>3. The bug only a failed run could find</w:t>
      </w:r>
    </w:p>
    <w:p>
      <w:pPr/>
      <w:r>
        <w:t>t6 in the threshold-4 run met real 429s. The Researcher degraded, then the Analyst degraded, and the Analyst's degraded update sets outline to None — so the Writer skipped for want of an outline until MAX_WRITE_ATTEMPTS stopped it. The run shipped zero words.</w:t>
      </w:r>
    </w:p>
    <w:p>
      <w:pPr>
        <w:spacing w:before="80" w:after="160"/>
        <w:ind w:left="360"/>
      </w:pPr>
      <w:r>
        <w:rPr>
          <w:rFonts w:ascii="Consolas" w:hAnsi="Consolas"/>
          <w:sz w:val="19"/>
        </w:rPr>
        <w:t>researcher recovered  after=ClientError</w:t>
      </w:r>
      <w:r>
        <w:rPr>
          <w:rFonts w:ascii="Consolas" w:hAnsi="Consolas"/>
          <w:sz w:val="19"/>
        </w:rPr>
        <w:br/>
      </w:r>
      <w:r>
        <w:rPr>
          <w:rFonts w:ascii="Consolas" w:hAnsi="Consolas"/>
          <w:sz w:val="19"/>
        </w:rPr>
        <w:t>researcher degraded   error=ClientError 429</w:t>
      </w:r>
      <w:r>
        <w:rPr>
          <w:rFonts w:ascii="Consolas" w:hAnsi="Consolas"/>
          <w:sz w:val="19"/>
        </w:rPr>
        <w:br/>
      </w:r>
      <w:r>
        <w:rPr>
          <w:rFonts w:ascii="Consolas" w:hAnsi="Consolas"/>
          <w:sz w:val="19"/>
        </w:rPr>
        <w:t>analyst    degraded   error=ClientError 429</w:t>
      </w:r>
      <w:r>
        <w:rPr>
          <w:rFonts w:ascii="Consolas" w:hAnsi="Consolas"/>
          <w:sz w:val="19"/>
        </w:rPr>
        <w:br/>
      </w:r>
      <w:r>
        <w:rPr>
          <w:rFonts w:ascii="Consolas" w:hAnsi="Consolas"/>
          <w:sz w:val="19"/>
        </w:rPr>
        <w:t>writer     skipped    why=no outline to follow</w:t>
      </w:r>
      <w:r>
        <w:rPr>
          <w:rFonts w:ascii="Consolas" w:hAnsi="Consolas"/>
          <w:sz w:val="19"/>
        </w:rPr>
        <w:br/>
      </w:r>
      <w:r>
        <w:rPr>
          <w:rFonts w:ascii="Consolas" w:hAnsi="Consolas"/>
          <w:sz w:val="19"/>
        </w:rPr>
        <w:t>supervisor route      to=finalize why=writer produced no draft degraded=True</w:t>
      </w:r>
      <w:r>
        <w:rPr>
          <w:rFonts w:ascii="Consolas" w:hAnsi="Consolas"/>
          <w:sz w:val="19"/>
        </w:rPr>
        <w:br/>
      </w:r>
      <w:r>
        <w:rPr>
          <w:rFonts w:ascii="Consolas" w:hAnsi="Consolas"/>
          <w:sz w:val="19"/>
        </w:rPr>
        <w:t>finalize   shipped    degraded=False  unclosed_gaps=0  words=0</w:t>
      </w:r>
    </w:p>
    <w:p>
      <w:pPr/>
      <w:r>
        <w:t>Read the last two lines together. The supervisor routed to finalize saying degraded, and finalize recorded degraded=False. It derived the flag solely from the critique verdict — and the catastrophic case is exactly the one with no critique, because the Critic declines to review an empty draft. So crit is {}, the verdict is not revise, and the run wrote itself into the record as clean, with zero words and no explanation of the zero.</w:t>
      </w:r>
    </w:p>
    <w:p>
      <w:pPr/>
      <w:r>
        <w:t>That inverts the mechanism the whole project rests on. unclosed_gaps reaching a Known limitations section exists so that an abandoned gap is never silent; a total loss recording itself as healthy is the loudest possible version of the thing it guards against.</w:t>
      </w:r>
    </w:p>
    <w:p>
      <w:pPr/>
      <w:r>
        <w:t>degraded is now three conditions — unresolved criticism, an empty report, or any node that degraded during the run — and failed nodes are named in Known limitations, so a reader of a thin report is told which part of the pipeline did not happen. Two tests, both verified to fail with the fix removed.</w:t>
      </w:r>
    </w:p>
    <w:p>
      <w:pPr/>
      <w:r>
        <w:t>One thing worth keeping from the failure itself: resilient() caught real exceptions for the first time in the project. One recovery and two degradations, all from genuine 429s, and the run terminated cleanly in 99.9 seconds rather than crashing. Phase 6 worked. It could not save a run whose Analyst had died, and it was never supposed to.</w:t>
      </w:r>
    </w:p>
    <w:p>
      <w:pPr>
        <w:pStyle w:val="Heading1"/>
      </w:pPr>
      <w:r>
        <w:t>4. Judging quality: the first attempt</w:t>
      </w:r>
    </w:p>
    <w:p>
      <w:pPr/>
      <w:r>
        <w:t>Everything above is cost and mechanism. Whether the reports are better was still unmeasured, and two things stood in the way of the numbers already collected. The Critic scored the graph's reports as part of the graph, so it graded its own pipeline's output. And nobody had ever scored a baseline report — evals/rubric.md was frozen in Phase 0 and had only ever been applied to one of the two systems.</w:t>
      </w:r>
    </w:p>
    <w:p>
      <w:pPr/>
      <w:r>
        <w:t>scripts/judge.py runs the same rubric over all twelve reports as an outside judge, on a different model, blind to which system produced each. The rubric and the score schema are imported from the Critic rather than restated, so the judge cannot drift from the standard the system was built against.</w:t>
      </w:r>
    </w:p>
    <w:p>
      <w:pPr>
        <w:pStyle w:val="Heading2"/>
      </w:pPr>
      <w:r>
        <w:t>Blinding has a limit worth stating</w:t>
      </w:r>
    </w:p>
    <w:p>
      <w:pPr/>
      <w:r>
        <w:t>Four of six graph reports carry a Known limitations section and no baseline report does, which identifies the system before a word of the body is read. That section is stripped before scoring.</w:t>
      </w:r>
    </w:p>
    <w:p>
      <w:pPr/>
      <w:r>
        <w:t>Stripping it is not free. Criterion 1 rewards a report that says where evidence is absent rather than asserting anyway, so removing the declaration removes something the graph genuinely earns. The handling is to score the bodies and report the capability separately as a categorical fact — the graph declares unclosed evidence gaps on four of six topics and the baseline has no mechanism to declare any — rather than burying it in a number that cannot be attributed.</w:t>
      </w:r>
    </w:p>
    <w:p>
      <w:pPr>
        <w:pStyle w:val="Heading2"/>
      </w:pPr>
      <w:r>
        <w:t>The result, and why it does not carry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Baseline</w:t>
            </w:r>
          </w:p>
        </w:tc>
        <w:tc>
          <w:tcPr>
            <w:tcW w:type="dxa" w:w="2160"/>
          </w:tcPr>
          <w:p>
            <w:r>
              <w:rPr>
                <w:b/>
              </w:rPr>
              <w:t>Graph</w:t>
            </w:r>
          </w:p>
        </w:tc>
        <w:tc>
          <w:tcPr>
            <w:tcW w:type="dxa" w:w="2160"/>
          </w:tcPr>
          <w:p>
            <w:r>
              <w:rPr>
                <w:b/>
              </w:rPr>
              <w:t>Delta</w:t>
            </w:r>
          </w:p>
        </w:tc>
      </w:tr>
      <w:tr>
        <w:tc>
          <w:tcPr>
            <w:tcW w:type="dxa" w:w="2160"/>
          </w:tcPr>
          <w:p>
            <w:r>
              <w:t>factual_grounding</w:t>
            </w:r>
          </w:p>
        </w:tc>
        <w:tc>
          <w:tcPr>
            <w:tcW w:type="dxa" w:w="2160"/>
          </w:tcPr>
          <w:p>
            <w:r>
              <w:t>4.33</w:t>
            </w:r>
          </w:p>
        </w:tc>
        <w:tc>
          <w:tcPr>
            <w:tcW w:type="dxa" w:w="2160"/>
          </w:tcPr>
          <w:p>
            <w:r>
              <w:t>5.00</w:t>
            </w:r>
          </w:p>
        </w:tc>
        <w:tc>
          <w:tcPr>
            <w:tcW w:type="dxa" w:w="2160"/>
          </w:tcPr>
          <w:p>
            <w:r>
              <w:t>+0.67</w:t>
            </w:r>
          </w:p>
        </w:tc>
      </w:tr>
      <w:tr>
        <w:tc>
          <w:tcPr>
            <w:tcW w:type="dxa" w:w="2160"/>
          </w:tcPr>
          <w:p>
            <w:r>
              <w:t>structural_coherence</w:t>
            </w:r>
          </w:p>
        </w:tc>
        <w:tc>
          <w:tcPr>
            <w:tcW w:type="dxa" w:w="2160"/>
          </w:tcPr>
          <w:p>
            <w:r>
              <w:t>5.00</w:t>
            </w:r>
          </w:p>
        </w:tc>
        <w:tc>
          <w:tcPr>
            <w:tcW w:type="dxa" w:w="2160"/>
          </w:tcPr>
          <w:p>
            <w:r>
              <w:t>5.00</w:t>
            </w:r>
          </w:p>
        </w:tc>
        <w:tc>
          <w:tcPr>
            <w:tcW w:type="dxa" w:w="2160"/>
          </w:tcPr>
          <w:p>
            <w:r>
              <w:t>0.00</w:t>
            </w:r>
          </w:p>
        </w:tc>
      </w:tr>
      <w:tr>
        <w:tc>
          <w:tcPr>
            <w:tcW w:type="dxa" w:w="2160"/>
          </w:tcPr>
          <w:p>
            <w:r>
              <w:t>depth_of_analysis</w:t>
            </w:r>
          </w:p>
        </w:tc>
        <w:tc>
          <w:tcPr>
            <w:tcW w:type="dxa" w:w="2160"/>
          </w:tcPr>
          <w:p>
            <w:r>
              <w:t>5.00</w:t>
            </w:r>
          </w:p>
        </w:tc>
        <w:tc>
          <w:tcPr>
            <w:tcW w:type="dxa" w:w="2160"/>
          </w:tcPr>
          <w:p>
            <w:r>
              <w:t>5.00</w:t>
            </w:r>
          </w:p>
        </w:tc>
        <w:tc>
          <w:tcPr>
            <w:tcW w:type="dxa" w:w="2160"/>
          </w:tcPr>
          <w:p>
            <w:r>
              <w:t>0.00</w:t>
            </w:r>
          </w:p>
        </w:tc>
      </w:tr>
      <w:tr>
        <w:tc>
          <w:tcPr>
            <w:tcW w:type="dxa" w:w="2160"/>
          </w:tcPr>
          <w:p>
            <w:r>
              <w:t>citation_integrity</w:t>
            </w:r>
          </w:p>
        </w:tc>
        <w:tc>
          <w:tcPr>
            <w:tcW w:type="dxa" w:w="2160"/>
          </w:tcPr>
          <w:p>
            <w:r>
              <w:t>4.50</w:t>
            </w:r>
          </w:p>
        </w:tc>
        <w:tc>
          <w:tcPr>
            <w:tcW w:type="dxa" w:w="2160"/>
          </w:tcPr>
          <w:p>
            <w:r>
              <w:t>4.83</w:t>
            </w:r>
          </w:p>
        </w:tc>
        <w:tc>
          <w:tcPr>
            <w:tcW w:type="dxa" w:w="2160"/>
          </w:tcPr>
          <w:p>
            <w:r>
              <w:t>+0.33</w:t>
            </w:r>
          </w:p>
        </w:tc>
      </w:tr>
      <w:tr>
        <w:tc>
          <w:tcPr>
            <w:tcW w:type="dxa" w:w="2160"/>
          </w:tcPr>
          <w:p>
            <w:r>
              <w:t>absence_of_filler</w:t>
            </w:r>
          </w:p>
        </w:tc>
        <w:tc>
          <w:tcPr>
            <w:tcW w:type="dxa" w:w="2160"/>
          </w:tcPr>
          <w:p>
            <w:r>
              <w:t>5.00</w:t>
            </w:r>
          </w:p>
        </w:tc>
        <w:tc>
          <w:tcPr>
            <w:tcW w:type="dxa" w:w="2160"/>
          </w:tcPr>
          <w:p>
            <w:r>
              <w:t>5.00</w:t>
            </w:r>
          </w:p>
        </w:tc>
        <w:tc>
          <w:tcPr>
            <w:tcW w:type="dxa" w:w="2160"/>
          </w:tcPr>
          <w:p>
            <w:r>
              <w:t>0.00</w:t>
            </w:r>
          </w:p>
        </w:tc>
      </w:tr>
      <w:tr>
        <w:tc>
          <w:tcPr>
            <w:tcW w:type="dxa" w:w="2160"/>
          </w:tcPr>
          <w:p>
            <w:r>
              <w:t>OVERALL</w:t>
            </w:r>
          </w:p>
        </w:tc>
        <w:tc>
          <w:tcPr>
            <w:tcW w:type="dxa" w:w="2160"/>
          </w:tcPr>
          <w:p>
            <w:r>
              <w:t>4.77</w:t>
            </w:r>
          </w:p>
        </w:tc>
        <w:tc>
          <w:tcPr>
            <w:tcW w:type="dxa" w:w="2160"/>
          </w:tcPr>
          <w:p>
            <w:r>
              <w:t>4.97</w:t>
            </w:r>
          </w:p>
        </w:tc>
        <w:tc>
          <w:tcPr>
            <w:tcW w:type="dxa" w:w="2160"/>
          </w:tcPr>
          <w:p>
            <w:r>
              <w:t>+0.20</w:t>
            </w:r>
          </w:p>
        </w:tc>
      </w:tr>
    </w:tbl>
    <w:p>
      <w:pPr/>
      <w:r>
        <w:t>Ten of twelve reports scored a straight 5/5/5/5/5, and three of five criteria returned identical values for every report in the set. The whole +0.20 rests on one topic: baseline t4 at 2/5/5/2/5.</w:t>
      </w:r>
    </w:p>
    <w:p>
      <w:pPr>
        <w:pStyle w:val="Heading1"/>
      </w:pPr>
      <w:r>
        <w:t>5. Calibrating the judge, and one blind spot</w:t>
      </w:r>
    </w:p>
    <w:p>
      <w:pPr/>
      <w:r>
        <w:t>A judge awarding straight 5s is the failure scripts/test_critic.py was built to catch, and it had not been applied to the judge before its numbers were read. The same four degradations, imported rather than restated: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Degradation</w:t>
            </w:r>
          </w:p>
        </w:tc>
        <w:tc>
          <w:tcPr>
            <w:tcW w:type="dxa" w:w="2880"/>
          </w:tcPr>
          <w:p>
            <w:r>
              <w:rPr>
                <w:b/>
              </w:rPr>
              <w:t>Expected</w:t>
            </w:r>
          </w:p>
        </w:tc>
        <w:tc>
          <w:tcPr>
            <w:tcW w:type="dxa" w:w="2880"/>
          </w:tcPr>
          <w:p>
            <w:r>
              <w:rPr>
                <w:b/>
              </w:rPr>
              <w:t>Result</w:t>
            </w:r>
          </w:p>
        </w:tc>
      </w:tr>
      <w:tr>
        <w:tc>
          <w:tcPr>
            <w:tcW w:type="dxa" w:w="2880"/>
          </w:tcPr>
          <w:p>
            <w:r>
              <w:t>Paragraphs shuffled</w:t>
            </w:r>
          </w:p>
        </w:tc>
        <w:tc>
          <w:tcPr>
            <w:tcW w:type="dxa" w:w="2880"/>
          </w:tcPr>
          <w:p>
            <w:r>
              <w:t>structural_coherence</w:t>
            </w:r>
          </w:p>
        </w:tc>
        <w:tc>
          <w:tcPr>
            <w:tcW w:type="dxa" w:w="2880"/>
          </w:tcPr>
          <w:p>
            <w:r>
              <w:t>5 → 3  detected</w:t>
            </w:r>
          </w:p>
        </w:tc>
      </w:tr>
      <w:tr>
        <w:tc>
          <w:tcPr>
            <w:tcW w:type="dxa" w:w="2880"/>
          </w:tcPr>
          <w:p>
            <w:r>
              <w:t>Citations stripped</w:t>
            </w:r>
          </w:p>
        </w:tc>
        <w:tc>
          <w:tcPr>
            <w:tcW w:type="dxa" w:w="2880"/>
          </w:tcPr>
          <w:p>
            <w:r>
              <w:t>citation_integrity</w:t>
            </w:r>
          </w:p>
        </w:tc>
        <w:tc>
          <w:tcPr>
            <w:tcW w:type="dxa" w:w="2880"/>
          </w:tcPr>
          <w:p>
            <w:r>
              <w:t>5 → 1  detected</w:t>
            </w:r>
          </w:p>
        </w:tc>
      </w:tr>
      <w:tr>
        <w:tc>
          <w:tcPr>
            <w:tcW w:type="dxa" w:w="2880"/>
          </w:tcPr>
          <w:p>
            <w:r>
              <w:t>Filler injected</w:t>
            </w:r>
          </w:p>
        </w:tc>
        <w:tc>
          <w:tcPr>
            <w:tcW w:type="dxa" w:w="2880"/>
          </w:tcPr>
          <w:p>
            <w:r>
              <w:t>absence_of_filler</w:t>
            </w:r>
          </w:p>
        </w:tc>
        <w:tc>
          <w:tcPr>
            <w:tcW w:type="dxa" w:w="2880"/>
          </w:tcPr>
          <w:p>
            <w:r>
              <w:t>5 → 3  detected</w:t>
            </w:r>
          </w:p>
        </w:tc>
      </w:tr>
      <w:tr>
        <w:tc>
          <w:tcPr>
            <w:tcW w:type="dxa" w:w="2880"/>
          </w:tcPr>
          <w:p>
            <w:r>
              <w:t>Invented IDs added</w:t>
            </w:r>
          </w:p>
        </w:tc>
        <w:tc>
          <w:tcPr>
            <w:tcW w:type="dxa" w:w="2880"/>
          </w:tcPr>
          <w:p>
            <w:r>
              <w:t>citation_integrity</w:t>
            </w:r>
          </w:p>
        </w:tc>
        <w:tc>
          <w:tcPr>
            <w:tcW w:type="dxa" w:w="2880"/>
          </w:tcPr>
          <w:p>
            <w:r>
              <w:t>5 → 5  MISSED</w:t>
            </w:r>
          </w:p>
        </w:tc>
      </w:tr>
    </w:tbl>
    <w:p>
      <w:pPr/>
      <w:r>
        <w:t>Three of four. The judge looks and reacts, so the 5s mean no damage found rather than not checking — which makes the outlier more credible, not less.</w:t>
      </w:r>
    </w:p>
    <w:p>
      <w:pPr/>
      <w:r>
        <w:t>The miss is instructive. A report citing F901 and F902, IDs that do not exist, scored a perfect 5. In the pipeline that is caught by a code-enforced cap in critic.py rather than by the model; the judge has no such cap and the model did not check. It did not affect this comparison, because the deterministic checker reports zero broken citations across all twelve reports — but a fabricated citation would have gone through.</w:t>
      </w:r>
    </w:p>
    <w:p>
      <w:pPr/>
      <w:r>
        <w:t>The caveat that survives calibration: these degradations are gross. Every paragraph shuffled, every citation stripped. Passing them proves the judge detects vandalism. It does not prove the judge can rank two competent reports, which is what the comparison actually asks of it.</w:t>
      </w:r>
    </w:p>
    <w:p>
      <w:pPr>
        <w:pStyle w:val="Heading1"/>
      </w:pPr>
      <w:r>
        <w:t>6. Reading t4, and what it exposed about the rubric</w:t>
      </w:r>
    </w:p>
    <w:p>
      <w:pPr/>
      <w:r>
        <w:t>baseline t4 was the only report the judge marked down, at 2 on both factual grounding and citation integrity, while the mechanical checker reported zero broken citations. Worth reading, since either the judge found something no mechanical check can find, or the judge was wrong.</w:t>
      </w:r>
    </w:p>
    <w:p>
      <w:pPr/>
      <w:r>
        <w:t>Sixteen of seventeen citations checked are exact. One is inverted:</w:t>
      </w:r>
    </w:p>
    <w:p>
      <w:pPr>
        <w:spacing w:before="80" w:after="160"/>
        <w:ind w:left="360"/>
      </w:pPr>
      <w:r>
        <w:rPr>
          <w:rFonts w:ascii="Consolas" w:hAnsi="Consolas"/>
          <w:sz w:val="19"/>
        </w:rPr>
        <w:t>CLAIM  "In a perfectly competitive market, a minimum wage increase necessarily</w:t>
      </w:r>
      <w:r>
        <w:rPr>
          <w:rFonts w:ascii="Consolas" w:hAnsi="Consolas"/>
          <w:sz w:val="19"/>
        </w:rPr>
        <w:br/>
      </w:r>
      <w:r>
        <w:rPr>
          <w:rFonts w:ascii="Consolas" w:hAnsi="Consolas"/>
          <w:sz w:val="19"/>
        </w:rPr>
        <w:t xml:space="preserve">        creates a trade-off: higher wages must lead to lower employment [F035]"</w:t>
      </w:r>
      <w:r>
        <w:rPr>
          <w:rFonts w:ascii="Consolas" w:hAnsi="Consolas"/>
          <w:sz w:val="19"/>
        </w:rPr>
        <w:br/>
      </w:r>
      <w:r>
        <w:rPr>
          <w:rFonts w:ascii="Consolas" w:hAnsi="Consolas"/>
          <w:sz w:val="19"/>
        </w:rPr>
      </w:r>
      <w:r>
        <w:rPr>
          <w:rFonts w:ascii="Consolas" w:hAnsi="Consolas"/>
          <w:sz w:val="19"/>
        </w:rPr>
        <w:br/>
      </w:r>
      <w:r>
        <w:rPr>
          <w:rFonts w:ascii="Consolas" w:hAnsi="Consolas"/>
          <w:sz w:val="19"/>
        </w:rPr>
        <w:t>F035   "A minimum wage REMOVES the trade-off between hiring an additional worker</w:t>
      </w:r>
      <w:r>
        <w:rPr>
          <w:rFonts w:ascii="Consolas" w:hAnsi="Consolas"/>
          <w:sz w:val="19"/>
        </w:rPr>
        <w:br/>
      </w:r>
      <w:r>
        <w:rPr>
          <w:rFonts w:ascii="Consolas" w:hAnsi="Consolas"/>
          <w:sz w:val="19"/>
        </w:rPr>
        <w:t xml:space="preserve">        and raising wages for the entire workforce."</w:t>
      </w:r>
    </w:p>
    <w:p>
      <w:pPr/>
      <w:r>
        <w:t>F035 is the monopsony argument — the case for why a minimum wage need not cost jobs — cited to support the competitive-market claim that it must. The citation states the reverse of the sentence it is attached to.</w:t>
      </w:r>
    </w:p>
    <w:p>
      <w:pPr/>
      <w:r>
        <w:t>The cause is visible in the evidence: nothing in the findings supports "competitive market implies a trade-off". The writer needed a citation for a claim the evidence did not contain and attached the nearest-looking one. That is fluent unsourced assertion wearing a valid citation, which is the specific failure this project exists to catch and which broken_count cannot see, because F035 exists.</w:t>
      </w:r>
    </w:p>
    <w:p>
      <w:pPr/>
      <w:r>
        <w:t>So the judge found something real. But 2 out of 5 on two criteria, for one inversion in a report where sixteen of seventeen citations are exact, is a severity nobody would defend on inspection.</w:t>
      </w:r>
    </w:p>
    <w:p>
      <w:pPr>
        <w:pStyle w:val="Heading2"/>
      </w:pPr>
      <w:r>
        <w:t>And then the comparison inverted</w:t>
      </w:r>
    </w:p>
    <w:p>
      <w:pPr/>
      <w:r>
        <w:t>The decisive question was what the graph did with the same gap. The answer is that the graph's t4 report never mentions monopsony at all.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t4 required by its frozen watch_for</w:t>
            </w:r>
          </w:p>
        </w:tc>
        <w:tc>
          <w:tcPr>
            <w:tcW w:type="dxa" w:w="2880"/>
          </w:tcPr>
          <w:p>
            <w:r>
              <w:rPr>
                <w:b/>
              </w:rPr>
              <w:t>Baseline</w:t>
            </w:r>
          </w:p>
        </w:tc>
        <w:tc>
          <w:tcPr>
            <w:tcW w:type="dxa" w:w="2880"/>
          </w:tcPr>
          <w:p>
            <w:r>
              <w:rPr>
                <w:b/>
              </w:rPr>
              <w:t>Graph</w:t>
            </w:r>
          </w:p>
        </w:tc>
      </w:tr>
      <w:tr>
        <w:tc>
          <w:tcPr>
            <w:tcW w:type="dxa" w:w="2880"/>
          </w:tcPr>
          <w:p>
            <w:r>
              <w:t>monopsony assumptions</w:t>
            </w:r>
          </w:p>
        </w:tc>
        <w:tc>
          <w:tcPr>
            <w:tcW w:type="dxa" w:w="2880"/>
          </w:tcPr>
          <w:p>
            <w:r>
              <w:t>full section</w:t>
            </w:r>
          </w:p>
        </w:tc>
        <w:tc>
          <w:tcPr>
            <w:tcW w:type="dxa" w:w="2880"/>
          </w:tcPr>
          <w:p>
            <w:r>
              <w:t>absent</w:t>
            </w:r>
          </w:p>
        </w:tc>
      </w:tr>
      <w:tr>
        <w:tc>
          <w:tcPr>
            <w:tcW w:type="dxa" w:w="2880"/>
          </w:tcPr>
          <w:p>
            <w:r>
              <w:t>publication bias</w:t>
            </w:r>
          </w:p>
        </w:tc>
        <w:tc>
          <w:tcPr>
            <w:tcW w:type="dxa" w:w="2880"/>
          </w:tcPr>
          <w:p>
            <w:r>
              <w:t>covered</w:t>
            </w:r>
          </w:p>
        </w:tc>
        <w:tc>
          <w:tcPr>
            <w:tcW w:type="dxa" w:w="2880"/>
          </w:tcPr>
          <w:p>
            <w:r>
              <w:t>absent</w:t>
            </w:r>
          </w:p>
        </w:tc>
      </w:tr>
      <w:tr>
        <w:tc>
          <w:tcPr>
            <w:tcW w:type="dxa" w:w="2880"/>
          </w:tcPr>
          <w:p>
            <w:r>
              <w:t>size relative to local median</w:t>
            </w:r>
          </w:p>
        </w:tc>
        <w:tc>
          <w:tcPr>
            <w:tcW w:type="dxa" w:w="2880"/>
          </w:tcPr>
          <w:p>
            <w:r>
              <w:t>absent</w:t>
            </w:r>
          </w:p>
        </w:tc>
        <w:tc>
          <w:tcPr>
            <w:tcW w:type="dxa" w:w="2880"/>
          </w:tcPr>
          <w:p>
            <w:r>
              <w:t>covered</w:t>
            </w:r>
          </w:p>
        </w:tc>
      </w:tr>
      <w:tr>
        <w:tc>
          <w:tcPr>
            <w:tcW w:type="dxa" w:w="2880"/>
          </w:tcPr>
          <w:p>
            <w:r>
              <w:t>Findings gathered</w:t>
            </w:r>
          </w:p>
        </w:tc>
        <w:tc>
          <w:tcPr>
            <w:tcW w:type="dxa" w:w="2880"/>
          </w:tcPr>
          <w:p>
            <w:r>
              <w:t>57</w:t>
            </w:r>
          </w:p>
        </w:tc>
        <w:tc>
          <w:tcPr>
            <w:tcW w:type="dxa" w:w="2880"/>
          </w:tcPr>
          <w:p>
            <w:r>
              <w:t>41</w:t>
            </w:r>
          </w:p>
        </w:tc>
      </w:tr>
      <w:tr>
        <w:tc>
          <w:tcPr>
            <w:tcW w:type="dxa" w:w="2880"/>
          </w:tcPr>
          <w:p>
            <w:r>
              <w:t>Judge score</w:t>
            </w:r>
          </w:p>
        </w:tc>
        <w:tc>
          <w:tcPr>
            <w:tcW w:type="dxa" w:w="2880"/>
          </w:tcPr>
          <w:p>
            <w:r>
              <w:t>3.80</w:t>
            </w:r>
          </w:p>
        </w:tc>
        <w:tc>
          <w:tcPr>
            <w:tcW w:type="dxa" w:w="2880"/>
          </w:tcPr>
          <w:p>
            <w:r>
              <w:t>5.00</w:t>
            </w:r>
          </w:p>
        </w:tc>
      </w:tr>
    </w:tbl>
    <w:p>
      <w:pPr/>
      <w:r>
        <w:t>The graph scored higher for covering less. A report cannot make an unsupported claim about a topic it never raises, and the rubric penalises an unsupported claim while not rewarding ground covered. Under absolute scoring the narrower report is structurally safer.</w:t>
      </w:r>
    </w:p>
    <w:p>
      <w:pPr/>
      <w:r>
        <w:t>Which means the single topic driving the entire +0.20 is one where the graph won by omission, and the correct reading of the absolute-score comparison is that it measured no difference in quality at all.</w:t>
      </w:r>
    </w:p>
    <w:p>
      <w:pPr>
        <w:pStyle w:val="Heading1"/>
      </w:pPr>
      <w:r>
        <w:t>7. Forced pairwise choice, and what it measured instead</w:t>
      </w:r>
    </w:p>
    <w:p>
      <w:pPr/>
      <w:r>
        <w:t>Absolute scoring asks whether a report is good and gets 5s. A forced choice asks which of two you would rather have read and does not permit a tie. Every pair is judged twice with the reports swapped between positions, because a preference that survives the swap is a preference and one that follows position regardless of content is bias that would otherwise look exactly like a result.</w:t>
      </w:r>
    </w:p>
    <w:p>
      <w:pPr/>
      <w:r>
        <w:t>That control turned out to be the entire finding.</w:t>
      </w:r>
    </w:p>
    <w:p>
      <w:pPr>
        <w:pStyle w:val="Heading2"/>
      </w:pPr>
      <w:r>
        <w:t>The first judge, and why its work cannot be repeated</w:t>
      </w:r>
    </w:p>
    <w:p>
      <w:pPr/>
      <w:r>
        <w:t>gemini-2.5-flash completed three pairs before the free tier's daily cap of twenty requests stopped it. All three survived the swap — baseline two, graph one — and depth_of_analysis decided six of the seven comparisons it made. A usable judge, on a small sample.</w:t>
      </w:r>
    </w:p>
    <w:p>
      <w:pPr/>
      <w:r>
        <w:t>By the time the remaining calls could be made the model returned 404: no longer available to new users. It is still in the catalogue listing and is not callable. So those three pairs, and the twelve absolute scores in section 4, were produced by a model that cannot be asked again. They are not wrong. They are not reproducible, which for an experimental record is a different kind of problem and one worth stating rather than discovering later.</w:t>
      </w:r>
    </w:p>
    <w:p>
      <w:pPr/>
      <w:r>
        <w:t>Results are now keyed by model rather than overwritten per run, so the retired judge's verdicts survive beside the next one's instead of being replaced.</w:t>
      </w:r>
    </w:p>
    <w:p>
      <w:pPr>
        <w:pStyle w:val="Heading2"/>
      </w:pPr>
      <w:r>
        <w:t>The second judge failed the control</w:t>
      </w:r>
    </w:p>
    <w:p>
      <w:pPr/>
      <w:r>
        <w:t>The pipeline model was the obvious replacement, and the argument for it was that both systems write with gemini-3.1-flash-lite, so a judge on that model cannot favour one of them. That argument is true and beside the point.</w:t>
      </w:r>
    </w:p>
    <w:p>
      <w:pPr>
        <w:spacing w:before="80" w:after="160"/>
        <w:ind w:left="360"/>
      </w:pPr>
      <w:r>
        <w:rPr>
          <w:rFonts w:ascii="Consolas" w:hAnsi="Consolas"/>
          <w:sz w:val="19"/>
        </w:rPr>
        <w:t>t1  baseline   wins both orders      &lt;- a real preference</w:t>
      </w:r>
      <w:r>
        <w:rPr>
          <w:rFonts w:ascii="Consolas" w:hAnsi="Consolas"/>
          <w:sz w:val="19"/>
        </w:rPr>
        <w:br/>
      </w:r>
      <w:r>
        <w:rPr>
          <w:rFonts w:ascii="Consolas" w:hAnsi="Consolas"/>
          <w:sz w:val="19"/>
        </w:rPr>
        <w:t>t2  order-dependent  (followed slot B)</w:t>
      </w:r>
      <w:r>
        <w:rPr>
          <w:rFonts w:ascii="Consolas" w:hAnsi="Consolas"/>
          <w:sz w:val="19"/>
        </w:rPr>
        <w:br/>
      </w:r>
      <w:r>
        <w:rPr>
          <w:rFonts w:ascii="Consolas" w:hAnsi="Consolas"/>
          <w:sz w:val="19"/>
        </w:rPr>
        <w:t>t3  order-dependent  (followed slot A)</w:t>
      </w:r>
      <w:r>
        <w:rPr>
          <w:rFonts w:ascii="Consolas" w:hAnsi="Consolas"/>
          <w:sz w:val="19"/>
        </w:rPr>
        <w:br/>
      </w:r>
      <w:r>
        <w:rPr>
          <w:rFonts w:ascii="Consolas" w:hAnsi="Consolas"/>
          <w:sz w:val="19"/>
        </w:rPr>
        <w:t>t4  order-dependent  (followed slot A)</w:t>
      </w:r>
      <w:r>
        <w:rPr>
          <w:rFonts w:ascii="Consolas" w:hAnsi="Consolas"/>
          <w:sz w:val="19"/>
        </w:rPr>
        <w:br/>
      </w:r>
      <w:r>
        <w:rPr>
          <w:rFonts w:ascii="Consolas" w:hAnsi="Consolas"/>
          <w:sz w:val="19"/>
        </w:rPr>
        <w:t>t5  order-dependent  (followed slot A)</w:t>
      </w:r>
      <w:r>
        <w:rPr>
          <w:rFonts w:ascii="Consolas" w:hAnsi="Consolas"/>
          <w:sz w:val="19"/>
        </w:rPr>
        <w:br/>
      </w:r>
      <w:r>
        <w:rPr>
          <w:rFonts w:ascii="Consolas" w:hAnsi="Consolas"/>
          <w:sz w:val="19"/>
        </w:rPr>
        <w:t>t6  multiagent wins both orders      &lt;- a real preference</w:t>
      </w:r>
      <w:r>
        <w:rPr>
          <w:rFonts w:ascii="Consolas" w:hAnsi="Consolas"/>
          <w:sz w:val="19"/>
        </w:rPr>
        <w:br/>
      </w:r>
      <w:r>
        <w:rPr>
          <w:rFonts w:ascii="Consolas" w:hAnsi="Consolas"/>
          <w:sz w:val="19"/>
        </w:rPr>
      </w:r>
      <w:r>
        <w:rPr>
          <w:rFonts w:ascii="Consolas" w:hAnsi="Consolas"/>
          <w:sz w:val="19"/>
        </w:rPr>
        <w:br/>
      </w:r>
      <w:r>
        <w:rPr>
          <w:rFonts w:ascii="Consolas" w:hAnsi="Consolas"/>
          <w:sz w:val="19"/>
        </w:rPr>
        <w:t>consistent: 2/6    baseline 1, graph 1</w:t>
      </w:r>
    </w:p>
    <w:p>
      <w:pPr/>
      <w:r>
        <w:t>Four of six flipped when the reports changed places. The judge is not biased toward a system, it is biased toward a slot — three times toward whichever it read first, once toward the second. And it reported margin=clear on every single call, which is worse than hedging: confident, and following position.</w:t>
      </w:r>
    </w:p>
    <w:p>
      <w:pPr/>
      <w:r>
        <w:t>Without the swap this run would have read as six decisive verdicts.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Judge</w:t>
            </w:r>
          </w:p>
        </w:tc>
        <w:tc>
          <w:tcPr>
            <w:tcW w:type="dxa" w:w="2160"/>
          </w:tcPr>
          <w:p>
            <w:r>
              <w:rPr>
                <w:b/>
              </w:rPr>
              <w:t>Pairs completed</w:t>
            </w:r>
          </w:p>
        </w:tc>
        <w:tc>
          <w:tcPr>
            <w:tcW w:type="dxa" w:w="2160"/>
          </w:tcPr>
          <w:p>
            <w:r>
              <w:rPr>
                <w:b/>
              </w:rPr>
              <w:t>Survived the swap</w:t>
            </w:r>
          </w:p>
        </w:tc>
        <w:tc>
          <w:tcPr>
            <w:tcW w:type="dxa" w:w="2160"/>
          </w:tcPr>
          <w:p>
            <w:r>
              <w:rPr>
                <w:b/>
              </w:rPr>
              <w:t>Position-driven</w:t>
            </w:r>
          </w:p>
        </w:tc>
      </w:tr>
      <w:tr>
        <w:tc>
          <w:tcPr>
            <w:tcW w:type="dxa" w:w="2160"/>
          </w:tcPr>
          <w:p>
            <w:r>
              <w:t>gemini-2.5-flash (retired)</w:t>
            </w:r>
          </w:p>
        </w:tc>
        <w:tc>
          <w:tcPr>
            <w:tcW w:type="dxa" w:w="2160"/>
          </w:tcPr>
          <w:p>
            <w:r>
              <w:t>3</w:t>
            </w:r>
          </w:p>
        </w:tc>
        <w:tc>
          <w:tcPr>
            <w:tcW w:type="dxa" w:w="2160"/>
          </w:tcPr>
          <w:p>
            <w:r>
              <w:t>3</w:t>
            </w:r>
          </w:p>
        </w:tc>
        <w:tc>
          <w:tcPr>
            <w:tcW w:type="dxa" w:w="2160"/>
          </w:tcPr>
          <w:p>
            <w:r>
              <w:t>0</w:t>
            </w:r>
          </w:p>
        </w:tc>
      </w:tr>
      <w:tr>
        <w:tc>
          <w:tcPr>
            <w:tcW w:type="dxa" w:w="2160"/>
          </w:tcPr>
          <w:p>
            <w:r>
              <w:t>gemini-3.1-flash-lite</w:t>
            </w:r>
          </w:p>
        </w:tc>
        <w:tc>
          <w:tcPr>
            <w:tcW w:type="dxa" w:w="2160"/>
          </w:tcPr>
          <w:p>
            <w:r>
              <w:t>6</w:t>
            </w:r>
          </w:p>
        </w:tc>
        <w:tc>
          <w:tcPr>
            <w:tcW w:type="dxa" w:w="2160"/>
          </w:tcPr>
          <w:p>
            <w:r>
              <w:t>2</w:t>
            </w:r>
          </w:p>
        </w:tc>
        <w:tc>
          <w:tcPr>
            <w:tcW w:type="dxa" w:w="2160"/>
          </w:tcPr>
          <w:p>
            <w:r>
              <w:t>4</w:t>
            </w:r>
          </w:p>
        </w:tc>
      </w:tr>
    </w:tbl>
    <w:p>
      <w:pPr>
        <w:pStyle w:val="Heading2"/>
      </w:pPr>
      <w:r>
        <w:t>The one result that survived everything</w:t>
      </w:r>
    </w:p>
    <w:p>
      <w:pPr/>
      <w:r>
        <w:t>t1 went to the baseline in all four comparisons — two judges, both orders each, same answer. It is the only quality data point in this project with independent confirmation, and it points away from the architecture.</w:t>
      </w:r>
    </w:p>
    <w:p>
      <w:pPr/>
      <w:r>
        <w:t>t6 went to the graph in both orders under the second judge, for synthesising tensions the evidence contained rather than reporting them separately. The first judge never reached t6, so it has one judge rather than two.</w:t>
      </w:r>
    </w:p>
    <w:p>
      <w:pPr>
        <w:pStyle w:val="Heading1"/>
      </w:pPr>
      <w:r>
        <w:t>8. Where the evaluation stands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Question</w:t>
            </w:r>
          </w:p>
        </w:tc>
        <w:tc>
          <w:tcPr>
            <w:tcW w:type="dxa" w:w="2880"/>
          </w:tcPr>
          <w:p>
            <w:r>
              <w:rPr>
                <w:b/>
              </w:rPr>
              <w:t>Answer</w:t>
            </w:r>
          </w:p>
        </w:tc>
        <w:tc>
          <w:tcPr>
            <w:tcW w:type="dxa" w:w="2880"/>
          </w:tcPr>
          <w:p>
            <w:r>
              <w:rPr>
                <w:b/>
              </w:rPr>
              <w:t>Confidence</w:t>
            </w:r>
          </w:p>
        </w:tc>
      </w:tr>
      <w:tr>
        <w:tc>
          <w:tcPr>
            <w:tcW w:type="dxa" w:w="2880"/>
          </w:tcPr>
          <w:p>
            <w:r>
              <w:t>Does the gap loop discriminate by evidence density?</w:t>
            </w:r>
          </w:p>
        </w:tc>
        <w:tc>
          <w:tcPr>
            <w:tcW w:type="dxa" w:w="2880"/>
          </w:tcPr>
          <w:p>
            <w:r>
              <w:t>Yes — 0.5 loops on abundant, 2.0 on thin and contested</w:t>
            </w:r>
          </w:p>
        </w:tc>
        <w:tc>
          <w:tcPr>
            <w:tcW w:type="dxa" w:w="2880"/>
          </w:tcPr>
          <w:p>
            <w:r>
              <w:t>Solid. Six topics, and predicted in advance from different inputs by the Phase 3 diagnostic</w:t>
            </w:r>
          </w:p>
        </w:tc>
      </w:tr>
      <w:tr>
        <w:tc>
          <w:tcPr>
            <w:tcW w:type="dxa" w:w="2880"/>
          </w:tcPr>
          <w:p>
            <w:r>
              <w:t>What does the architecture cost?</w:t>
            </w:r>
          </w:p>
        </w:tc>
        <w:tc>
          <w:tcPr>
            <w:tcW w:type="dxa" w:w="2880"/>
          </w:tcPr>
          <w:p>
            <w:r>
              <w:t>+26% over the baseline</w:t>
            </w:r>
          </w:p>
        </w:tc>
        <w:tc>
          <w:tcPr>
            <w:tcW w:type="dxa" w:w="2880"/>
          </w:tcPr>
          <w:p>
            <w:r>
              <w:t>Solid. Six topics, measured, both systems on one shared LLM layer</w:t>
            </w:r>
          </w:p>
        </w:tc>
      </w:tr>
      <w:tr>
        <w:tc>
          <w:tcPr>
            <w:tcW w:type="dxa" w:w="2880"/>
          </w:tcPr>
          <w:p>
            <w:r>
              <w:t>Does the revision loop work?</w:t>
            </w:r>
          </w:p>
        </w:tc>
        <w:tc>
          <w:tcPr>
            <w:tcW w:type="dxa" w:w="2880"/>
          </w:tcPr>
          <w:p>
            <w:r>
              <w:t>No. Idle at threshold 3, unbounded at 4</w:t>
            </w:r>
          </w:p>
        </w:tc>
        <w:tc>
          <w:tcPr>
            <w:tcW w:type="dxa" w:w="2880"/>
          </w:tcPr>
          <w:p>
            <w:r>
              <w:t>Solid. Both settings measured across all six topics</w:t>
            </w:r>
          </w:p>
        </w:tc>
      </w:tr>
      <w:tr>
        <w:tc>
          <w:tcPr>
            <w:tcW w:type="dxa" w:w="2880"/>
          </w:tcPr>
          <w:p>
            <w:r>
              <w:t>Are the reports better?</w:t>
            </w:r>
          </w:p>
        </w:tc>
        <w:tc>
          <w:tcPr>
            <w:tcW w:type="dxa" w:w="2880"/>
          </w:tcPr>
          <w:p>
            <w:r>
              <w:t>Not measurable with the instruments available</w:t>
            </w:r>
          </w:p>
        </w:tc>
        <w:tc>
          <w:tcPr>
            <w:tcW w:type="dxa" w:w="2880"/>
          </w:tcPr>
          <w:p>
            <w:r>
              <w:t>This is the finding, not a gap in it</w:t>
            </w:r>
          </w:p>
        </w:tc>
      </w:tr>
    </w:tbl>
    <w:p>
      <w:pPr>
        <w:pStyle w:val="Heading2"/>
      </w:pPr>
      <w:r>
        <w:t>Why the quality question is a null result rather than an open one</w:t>
      </w:r>
    </w:p>
    <w:p>
      <w:pPr/>
      <w:r>
        <w:t>Two methods were tried and both failed in ways that are informative.</w:t>
      </w:r>
    </w:p>
    <w:p>
      <w:pPr/>
      <w:r>
        <w:t>Absolute rubric scoring returned identical values on three of five criteria for every one of the twelve reports, and its single separating topic separated for the wrong reason — the graph scored higher on t4 for never raising monopsony, which that topic's frozen watch_for names as required coverage. The rubric penalises an unsupported claim and does not reward ground covered, so the narrower report is structurally safer under it. That is a property of the instrument and it would apply to any pair of reports, not just these.</w:t>
      </w:r>
    </w:p>
    <w:p>
      <w:pPr/>
      <w:r>
        <w:t>Forced choice removed that bias and hit a different wall. The judge that could hold a preference across a position swap is retired; the judge that remains flips two thirds of the time. Between them: nine comparisons that survived their control, split five to four, across two models and six topics.</w:t>
      </w:r>
    </w:p>
    <w:p>
      <w:pPr/>
      <w:r>
        <w:t>The honest statement is not that the baseline is better and not that the systems are equal. It is that the difference between these reports is smaller than the noise in the instruments available at this sample size. Reporting it as a measured tie, or quietly using whichever judge pointed the preferred way, would both be dishonest in a project whose entire argument is that its numbers can be trusted.</w:t>
      </w:r>
    </w:p>
    <w:p>
      <w:pPr>
        <w:pStyle w:val="Heading2"/>
      </w:pPr>
      <w:r>
        <w:t>What the architecture demonstrably does</w:t>
      </w:r>
    </w:p>
    <w:p>
      <w:pPr/>
      <w:r>
        <w:t>Two things are true regardless of how the quality question eventually resolves, and neither is available to a single agent.</w:t>
      </w:r>
    </w:p>
    <w:p>
      <w:pPr/>
      <w:r>
        <w:t>It targets missing evidence. The gap loop fires four times as often on thin-evidence and contested topics as on well-covered ones, which is the architecture's central claim, measured twice on different inputs.</w:t>
      </w:r>
    </w:p>
    <w:p>
      <w:pPr/>
      <w:r>
        <w:t>It declares what it could not establish. Four of six graph reports carry a Known limitations section naming evidence the run went looking for and did not find. No baseline report carries one, not because the baseline found everything but because it has no node whose job is to notice an absence. For a research tool that is not a scoring nicety — "here is what I could not establish" is the difference between a report a reader can act on and one they have to verify themselves.</w:t>
      </w:r>
    </w:p>
    <w:p>
      <w:pPr/>
      <w:r>
        <w:t>That capability is also the one thing deliberately excluded from every score in this document, because it identifies the system and would have defeated the blinding. It is reported here as a fact instead.</w:t>
      </w:r>
    </w:p>
    <w:p>
      <w:pPr>
        <w:pStyle w:val="Heading2"/>
      </w:pPr>
      <w:r>
        <w:t>What is left</w:t>
      </w:r>
    </w:p>
    <w:p>
      <w:pPr/>
      <w:r>
        <w:t>A stronger judge is the obvious next instrument, and the constraint is practical rather than conceptual: the free tier caps requests per day per model, at 500 for the pipeline model and 20 for the first judge, and larger models get less rather than more. Twelve pairwise calls do not fit inside a small daily allowance, and both scripts now write after every call so a partial run is kept rather than lost.</w:t>
      </w:r>
    </w:p>
    <w:p>
      <w:pPr/>
      <w:r>
        <w:t>Human ranking of the twelve reports would settle it outright and costs nothing but attention. Six pairs, blind, is perhaps an hour of reading — and against an instrument that flips on position two thirds of the time, an hour of reading is the better measurement.</w:t>
      </w:r>
    </w:p>
    <w:p>
      <w:pPr/>
      <w:r>
        <w:t>Two defects from Phase 2 remain open and one of them belongs to this section. Adjacent-technology drift put sodium-sulfur findings into a sodium-ion report; t4's inverted F035 cited a finding that states the reverse of its sentence. Both are factual errors carrying valid citations, both are invisible to broken_count, and both were found by reading rather than by any check the system runs. That is the class of failure the project has proven it can produce and has not yet built a way to catch.</w:t>
      </w:r>
    </w:p>
    <w:p>
      <w:pPr>
        <w:pStyle w:val="Heading2"/>
      </w:pPr>
      <w:r>
        <w:t>Where this document lives</w:t>
      </w:r>
    </w:p>
    <w:p>
      <w:pPr/>
      <w:r>
        <w:t>analysis/evaluation.docx, alongside phase_0 through phase_6. The analysis/ directory is git-ignored, so the phase documents stay local and out of the commit history — unlike results/, which is deliberately tracked, because a report without its ledger cannot be audited. Both threshold runs, the judge scores and both judges' pairwise verdicts are committed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