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3 — The Analyst, and an Instrument That Reads Zero</w:t>
      </w:r>
    </w:p>
    <w:p>
      <w:pPr/>
      <w:r>
        <w:t>Multi-Agent Report Writer  ·  code walkthrough of the Phase 3 modules</w:t>
      </w:r>
    </w:p>
    <w:p>
      <w:pPr/>
      <w:r>
        <w:t>Phase 2 made the Researcher real and left three stubs behind. Phase 3 replaces the second of them with the node the whole architecture is arguing for. The Researcher gathers; the Analyst decides whether what was gathered can carry a report. If that judgement is worth anything, it is the thing a single agent cannot do — a single agent writes around its evidence holes fluently instead of noticing them.</w:t>
      </w:r>
    </w:p>
    <w:p>
      <w:pPr/>
      <w:r>
        <w:t>This document covers analyst.py and the three defences built into it, the post-filter that enforces what the prompt only requests, the shrinking of _stubs.py, and the two regressions that appeared the moment a second node started costing money. Section 10 records the diagnostic that matters and section 11 records what it returned on the first run, which was not the answer the file was built to prevent — it was the opposite one. Section 12 records a defect in the diagnostic itself, found because its advice would have made the problem worse.</w:t>
      </w:r>
    </w:p>
    <w:p>
      <w:pPr>
        <w:pStyle w:val="Heading1"/>
      </w:pPr>
      <w:r>
        <w:t>1. What Phase 3 changed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File</w:t>
            </w:r>
          </w:p>
        </w:tc>
        <w:tc>
          <w:tcPr>
            <w:tcW w:type="dxa" w:w="2880"/>
          </w:tcPr>
          <w:p>
            <w:r>
              <w:rPr>
                <w:b/>
              </w:rPr>
              <w:t>Status</w:t>
            </w:r>
          </w:p>
        </w:tc>
        <w:tc>
          <w:tcPr>
            <w:tcW w:type="dxa" w:w="2880"/>
          </w:tcPr>
          <w:p>
            <w:r>
              <w:rPr>
                <w:b/>
              </w:rPr>
              <w:t>What it does</w:t>
            </w:r>
          </w:p>
        </w:tc>
      </w:tr>
      <w:tr>
        <w:tc>
          <w:tcPr>
            <w:tcW w:type="dxa" w:w="2880"/>
          </w:tcPr>
          <w:p>
            <w:r>
              <w:t>graph/nodes/analyst.py</w:t>
            </w:r>
          </w:p>
        </w:tc>
        <w:tc>
          <w:tcPr>
            <w:tcW w:type="dxa" w:w="2880"/>
          </w:tcPr>
          <w:p>
            <w:r>
              <w:t>new</w:t>
            </w:r>
          </w:p>
        </w:tc>
        <w:tc>
          <w:tcPr>
            <w:tcW w:type="dxa" w:w="2880"/>
          </w:tcPr>
          <w:p>
            <w:r>
              <w:t>The second real node: outline, thesis, tensions, gaps</w:t>
            </w:r>
          </w:p>
        </w:tc>
      </w:tr>
      <w:tr>
        <w:tc>
          <w:tcPr>
            <w:tcW w:type="dxa" w:w="2880"/>
          </w:tcPr>
          <w:p>
            <w:r>
              <w:t>graph/nodes/_stubs.py</w:t>
            </w:r>
          </w:p>
        </w:tc>
        <w:tc>
          <w:tcPr>
            <w:tcW w:type="dxa" w:w="2880"/>
          </w:tcPr>
          <w:p>
            <w:r>
              <w:t>revised</w:t>
            </w:r>
          </w:p>
        </w:tc>
        <w:tc>
          <w:tcPr>
            <w:tcW w:type="dxa" w:w="2880"/>
          </w:tcPr>
          <w:p>
            <w:r>
              <w:t>analyst removed; writer now echoes the real outline</w:t>
            </w:r>
          </w:p>
        </w:tc>
      </w:tr>
      <w:tr>
        <w:tc>
          <w:tcPr>
            <w:tcW w:type="dxa" w:w="2880"/>
          </w:tcPr>
          <w:p>
            <w:r>
              <w:t>graph/nodes/__init__.py</w:t>
            </w:r>
          </w:p>
        </w:tc>
        <w:tc>
          <w:tcPr>
            <w:tcW w:type="dxa" w:w="2880"/>
          </w:tcPr>
          <w:p>
            <w:r>
              <w:t>revised</w:t>
            </w:r>
          </w:p>
        </w:tc>
        <w:tc>
          <w:tcPr>
            <w:tcW w:type="dxa" w:w="2880"/>
          </w:tcPr>
          <w:p>
            <w:r>
              <w:t>analyst imported from its own module; STUBBED down to two</w:t>
            </w:r>
          </w:p>
        </w:tc>
      </w:tr>
      <w:tr>
        <w:tc>
          <w:tcPr>
            <w:tcW w:type="dxa" w:w="2880"/>
          </w:tcPr>
          <w:p>
            <w:r>
              <w:t>graph/nodes/_fake.py</w:t>
            </w:r>
          </w:p>
        </w:tc>
        <w:tc>
          <w:tcPr>
            <w:tcW w:type="dxa" w:w="2880"/>
          </w:tcPr>
          <w:p>
            <w:r>
              <w:t>revised</w:t>
            </w:r>
          </w:p>
        </w:tc>
        <w:tc>
          <w:tcPr>
            <w:tcW w:type="dxa" w:w="2880"/>
          </w:tcPr>
          <w:p>
            <w:r>
              <w:t>An offline Analyst double, so the routing check stays free</w:t>
            </w:r>
          </w:p>
        </w:tc>
      </w:tr>
      <w:tr>
        <w:tc>
          <w:tcPr>
            <w:tcW w:type="dxa" w:w="2880"/>
          </w:tcPr>
          <w:p>
            <w:r>
              <w:t>graph/build.py</w:t>
            </w:r>
          </w:p>
        </w:tc>
        <w:tc>
          <w:tcPr>
            <w:tcW w:type="dxa" w:w="2880"/>
          </w:tcPr>
          <w:p>
            <w:r>
              <w:t>revised</w:t>
            </w:r>
          </w:p>
        </w:tc>
        <w:tc>
          <w:tcPr>
            <w:tcW w:type="dxa" w:w="2880"/>
          </w:tcPr>
          <w:p>
            <w:r>
              <w:t>The free path overrides both real nodes, not just one</w:t>
            </w:r>
          </w:p>
        </w:tc>
      </w:tr>
      <w:tr>
        <w:tc>
          <w:tcPr>
            <w:tcW w:type="dxa" w:w="2880"/>
          </w:tcPr>
          <w:p>
            <w:r>
              <w:t>scripts/test_analyst.py</w:t>
            </w:r>
          </w:p>
        </w:tc>
        <w:tc>
          <w:tcPr>
            <w:tcW w:type="dxa" w:w="2880"/>
          </w:tcPr>
          <w:p>
            <w:r>
              <w:t>new</w:t>
            </w:r>
          </w:p>
        </w:tc>
        <w:tc>
          <w:tcPr>
            <w:tcW w:type="dxa" w:w="2880"/>
          </w:tcPr>
          <w:p>
            <w:r>
              <w:t>Single-topic run plus the six-topic discrimination diagnostic</w:t>
            </w:r>
          </w:p>
        </w:tc>
      </w:tr>
      <w:tr>
        <w:tc>
          <w:tcPr>
            <w:tcW w:type="dxa" w:w="2880"/>
          </w:tcPr>
          <w:p>
            <w:r>
              <w:t>tests/test_graph_contract.py</w:t>
            </w:r>
          </w:p>
        </w:tc>
        <w:tc>
          <w:tcPr>
            <w:tcW w:type="dxa" w:w="2880"/>
          </w:tcPr>
          <w:p>
            <w:r>
              <w:t>revised</w:t>
            </w:r>
          </w:p>
        </w:tc>
        <w:tc>
          <w:tcPr>
            <w:tcW w:type="dxa" w:w="2880"/>
          </w:tcPr>
          <w:p>
            <w:r>
              <w:t>An offline fixture, so the suite still makes no API calls</w:t>
            </w:r>
          </w:p>
        </w:tc>
      </w:tr>
    </w:tbl>
    <w:p>
      <w:pPr/>
      <w:r>
        <w:t>STUBBED is now ["writer", "critic"]. Two of four content nodes are real, and results/multiagent/ stays closed until Phase 5 empties the list.</w:t>
      </w:r>
    </w:p>
    <w:p>
      <w:pPr>
        <w:pStyle w:val="Heading1"/>
      </w:pPr>
      <w:r>
        <w:t>2. The Analyst has no tools, ever</w:t>
      </w:r>
    </w:p>
    <w:p>
      <w:pPr/>
      <w:r>
        <w:t>Not an oversight and not a simplification to be revisited. An Analyst that can search closes its own gaps, and once it does that the Researcher is decorative and the gap loop stops appearing in the trace. The loop is the most defensible part of the design precisely because it is observable: a dedicated node notices what the evidence does not cover, and a different node is sent to go and cover it. Collapse those into one node and the architecture still works, but it stops being measurable, and measurability is what this project exists for.</w:t>
      </w:r>
    </w:p>
    <w:p>
      <w:pPr/>
      <w:r>
        <w:t>So the separation is load-bearing rather than tidy. One node gathers. A different node judges sufficiency. The judgement has to be visible in state, which is why it comes back as a list of gaps rather than as a decision the node acts on itself.</w:t>
      </w:r>
    </w:p>
    <w:p>
      <w:pPr>
        <w:pStyle w:val="Heading1"/>
      </w:pPr>
      <w:r>
        <w:t>3. The failure this file is built around</w:t>
      </w:r>
    </w:p>
    <w:p>
      <w:pPr/>
      <w:r>
        <w:t>Ask a language model what is missing and it will always find something. Always. That is not a defect in any particular model; it is what the question invites. An Analyst with that habit is not detecting gaps, it is generating them, and every generated gap fires the research loop, spends part of a fixed five-search budget on a topic that never needed it, and inflates the token multiple that Phase 9 has to justify.</w:t>
      </w:r>
    </w:p>
    <w:p>
      <w:pPr/>
      <w:r>
        <w:t>The damage is invisible in a single run. A run with a gap loop looks exactly like the architecture working. It only becomes visible by comparing topics of different evidence density, which is what section 10 exists to do.</w:t>
      </w:r>
    </w:p>
    <w:p>
      <w:pPr/>
      <w:r>
        <w:t>Three defences were built in, all of them pushing the same way: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Defence</w:t>
            </w:r>
          </w:p>
        </w:tc>
        <w:tc>
          <w:tcPr>
            <w:tcW w:type="dxa" w:w="2880"/>
          </w:tcPr>
          <w:p>
            <w:r>
              <w:rPr>
                <w:b/>
              </w:rPr>
              <w:t>Where</w:t>
            </w:r>
          </w:p>
        </w:tc>
      </w:tr>
      <w:tr>
        <w:tc>
          <w:tcPr>
            <w:tcW w:type="dxa" w:w="2880"/>
          </w:tcPr>
          <w:p>
            <w:r>
              <w:t>1</w:t>
            </w:r>
          </w:p>
        </w:tc>
        <w:tc>
          <w:tcPr>
            <w:tcW w:type="dxa" w:w="2880"/>
          </w:tcPr>
          <w:p>
            <w:r>
              <w:t>A gap must be load-bearing — it has to block a section the report needs</w:t>
            </w:r>
          </w:p>
        </w:tc>
        <w:tc>
          <w:tcPr>
            <w:tcW w:type="dxa" w:w="2880"/>
          </w:tcPr>
          <w:p>
            <w:r>
              <w:t>GAP_DISCIPLINE, and the required blocks field</w:t>
            </w:r>
          </w:p>
        </w:tc>
      </w:tr>
      <w:tr>
        <w:tc>
          <w:tcPr>
            <w:tcW w:type="dxa" w:w="2880"/>
          </w:tcPr>
          <w:p>
            <w:r>
              <w:t>2</w:t>
            </w:r>
          </w:p>
        </w:tc>
        <w:tc>
          <w:tcPr>
            <w:tcW w:type="dxa" w:w="2880"/>
          </w:tcPr>
          <w:p>
            <w:r>
              <w:t>A hard cap of two, so the model must rank rather than list</w:t>
            </w:r>
          </w:p>
        </w:tc>
        <w:tc>
          <w:tcPr>
            <w:tcW w:type="dxa" w:w="2880"/>
          </w:tcPr>
          <w:p>
            <w:r>
              <w:t>MAX_GAPS</w:t>
            </w:r>
          </w:p>
        </w:tc>
      </w:tr>
      <w:tr>
        <w:tc>
          <w:tcPr>
            <w:tcW w:type="dxa" w:w="2880"/>
          </w:tcPr>
          <w:p>
            <w:r>
              <w:t>3</w:t>
            </w:r>
          </w:p>
        </w:tc>
        <w:tc>
          <w:tcPr>
            <w:tcW w:type="dxa" w:w="2880"/>
          </w:tcPr>
          <w:p>
            <w:r>
              <w:t>Zero gaps stated as the correct and expected answer on covered topics</w:t>
            </w:r>
          </w:p>
        </w:tc>
        <w:tc>
          <w:tcPr>
            <w:tcW w:type="dxa" w:w="2880"/>
          </w:tcPr>
          <w:p>
            <w:r>
              <w:t>GAP_DISCIPLINE</w:t>
            </w:r>
          </w:p>
        </w:tc>
      </w:tr>
    </w:tbl>
    <w:p>
      <w:pPr/>
      <w:r>
        <w:t>All three worked. Section 11 is about what happened next.</w:t>
      </w:r>
    </w:p>
    <w:p>
      <w:pPr>
        <w:pStyle w:val="Heading1"/>
      </w:pPr>
      <w:r>
        <w:t>4. The schema is the first defence</w:t>
      </w:r>
    </w:p>
    <w:p>
      <w:pPr>
        <w:spacing w:before="80" w:after="160"/>
        <w:ind w:left="360"/>
      </w:pPr>
      <w:r>
        <w:rPr>
          <w:rFonts w:ascii="Consolas" w:hAnsi="Consolas"/>
          <w:sz w:val="19"/>
        </w:rPr>
        <w:t>class Gap(BaseModel):</w:t>
      </w:r>
      <w:r>
        <w:rPr>
          <w:rFonts w:ascii="Consolas" w:hAnsi="Consolas"/>
          <w:sz w:val="19"/>
        </w:rPr>
        <w:br/>
      </w:r>
      <w:r>
        <w:rPr>
          <w:rFonts w:ascii="Consolas" w:hAnsi="Consolas"/>
          <w:sz w:val="19"/>
        </w:rPr>
        <w:t xml:space="preserve">    missing: str   # the specific evidence that is absent</w:t>
      </w:r>
      <w:r>
        <w:rPr>
          <w:rFonts w:ascii="Consolas" w:hAnsi="Consolas"/>
          <w:sz w:val="19"/>
        </w:rPr>
        <w:br/>
      </w:r>
      <w:r>
        <w:rPr>
          <w:rFonts w:ascii="Consolas" w:hAnsi="Consolas"/>
          <w:sz w:val="19"/>
        </w:rPr>
        <w:t xml:space="preserve">    blocks:  str   # which outline section cannot be written without it</w:t>
      </w:r>
    </w:p>
    <w:p>
      <w:pPr/>
      <w:r>
        <w:t>Requiring blocks is the structural half of defence 1. A model that has to name the section a gap damages cannot report a gap that damages nothing — it has to point at the harm. Asking for the missing evidence alone would have accepted any absence at all, and every topic has infinitely many absences.</w:t>
      </w:r>
    </w:p>
    <w:p>
      <w:pPr/>
      <w:r>
        <w:t>The rest of the schema does work beyond the gaps. sections carries the finding IDs that support each header, so the plan is grounded in specific evidence rather than in the topic; thesis forces a claim rather than a restatement; tensions asks where the findings disagree with each other and is explicitly allowed to be empty. The tensions field is the Analyst-side counterpart to Phase 2's conflicting-values rule: extraction records that two sources disagree, and this is the node that decides whether the disagreement belongs in the report.</w:t>
      </w:r>
    </w:p>
    <w:p>
      <w:pPr>
        <w:pStyle w:val="Heading1"/>
      </w:pPr>
      <w:r>
        <w:t>5. The post-filter — a prompt is a request, a filter is a guarantee</w:t>
      </w:r>
    </w:p>
    <w:p>
      <w:pPr/>
      <w:r>
        <w:t>Everything in GAP_DISCIPLINE is a request. The model may ignore any of it. So the same rules are enforced again in code after the call, and the trace records how many gaps each enforcement removed.</w:t>
      </w:r>
    </w:p>
    <w:p>
      <w:pPr>
        <w:spacing w:before="80" w:after="160"/>
        <w:ind w:left="360"/>
      </w:pPr>
      <w:r>
        <w:rPr>
          <w:rFonts w:ascii="Consolas" w:hAnsi="Consolas"/>
          <w:sz w:val="19"/>
        </w:rPr>
        <w:t>for g in parsed.gaps:</w:t>
      </w:r>
      <w:r>
        <w:rPr>
          <w:rFonts w:ascii="Consolas" w:hAnsi="Consolas"/>
          <w:sz w:val="19"/>
        </w:rPr>
        <w:br/>
      </w:r>
      <w:r>
        <w:rPr>
          <w:rFonts w:ascii="Consolas" w:hAnsi="Consolas"/>
          <w:sz w:val="19"/>
        </w:rPr>
        <w:t xml:space="preserve">    words = [w for w in g.blocks.lower().split() if len(w) &gt; 4]</w:t>
      </w:r>
      <w:r>
        <w:rPr>
          <w:rFonts w:ascii="Consolas" w:hAnsi="Consolas"/>
          <w:sz w:val="19"/>
        </w:rPr>
        <w:br/>
      </w:r>
      <w:r>
        <w:rPr>
          <w:rFonts w:ascii="Consolas" w:hAnsi="Consolas"/>
          <w:sz w:val="19"/>
        </w:rPr>
        <w:t xml:space="preserve">    if words and not any(w in section_text for w in words):</w:t>
      </w:r>
      <w:r>
        <w:rPr>
          <w:rFonts w:ascii="Consolas" w:hAnsi="Consolas"/>
          <w:sz w:val="19"/>
        </w:rPr>
        <w:br/>
      </w:r>
      <w:r>
        <w:rPr>
          <w:rFonts w:ascii="Consolas" w:hAnsi="Consolas"/>
          <w:sz w:val="19"/>
        </w:rPr>
        <w:t xml:space="preserve">        dropped_unblocking += 1;  continue</w:t>
      </w:r>
      <w:r>
        <w:rPr>
          <w:rFonts w:ascii="Consolas" w:hAnsi="Consolas"/>
          <w:sz w:val="19"/>
        </w:rPr>
        <w:br/>
      </w:r>
      <w:r>
        <w:rPr>
          <w:rFonts w:ascii="Consolas" w:hAnsi="Consolas"/>
          <w:sz w:val="19"/>
        </w:rPr>
        <w:t xml:space="preserve">    if g.missing.lower()[:60] in prior:</w:t>
      </w:r>
      <w:r>
        <w:rPr>
          <w:rFonts w:ascii="Consolas" w:hAnsi="Consolas"/>
          <w:sz w:val="19"/>
        </w:rPr>
        <w:br/>
      </w:r>
      <w:r>
        <w:rPr>
          <w:rFonts w:ascii="Consolas" w:hAnsi="Consolas"/>
          <w:sz w:val="19"/>
        </w:rPr>
        <w:t xml:space="preserve">        dropped_repeat += 1;      continue</w:t>
      </w:r>
      <w:r>
        <w:rPr>
          <w:rFonts w:ascii="Consolas" w:hAnsi="Consolas"/>
          <w:sz w:val="19"/>
        </w:rPr>
        <w:br/>
      </w:r>
      <w:r>
        <w:rPr>
          <w:rFonts w:ascii="Consolas" w:hAnsi="Consolas"/>
          <w:sz w:val="19"/>
        </w:rPr>
        <w:t xml:space="preserve">    kept.append(g.missing)</w:t>
      </w:r>
      <w:r>
        <w:rPr>
          <w:rFonts w:ascii="Consolas" w:hAnsi="Consolas"/>
          <w:sz w:val="19"/>
        </w:rPr>
        <w:br/>
      </w:r>
      <w:r>
        <w:rPr>
          <w:rFonts w:ascii="Consolas" w:hAnsi="Consolas"/>
          <w:sz w:val="19"/>
        </w:rPr>
        <w:t>kept = kept[:MAX_GAPS]</w:t>
      </w:r>
    </w:p>
    <w:p>
      <w:pPr/>
      <w:r>
        <w:t>Two removals, and the counts are separated in the trace on purpose. A gap naming a section that does not exist in the outline it was returned alongside is not a gap, it is a sentence; that is dropped_unblocking. A gap already searched for and not found is dropped_repeat, and re-reporting it would spend the budget twice on the same absence.</w:t>
      </w:r>
    </w:p>
    <w:p>
      <w:pPr/>
      <w:r>
        <w:t>The word test is a heuristic and is written as one — some content word longer than four characters from the named section has to appear in the outline. It will accept a loose match. Requiring the section be quoted verbatim would be stricter and is the obvious next tightening if the loose version turns out to let things through.</w:t>
      </w:r>
    </w:p>
    <w:p>
      <w:pPr>
        <w:pStyle w:val="Heading1"/>
      </w:pPr>
      <w:r>
        <w:t>6. What the Analyst is told, beyond the evidence</w:t>
      </w:r>
    </w:p>
    <w:p>
      <w:pPr/>
      <w:r>
        <w:t>Three conditional blocks are appended to the prompt, and each exists because of a specific way the loop can waste a turn.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Block</w:t>
            </w:r>
          </w:p>
        </w:tc>
        <w:tc>
          <w:tcPr>
            <w:tcW w:type="dxa" w:w="2880"/>
          </w:tcPr>
          <w:p>
            <w:r>
              <w:rPr>
                <w:b/>
              </w:rPr>
              <w:t>When</w:t>
            </w:r>
          </w:p>
        </w:tc>
        <w:tc>
          <w:tcPr>
            <w:tcW w:type="dxa" w:w="2880"/>
          </w:tcPr>
          <w:p>
            <w:r>
              <w:rPr>
                <w:b/>
              </w:rPr>
              <w:t>Why</w:t>
            </w:r>
          </w:p>
        </w:tc>
      </w:tr>
      <w:tr>
        <w:tc>
          <w:tcPr>
            <w:tcW w:type="dxa" w:w="2880"/>
          </w:tcPr>
          <w:p>
            <w:r>
              <w:t>revision_note</w:t>
            </w:r>
          </w:p>
        </w:tc>
        <w:tc>
          <w:tcPr>
            <w:tcW w:type="dxa" w:w="2880"/>
          </w:tcPr>
          <w:p>
            <w:r>
              <w:t>The Critic routed here rather than to the Writer</w:t>
            </w:r>
          </w:p>
        </w:tc>
        <w:tc>
          <w:tcPr>
            <w:tcW w:type="dxa" w:w="2880"/>
          </w:tcPr>
          <w:p>
            <w:r>
              <w:t>The plan is wrong, not the prose. It gets the criticism, not the draft — an Analyst does not need to read prose to fix a structure</w:t>
            </w:r>
          </w:p>
        </w:tc>
      </w:tr>
      <w:tr>
        <w:tc>
          <w:tcPr>
            <w:tcW w:type="dxa" w:w="2880"/>
          </w:tcPr>
          <w:p>
            <w:r>
              <w:t>unclosed_note</w:t>
            </w:r>
          </w:p>
        </w:tc>
        <w:tc>
          <w:tcPr>
            <w:tcW w:type="dxa" w:w="2880"/>
          </w:tcPr>
          <w:p>
            <w:r>
              <w:t>unclosed_gaps is non-empty</w:t>
            </w:r>
          </w:p>
        </w:tc>
        <w:tc>
          <w:tcPr>
            <w:tcW w:type="dxa" w:w="2880"/>
          </w:tcPr>
          <w:p>
            <w:r>
              <w:t>Those gaps were searched for and not found. Re-reporting them spends a budget that is already gone</w:t>
            </w:r>
          </w:p>
        </w:tc>
      </w:tr>
      <w:tr>
        <w:tc>
          <w:tcPr>
            <w:tcW w:type="dxa" w:w="2880"/>
          </w:tcPr>
          <w:p>
            <w:r>
              <w:t>budget_note</w:t>
            </w:r>
          </w:p>
        </w:tc>
        <w:tc>
          <w:tcPr>
            <w:tcW w:type="dxa" w:w="2880"/>
          </w:tcPr>
          <w:p>
            <w:r>
              <w:t>A research round has already run</w:t>
            </w:r>
          </w:p>
        </w:tc>
        <w:tc>
          <w:tcPr>
            <w:tcW w:type="dxa" w:w="2880"/>
          </w:tcPr>
          <w:p>
            <w:r>
              <w:t>Raises the bar for a second gap, since one round has already been spent</w:t>
            </w:r>
          </w:p>
        </w:tc>
      </w:tr>
    </w:tbl>
    <w:p>
      <w:pPr/>
      <w:r>
        <w:t>The unclosed block is the interesting one. Phase 2 established that abandoning a gap is allowed and concealing the abandonment is not, and gave the record its own field. This is the first node that reads that field for a purpose other than reporting it: the Analyst is told to plan a report that works without the missing evidence and to let the reader know it is unestablished. The alternative — an Analyst that keeps re-raising a gap nobody can close — is an infinite loop bounded only by MAX_RESEARCH_LOOPS.</w:t>
      </w:r>
    </w:p>
    <w:p>
      <w:pPr/>
      <w:r>
        <w:t>This does amend the Phase 2 state contract. unclosed_gaps was written by the supervisor and read by finalize; it is now also read by the Analyst. Reading adds no race, so the single-writer rule is intact, but the table in section 4 of the Phase 2 document is one row out of date.</w:t>
      </w:r>
    </w:p>
    <w:p>
      <w:pPr>
        <w:pStyle w:val="Heading1"/>
      </w:pPr>
      <w:r>
        <w:t>7. The empty-evidence path</w:t>
      </w:r>
    </w:p>
    <w:p>
      <w:pPr>
        <w:spacing w:before="80" w:after="160"/>
        <w:ind w:left="360"/>
      </w:pPr>
      <w:r>
        <w:rPr>
          <w:rFonts w:ascii="Consolas" w:hAnsi="Consolas"/>
          <w:sz w:val="19"/>
        </w:rPr>
        <w:t>if not findings:</w:t>
      </w:r>
      <w:r>
        <w:rPr>
          <w:rFonts w:ascii="Consolas" w:hAnsi="Consolas"/>
          <w:sz w:val="19"/>
        </w:rPr>
        <w:br/>
      </w:r>
      <w:r>
        <w:rPr>
          <w:rFonts w:ascii="Consolas" w:hAnsi="Consolas"/>
          <w:sz w:val="19"/>
        </w:rPr>
        <w:t xml:space="preserve">    return {"outline": None, "gaps": [],</w:t>
      </w:r>
      <w:r>
        <w:rPr>
          <w:rFonts w:ascii="Consolas" w:hAnsi="Consolas"/>
          <w:sz w:val="19"/>
        </w:rPr>
        <w:br/>
      </w:r>
      <w:r>
        <w:rPr>
          <w:rFonts w:ascii="Consolas" w:hAnsi="Consolas"/>
          <w:sz w:val="19"/>
        </w:rPr>
        <w:t xml:space="preserve">            "trace": [trace_event(NODE, "skipped", why="no findings to analyse")]}</w:t>
      </w:r>
    </w:p>
    <w:p>
      <w:pPr/>
      <w:r>
        <w:t>No findings means the Researcher failed or its budget was gone before it found anything. The node returns without calling the model. Building an outline over no evidence would produce a plan the Writer could not cite, and a report whose sections rest on nothing is worse than a run that stops and says so. It also costs nothing, which matters when the failure it responds to is usually a backend outage.</w:t>
      </w:r>
    </w:p>
    <w:p>
      <w:pPr>
        <w:pStyle w:val="Heading1"/>
      </w:pPr>
      <w:r>
        <w:t>8. Two things broke the moment a second node became real</w:t>
      </w:r>
    </w:p>
    <w:p>
      <w:pPr/>
      <w:r>
        <w:t>Both were introduced by this phase, both would have surfaced first as a surprise invoice, and both are the same defect as one already recorded in Phase 2. That is now three occurrences of one shared definition with consumers of different vintages.</w:t>
      </w:r>
    </w:p>
    <w:p>
      <w:pPr>
        <w:pStyle w:val="Heading2"/>
      </w:pPr>
      <w:r>
        <w:t>1 — the contract suite started calling the API</w:t>
      </w:r>
    </w:p>
    <w:p>
      <w:pPr/>
      <w:r>
        <w:t>tests/test_graph_contract.py asserts that no node mutates the state it is handed, and does it for all five nodes that were free to call. The test seeds findings, so the Analyst no longer took its empty-evidence path — it made a live call, from inside a suite whose stated guarantee in section 16 of the Phase 2 document is that every test runs without a network.</w:t>
      </w:r>
    </w:p>
    <w:p>
      <w:pPr/>
      <w:r>
        <w:t>Nothing failed. The tests passed, slower, and quietly spent quota on every run. That is the worst shape for a defect of this kind: the signal that something changed was a 2.6-second increase in a suite nobody times.</w:t>
      </w:r>
    </w:p>
    <w:p>
      <w:pPr>
        <w:spacing w:before="80" w:after="160"/>
        <w:ind w:left="360"/>
      </w:pPr>
      <w:r>
        <w:rPr>
          <w:rFonts w:ascii="Consolas" w:hAnsi="Consolas"/>
          <w:sz w:val="19"/>
        </w:rPr>
        <w:t>mod = importlib.import_module("src.graph.nodes.analyst")</w:t>
      </w:r>
      <w:r>
        <w:rPr>
          <w:rFonts w:ascii="Consolas" w:hAnsi="Consolas"/>
          <w:sz w:val="19"/>
        </w:rPr>
        <w:br/>
      </w:r>
      <w:r>
        <w:rPr>
          <w:rFonts w:ascii="Consolas" w:hAnsi="Consolas"/>
          <w:sz w:val="19"/>
        </w:rPr>
        <w:t>monkeypatch.setattr(mod, "generate", lambda *a, **k: SimpleNamespace(parsed=plan))</w:t>
      </w:r>
    </w:p>
    <w:p>
      <w:pPr/>
      <w:r>
        <w:t>Fixed with a fixture that patches generate inside the analyst module. Reaching the module needs importlib, because the registry binds the name analyst to the function and shadows the submodule behind it. Phase 2 recorded that shadowing as a design consequence and predicted it would be met the first time a test tried to patch a node's dependencies. This is that moment, and the prediction was worth the paragraph it cost.</w:t>
      </w:r>
    </w:p>
    <w:p>
      <w:pPr/>
      <w:r>
        <w:t>Verified rather than assumed: the suite passes with a deliberately invalid API key, and run time returned from 4.75 seconds to 2.06.</w:t>
      </w:r>
    </w:p>
    <w:p>
      <w:pPr>
        <w:pStyle w:val="Heading2"/>
      </w:pPr>
      <w:r>
        <w:t>2 — the free routing check stopped being free, again</w:t>
      </w:r>
    </w:p>
    <w:p>
      <w:pPr/>
      <w:r>
        <w:t>python -m src.graph.build is documented in two commit messages and two phase documents as the free way to exercise routing. Its default path swapped in a fake Researcher and nothing else. A real Analyst therefore made two live calls per run, and the command announced no API calls while making them.</w:t>
      </w:r>
    </w:p>
    <w:p>
      <w:pPr/>
      <w:r>
        <w:t>This is error 5 of Phase 2 repeating exactly, because the fix then was to fake the one node that had become real rather than to make faking a habit. The remedy is the same shape and the file now says so in its own docstring: add a double whenever a node becomes real.</w:t>
      </w:r>
    </w:p>
    <w:p>
      <w:pPr>
        <w:spacing w:before="80" w:after="160"/>
        <w:ind w:left="360"/>
      </w:pPr>
      <w:r>
        <w:rPr>
          <w:rFonts w:ascii="Consolas" w:hAnsi="Consolas"/>
          <w:sz w:val="19"/>
        </w:rPr>
        <w:t>app = build(overrides={"researcher": _fake.researcher,</w:t>
      </w:r>
      <w:r>
        <w:rPr>
          <w:rFonts w:ascii="Consolas" w:hAnsi="Consolas"/>
          <w:sz w:val="19"/>
        </w:rPr>
        <w:br/>
      </w:r>
      <w:r>
        <w:rPr>
          <w:rFonts w:ascii="Consolas" w:hAnsi="Consolas"/>
          <w:sz w:val="19"/>
        </w:rPr>
        <w:t xml:space="preserve">                       "analyst":    _fake.analyst})</w:t>
      </w:r>
    </w:p>
    <w:p>
      <w:pPr/>
      <w:r>
        <w:t>The fake Analyst mirrors the real one's state effects and raises one gap on the first pass and none afterwards, so the routing check still exercises the research loop and still terminates. It stamps fake=True like its neighbour. Verified with an invalid API key: the full thirteen-step trace runs and no call is made.</w:t>
      </w:r>
    </w:p>
    <w:p>
      <w:pPr>
        <w:pStyle w:val="Heading1"/>
      </w:pPr>
      <w:r>
        <w:t>9. The node package after the Analyst</w:t>
      </w:r>
    </w:p>
    <w:p>
      <w:pPr>
        <w:spacing w:before="80" w:after="160"/>
        <w:ind w:left="360"/>
      </w:pPr>
      <w:r>
        <w:rPr>
          <w:rFonts w:ascii="Consolas" w:hAnsi="Consolas"/>
          <w:sz w:val="19"/>
        </w:rPr>
        <w:t>src/graph/nodes/</w:t>
      </w:r>
      <w:r>
        <w:rPr>
          <w:rFonts w:ascii="Consolas" w:hAnsi="Consolas"/>
          <w:sz w:val="19"/>
        </w:rPr>
        <w:br/>
      </w:r>
      <w:r>
        <w:rPr>
          <w:rFonts w:ascii="Consolas" w:hAnsi="Consolas"/>
          <w:sz w:val="19"/>
        </w:rPr>
        <w:t xml:space="preserve">    __init__.py     registry: six nodes + STUBBED = [writer, critic]</w:t>
      </w:r>
      <w:r>
        <w:rPr>
          <w:rFonts w:ascii="Consolas" w:hAnsi="Consolas"/>
          <w:sz w:val="19"/>
        </w:rPr>
        <w:br/>
      </w:r>
      <w:r>
        <w:rPr>
          <w:rFonts w:ascii="Consolas" w:hAnsi="Consolas"/>
          <w:sz w:val="19"/>
        </w:rPr>
        <w:t xml:space="preserve">    researcher.py   real</w:t>
      </w:r>
      <w:r>
        <w:rPr>
          <w:rFonts w:ascii="Consolas" w:hAnsi="Consolas"/>
          <w:sz w:val="19"/>
        </w:rPr>
        <w:br/>
      </w:r>
      <w:r>
        <w:rPr>
          <w:rFonts w:ascii="Consolas" w:hAnsi="Consolas"/>
          <w:sz w:val="19"/>
        </w:rPr>
        <w:t xml:space="preserve">    analyst.py      real</w:t>
      </w:r>
      <w:r>
        <w:rPr>
          <w:rFonts w:ascii="Consolas" w:hAnsi="Consolas"/>
          <w:sz w:val="19"/>
        </w:rPr>
        <w:br/>
      </w:r>
      <w:r>
        <w:rPr>
          <w:rFonts w:ascii="Consolas" w:hAnsi="Consolas"/>
          <w:sz w:val="19"/>
        </w:rPr>
        <w:t xml:space="preserve">    supervisor.py   real: supervisor + finalize</w:t>
      </w:r>
      <w:r>
        <w:rPr>
          <w:rFonts w:ascii="Consolas" w:hAnsi="Consolas"/>
          <w:sz w:val="19"/>
        </w:rPr>
        <w:br/>
      </w:r>
      <w:r>
        <w:rPr>
          <w:rFonts w:ascii="Consolas" w:hAnsi="Consolas"/>
          <w:sz w:val="19"/>
        </w:rPr>
        <w:t xml:space="preserve">    _stubs.py       writer, critic  (Phases 4, 5)</w:t>
      </w:r>
      <w:r>
        <w:rPr>
          <w:rFonts w:ascii="Consolas" w:hAnsi="Consolas"/>
          <w:sz w:val="19"/>
        </w:rPr>
        <w:br/>
      </w:r>
      <w:r>
        <w:rPr>
          <w:rFonts w:ascii="Consolas" w:hAnsi="Consolas"/>
          <w:sz w:val="19"/>
        </w:rPr>
        <w:t xml:space="preserve">    _fake.py        offline doubles for researcher and analyst</w:t>
      </w:r>
    </w:p>
    <w:p>
      <w:pPr/>
      <w:r>
        <w:t>The Writer stub changed while it was being shrunk into. It now echoes the outline it was handed instead of printing three fixed sentences, so a full offline run shows what the Analyst actually produced without the Writer having been built. That is a stub doing the one useful thing a stub can do: making the node upstream of it observable.</w:t>
      </w:r>
    </w:p>
    <w:p>
      <w:pPr>
        <w:pStyle w:val="Heading1"/>
      </w:pPr>
      <w:r>
        <w:t>10. scripts/test_analyst.py — the diagnostic that matters</w:t>
      </w:r>
    </w:p>
    <w:p>
      <w:pPr/>
      <w:r>
        <w:t>A single Analyst run cannot show the failure in section 3. One run with a gap and one run without both look like the system working. The failure is a rate, and a rate needs more than one topic.</w:t>
      </w:r>
    </w:p>
    <w:p>
      <w:pPr>
        <w:spacing w:before="80" w:after="160"/>
        <w:ind w:left="360"/>
      </w:pPr>
      <w:r>
        <w:rPr>
          <w:rFonts w:ascii="Consolas" w:hAnsi="Consolas"/>
          <w:sz w:val="19"/>
        </w:rPr>
        <w:t>uv run python -m scripts.test_analyst --topic-id t1</w:t>
      </w:r>
      <w:r>
        <w:rPr>
          <w:rFonts w:ascii="Consolas" w:hAnsi="Consolas"/>
          <w:sz w:val="19"/>
        </w:rPr>
        <w:br/>
      </w:r>
      <w:r>
        <w:rPr>
          <w:rFonts w:ascii="Consolas" w:hAnsi="Consolas"/>
          <w:sz w:val="19"/>
        </w:rPr>
        <w:t>uv run python -m scripts.test_analyst --discriminate     # the important one</w:t>
      </w:r>
    </w:p>
    <w:p>
      <w:pPr/>
      <w:r>
        <w:t>The diagnostic runs the Analyst across every topic that has baseline results and compares gap counts by evidence density. Thin-evidence and contested topics should produce more gaps than abundant-sources ones. If they do not, the Analyst is not discriminating, and every downstream number is contaminated by a loop that fires regardless of need.</w:t>
      </w:r>
    </w:p>
    <w:p>
      <w:pPr/>
      <w:r>
        <w:t>It reuses the findings already in results/baseline/, so it costs one Analyst call per topic and no searches at all. That reuse has a cost of its own, recorded in section 11.</w:t>
      </w:r>
    </w:p>
    <w:p>
      <w:pPr>
        <w:pStyle w:val="Heading1"/>
      </w:pPr>
      <w:r>
        <w:t>11. What the first measurement returned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Topic</w:t>
            </w:r>
          </w:p>
        </w:tc>
        <w:tc>
          <w:tcPr>
            <w:tcW w:type="dxa" w:w="1440"/>
          </w:tcPr>
          <w:p>
            <w:r>
              <w:rPr>
                <w:b/>
              </w:rPr>
              <w:t>Shape</w:t>
            </w:r>
          </w:p>
        </w:tc>
        <w:tc>
          <w:tcPr>
            <w:tcW w:type="dxa" w:w="1440"/>
          </w:tcPr>
          <w:p>
            <w:r>
              <w:rPr>
                <w:b/>
              </w:rPr>
              <w:t>Findings in</w:t>
            </w:r>
          </w:p>
        </w:tc>
        <w:tc>
          <w:tcPr>
            <w:tcW w:type="dxa" w:w="1440"/>
          </w:tcPr>
          <w:p>
            <w:r>
              <w:rPr>
                <w:b/>
              </w:rPr>
              <w:t>Gaps raw</w:t>
            </w:r>
          </w:p>
        </w:tc>
        <w:tc>
          <w:tcPr>
            <w:tcW w:type="dxa" w:w="1440"/>
          </w:tcPr>
          <w:p>
            <w:r>
              <w:rPr>
                <w:b/>
              </w:rPr>
              <w:t>Gaps kept</w:t>
            </w:r>
          </w:p>
        </w:tc>
        <w:tc>
          <w:tcPr>
            <w:tcW w:type="dxa" w:w="1440"/>
          </w:tcPr>
          <w:p>
            <w:r>
              <w:rPr>
                <w:b/>
              </w:rPr>
              <w:t>Sections</w:t>
            </w:r>
          </w:p>
        </w:tc>
      </w:tr>
      <w:tr>
        <w:tc>
          <w:tcPr>
            <w:tcW w:type="dxa" w:w="1440"/>
          </w:tcPr>
          <w:p>
            <w:r>
              <w:t>t1</w:t>
            </w:r>
          </w:p>
        </w:tc>
        <w:tc>
          <w:tcPr>
            <w:tcW w:type="dxa" w:w="1440"/>
          </w:tcPr>
          <w:p>
            <w:r>
              <w:t>abundant-sources</w:t>
            </w:r>
          </w:p>
        </w:tc>
        <w:tc>
          <w:tcPr>
            <w:tcW w:type="dxa" w:w="1440"/>
          </w:tcPr>
          <w:p>
            <w:r>
              <w:t>69</w:t>
            </w:r>
          </w:p>
        </w:tc>
        <w:tc>
          <w:tcPr>
            <w:tcW w:type="dxa" w:w="1440"/>
          </w:tcPr>
          <w:p>
            <w:r>
              <w:t>0</w:t>
            </w:r>
          </w:p>
        </w:tc>
        <w:tc>
          <w:tcPr>
            <w:tcW w:type="dxa" w:w="1440"/>
          </w:tcPr>
          <w:p>
            <w:r>
              <w:t>0</w:t>
            </w:r>
          </w:p>
        </w:tc>
        <w:tc>
          <w:tcPr>
            <w:tcW w:type="dxa" w:w="1440"/>
          </w:tcPr>
          <w:p>
            <w:r>
              <w:t>4</w:t>
            </w:r>
          </w:p>
        </w:tc>
      </w:tr>
      <w:tr>
        <w:tc>
          <w:tcPr>
            <w:tcW w:type="dxa" w:w="1440"/>
          </w:tcPr>
          <w:p>
            <w:r>
              <w:t>t2</w:t>
            </w:r>
          </w:p>
        </w:tc>
        <w:tc>
          <w:tcPr>
            <w:tcW w:type="dxa" w:w="1440"/>
          </w:tcPr>
          <w:p>
            <w:r>
              <w:t>abundant-sources</w:t>
            </w:r>
          </w:p>
        </w:tc>
        <w:tc>
          <w:tcPr>
            <w:tcW w:type="dxa" w:w="1440"/>
          </w:tcPr>
          <w:p>
            <w:r>
              <w:t>44</w:t>
            </w:r>
          </w:p>
        </w:tc>
        <w:tc>
          <w:tcPr>
            <w:tcW w:type="dxa" w:w="1440"/>
          </w:tcPr>
          <w:p>
            <w:r>
              <w:t>0</w:t>
            </w:r>
          </w:p>
        </w:tc>
        <w:tc>
          <w:tcPr>
            <w:tcW w:type="dxa" w:w="1440"/>
          </w:tcPr>
          <w:p>
            <w:r>
              <w:t>0</w:t>
            </w:r>
          </w:p>
        </w:tc>
        <w:tc>
          <w:tcPr>
            <w:tcW w:type="dxa" w:w="1440"/>
          </w:tcPr>
          <w:p>
            <w:r>
              <w:t>4</w:t>
            </w:r>
          </w:p>
        </w:tc>
      </w:tr>
      <w:tr>
        <w:tc>
          <w:tcPr>
            <w:tcW w:type="dxa" w:w="1440"/>
          </w:tcPr>
          <w:p>
            <w:r>
              <w:t>t3</w:t>
            </w:r>
          </w:p>
        </w:tc>
        <w:tc>
          <w:tcPr>
            <w:tcW w:type="dxa" w:w="1440"/>
          </w:tcPr>
          <w:p>
            <w:r>
              <w:t>thin-evidence</w:t>
            </w:r>
          </w:p>
        </w:tc>
        <w:tc>
          <w:tcPr>
            <w:tcW w:type="dxa" w:w="1440"/>
          </w:tcPr>
          <w:p>
            <w:r>
              <w:t>52</w:t>
            </w:r>
          </w:p>
        </w:tc>
        <w:tc>
          <w:tcPr>
            <w:tcW w:type="dxa" w:w="1440"/>
          </w:tcPr>
          <w:p>
            <w:r>
              <w:t>0</w:t>
            </w:r>
          </w:p>
        </w:tc>
        <w:tc>
          <w:tcPr>
            <w:tcW w:type="dxa" w:w="1440"/>
          </w:tcPr>
          <w:p>
            <w:r>
              <w:t>0</w:t>
            </w:r>
          </w:p>
        </w:tc>
        <w:tc>
          <w:tcPr>
            <w:tcW w:type="dxa" w:w="1440"/>
          </w:tcPr>
          <w:p>
            <w:r>
              <w:t>4</w:t>
            </w:r>
          </w:p>
        </w:tc>
      </w:tr>
      <w:tr>
        <w:tc>
          <w:tcPr>
            <w:tcW w:type="dxa" w:w="1440"/>
          </w:tcPr>
          <w:p>
            <w:r>
              <w:t>t4</w:t>
            </w:r>
          </w:p>
        </w:tc>
        <w:tc>
          <w:tcPr>
            <w:tcW w:type="dxa" w:w="1440"/>
          </w:tcPr>
          <w:p>
            <w:r>
              <w:t>contested</w:t>
            </w:r>
          </w:p>
        </w:tc>
        <w:tc>
          <w:tcPr>
            <w:tcW w:type="dxa" w:w="1440"/>
          </w:tcPr>
          <w:p>
            <w:r>
              <w:t>35</w:t>
            </w:r>
          </w:p>
        </w:tc>
        <w:tc>
          <w:tcPr>
            <w:tcW w:type="dxa" w:w="1440"/>
          </w:tcPr>
          <w:p>
            <w:r>
              <w:t>0</w:t>
            </w:r>
          </w:p>
        </w:tc>
        <w:tc>
          <w:tcPr>
            <w:tcW w:type="dxa" w:w="1440"/>
          </w:tcPr>
          <w:p>
            <w:r>
              <w:t>0</w:t>
            </w:r>
          </w:p>
        </w:tc>
        <w:tc>
          <w:tcPr>
            <w:tcW w:type="dxa" w:w="1440"/>
          </w:tcPr>
          <w:p>
            <w:r>
              <w:t>3</w:t>
            </w:r>
          </w:p>
        </w:tc>
      </w:tr>
      <w:tr>
        <w:tc>
          <w:tcPr>
            <w:tcW w:type="dxa" w:w="1440"/>
          </w:tcPr>
          <w:p>
            <w:r>
              <w:t>t5</w:t>
            </w:r>
          </w:p>
        </w:tc>
        <w:tc>
          <w:tcPr>
            <w:tcW w:type="dxa" w:w="1440"/>
          </w:tcPr>
          <w:p>
            <w:r>
              <w:t>cross-domain</w:t>
            </w:r>
          </w:p>
        </w:tc>
        <w:tc>
          <w:tcPr>
            <w:tcW w:type="dxa" w:w="1440"/>
          </w:tcPr>
          <w:p>
            <w:r>
              <w:t>51</w:t>
            </w:r>
          </w:p>
        </w:tc>
        <w:tc>
          <w:tcPr>
            <w:tcW w:type="dxa" w:w="1440"/>
          </w:tcPr>
          <w:p>
            <w:r>
              <w:t>0</w:t>
            </w:r>
          </w:p>
        </w:tc>
        <w:tc>
          <w:tcPr>
            <w:tcW w:type="dxa" w:w="1440"/>
          </w:tcPr>
          <w:p>
            <w:r>
              <w:t>0</w:t>
            </w:r>
          </w:p>
        </w:tc>
        <w:tc>
          <w:tcPr>
            <w:tcW w:type="dxa" w:w="1440"/>
          </w:tcPr>
          <w:p>
            <w:r>
              <w:t>4</w:t>
            </w:r>
          </w:p>
        </w:tc>
      </w:tr>
      <w:tr>
        <w:tc>
          <w:tcPr>
            <w:tcW w:type="dxa" w:w="1440"/>
          </w:tcPr>
          <w:p>
            <w:r>
              <w:t>t6</w:t>
            </w:r>
          </w:p>
        </w:tc>
        <w:tc>
          <w:tcPr>
            <w:tcW w:type="dxa" w:w="1440"/>
          </w:tcPr>
          <w:p>
            <w:r>
              <w:t>cross-domain</w:t>
            </w:r>
          </w:p>
        </w:tc>
        <w:tc>
          <w:tcPr>
            <w:tcW w:type="dxa" w:w="1440"/>
          </w:tcPr>
          <w:p>
            <w:r>
              <w:t>37</w:t>
            </w:r>
          </w:p>
        </w:tc>
        <w:tc>
          <w:tcPr>
            <w:tcW w:type="dxa" w:w="1440"/>
          </w:tcPr>
          <w:p>
            <w:r>
              <w:t>0</w:t>
            </w:r>
          </w:p>
        </w:tc>
        <w:tc>
          <w:tcPr>
            <w:tcW w:type="dxa" w:w="1440"/>
          </w:tcPr>
          <w:p>
            <w:r>
              <w:t>0</w:t>
            </w:r>
          </w:p>
        </w:tc>
        <w:tc>
          <w:tcPr>
            <w:tcW w:type="dxa" w:w="1440"/>
          </w:tcPr>
          <w:p>
            <w:r>
              <w:t>4</w:t>
            </w:r>
          </w:p>
        </w:tc>
      </w:tr>
    </w:tbl>
    <w:p>
      <w:pPr/>
      <w:r>
        <w:t>22,915 tokens across six topics. The diagnostic reports FAIL, and the column that matters is gaps raw. It is zero everywhere. The model does not propose a gap and then lose it to the post-filter; it proposes nothing. dropped_unblocking and dropped_repeat are zero for the same reason.</w:t>
      </w:r>
    </w:p>
    <w:p>
      <w:pPr/>
      <w:r>
        <w:t>This is not the failure the file was built around. It is the other one. Section 18 of the Phase 2 document named both: a node that always finds a gap turns the loop into overhead, and one that never finds a gap turns it into decoration. The three defences were aimed at the first and landed on the second. As the code stands the research loop cannot fire, and the gap-driven Researcher mode — the mode the architecture is betting on, the one Phase 2 spent two prompt rewrites improving — is unreachable in a real run.</w:t>
      </w:r>
    </w:p>
    <w:p>
      <w:pPr/>
      <w:r>
        <w:t>Worth stating plainly, because it is the more useful reading: nothing in the prompt gives the model a reason to report a gap. It has three instructions telling it when not to and none telling it when it must. Permission to say no is not the same as a test for when to say yes, and the query prompt in Phase 2 hit the same wall — a negative instruction with no mechanism — and was fixed by giving the model a test it could apply.</w:t>
      </w:r>
    </w:p>
    <w:p>
      <w:pPr>
        <w:pStyle w:val="Heading2"/>
      </w:pPr>
      <w:r>
        <w:t>The rest of the node is working</w:t>
      </w:r>
    </w:p>
    <w:p>
      <w:pPr/>
      <w:r>
        <w:t>The zero is not a broken node. On t3, the thin-evidence topic, with 52 findings in:</w:t>
      </w:r>
    </w:p>
    <w:p>
      <w:pPr>
        <w:spacing w:before="80" w:after="160"/>
        <w:ind w:left="360"/>
      </w:pPr>
      <w:r>
        <w:rPr>
          <w:rFonts w:ascii="Consolas" w:hAnsi="Consolas"/>
          <w:sz w:val="19"/>
        </w:rPr>
        <w:t>THESIS: While African nations are making significant progress in deploying digital</w:t>
      </w:r>
      <w:r>
        <w:rPr>
          <w:rFonts w:ascii="Consolas" w:hAnsi="Consolas"/>
          <w:sz w:val="19"/>
        </w:rPr>
        <w:br/>
      </w:r>
      <w:r>
        <w:rPr>
          <w:rFonts w:ascii="Consolas" w:hAnsi="Consolas"/>
          <w:sz w:val="19"/>
        </w:rPr>
        <w:t>public infrastructure to drive financial inclusion, systemic fragmentation,</w:t>
      </w:r>
      <w:r>
        <w:rPr>
          <w:rFonts w:ascii="Consolas" w:hAnsi="Consolas"/>
          <w:sz w:val="19"/>
        </w:rPr>
        <w:br/>
      </w:r>
      <w:r>
        <w:rPr>
          <w:rFonts w:ascii="Consolas" w:hAnsi="Consolas"/>
          <w:sz w:val="19"/>
        </w:rPr>
        <w:t>governance gaps, and infrastructure bottlenecks continue to impede the</w:t>
      </w:r>
      <w:r>
        <w:rPr>
          <w:rFonts w:ascii="Consolas" w:hAnsi="Consolas"/>
          <w:sz w:val="19"/>
        </w:rPr>
        <w:br/>
      </w:r>
      <w:r>
        <w:rPr>
          <w:rFonts w:ascii="Consolas" w:hAnsi="Consolas"/>
          <w:sz w:val="19"/>
        </w:rPr>
        <w:t>realization of its full economic potential.</w:t>
      </w:r>
      <w:r>
        <w:rPr>
          <w:rFonts w:ascii="Consolas" w:hAnsi="Consolas"/>
          <w:sz w:val="19"/>
        </w:rPr>
        <w:br/>
      </w:r>
      <w:r>
        <w:rPr>
          <w:rFonts w:ascii="Consolas" w:hAnsi="Consolas"/>
          <w:sz w:val="19"/>
        </w:rPr>
      </w:r>
      <w:r>
        <w:rPr>
          <w:rFonts w:ascii="Consolas" w:hAnsi="Consolas"/>
          <w:sz w:val="19"/>
        </w:rPr>
        <w:br/>
      </w:r>
      <w:r>
        <w:rPr>
          <w:rFonts w:ascii="Consolas" w:hAnsi="Consolas"/>
          <w:sz w:val="19"/>
        </w:rPr>
        <w:t>## Progress and regional initiatives    [F005, F010, F013, F022, F024, F030 ...]</w:t>
      </w:r>
      <w:r>
        <w:rPr>
          <w:rFonts w:ascii="Consolas" w:hAnsi="Consolas"/>
          <w:sz w:val="19"/>
        </w:rPr>
        <w:br/>
      </w:r>
      <w:r>
        <w:rPr>
          <w:rFonts w:ascii="Consolas" w:hAnsi="Consolas"/>
          <w:sz w:val="19"/>
        </w:rPr>
        <w:t>## Operational challenges and barriers  [F025, F027, F028, F029, F048, F049 ...]</w:t>
      </w:r>
      <w:r>
        <w:rPr>
          <w:rFonts w:ascii="Consolas" w:hAnsi="Consolas"/>
          <w:sz w:val="19"/>
        </w:rPr>
        <w:br/>
      </w:r>
      <w:r>
        <w:rPr>
          <w:rFonts w:ascii="Consolas" w:hAnsi="Consolas"/>
          <w:sz w:val="19"/>
        </w:rPr>
        <w:t>## Trust, privacy, and governance       [F044, F045, F046, F047]</w:t>
      </w:r>
      <w:r>
        <w:rPr>
          <w:rFonts w:ascii="Consolas" w:hAnsi="Consolas"/>
          <w:sz w:val="19"/>
        </w:rPr>
        <w:br/>
      </w:r>
      <w:r>
        <w:rPr>
          <w:rFonts w:ascii="Consolas" w:hAnsi="Consolas"/>
          <w:sz w:val="19"/>
        </w:rPr>
        <w:t>## Economic impact and inclusion        [F015, F016, F017, F018, F021, F038]</w:t>
      </w:r>
      <w:r>
        <w:rPr>
          <w:rFonts w:ascii="Consolas" w:hAnsi="Consolas"/>
          <w:sz w:val="19"/>
        </w:rPr>
        <w:br/>
      </w:r>
      <w:r>
        <w:rPr>
          <w:rFonts w:ascii="Consolas" w:hAnsi="Consolas"/>
          <w:sz w:val="19"/>
        </w:rPr>
      </w:r>
      <w:r>
        <w:rPr>
          <w:rFonts w:ascii="Consolas" w:hAnsi="Consolas"/>
          <w:sz w:val="19"/>
        </w:rPr>
        <w:br/>
      </w:r>
      <w:r>
        <w:rPr>
          <w:rFonts w:ascii="Consolas" w:hAnsi="Consolas"/>
          <w:sz w:val="19"/>
        </w:rPr>
        <w:t>TENSIONS: The push for rapid deployment [F005, F010, F013] conflicts with the</w:t>
      </w:r>
      <w:r>
        <w:rPr>
          <w:rFonts w:ascii="Consolas" w:hAnsi="Consolas"/>
          <w:sz w:val="19"/>
        </w:rPr>
        <w:br/>
      </w:r>
      <w:r>
        <w:rPr>
          <w:rFonts w:ascii="Consolas" w:hAnsi="Consolas"/>
          <w:sz w:val="19"/>
        </w:rPr>
        <w:t>prevalence of fragmented, siloed government systems that hinder</w:t>
      </w:r>
      <w:r>
        <w:rPr>
          <w:rFonts w:ascii="Consolas" w:hAnsi="Consolas"/>
          <w:sz w:val="19"/>
        </w:rPr>
        <w:br/>
      </w:r>
      <w:r>
        <w:rPr>
          <w:rFonts w:ascii="Consolas" w:hAnsi="Consolas"/>
          <w:sz w:val="19"/>
        </w:rPr>
        <w:t>interoperability [F028, F029].</w:t>
      </w:r>
    </w:p>
    <w:p>
      <w:pPr/>
      <w:r>
        <w:t>A real thesis rather than a restatement, four sections each carrying the IDs that support them, and an unprompted tension between two groups of findings that genuinely do pull against each other. Only the gap judgement is wrong, which is the narrowest possible version of this result and the reason the fix is expected to be a prompt change rather than a redesign.</w:t>
      </w:r>
    </w:p>
    <w:p>
      <w:pPr>
        <w:pStyle w:val="Heading2"/>
      </w:pPr>
      <w:r>
        <w:t>One thing that softens the number</w:t>
      </w:r>
    </w:p>
    <w:p>
      <w:pPr/>
      <w:r>
        <w:t>The diagnostic reads findings from results/baseline/, gathered with all five search rounds — between 35 and 69 findings per topic. In a real graph run the Analyst sees a cold start capped at three searches, so it will see less. The test is easier than the conditions the node actually faces, and it is biased towards zero gaps for exactly the reason it was cheap.</w:t>
      </w:r>
    </w:p>
    <w:p>
      <w:pPr/>
      <w:r>
        <w:t>That does not rescue the result. Zero on all six, including the topic chosen because its evidence is thin, is not a borderline reading. But it does mean the true rate under real conditions is unknown rather than measured, and the honest next step is to fix the prompt and then re-measure both ways.</w:t>
      </w:r>
    </w:p>
    <w:p>
      <w:pPr>
        <w:pStyle w:val="Heading1"/>
      </w:pPr>
      <w:r>
        <w:t>12. The diagnostic's own defect</w:t>
      </w:r>
    </w:p>
    <w:p>
      <w:pPr/>
      <w:r>
        <w:t>The failure branch printed this:</w:t>
      </w:r>
    </w:p>
    <w:p>
      <w:pPr>
        <w:spacing w:before="80" w:after="160"/>
        <w:ind w:left="360"/>
      </w:pPr>
      <w:r>
        <w:rPr>
          <w:rFonts w:ascii="Consolas" w:hAnsi="Consolas"/>
          <w:sz w:val="19"/>
        </w:rPr>
        <w:t>FAIL — gap counts do not separate by evidence density.</w:t>
      </w:r>
      <w:r>
        <w:rPr>
          <w:rFonts w:ascii="Consolas" w:hAnsi="Consolas"/>
          <w:sz w:val="19"/>
        </w:rPr>
        <w:br/>
      </w:r>
      <w:r>
        <w:rPr>
          <w:rFonts w:ascii="Consolas" w:hAnsi="Consolas"/>
          <w:sz w:val="19"/>
        </w:rPr>
        <w:t>The Analyst is generating gaps rather than detecting them.</w:t>
      </w:r>
      <w:r>
        <w:rPr>
          <w:rFonts w:ascii="Consolas" w:hAnsi="Consolas"/>
          <w:sz w:val="19"/>
        </w:rPr>
        <w:br/>
      </w:r>
      <w:r>
        <w:rPr>
          <w:rFonts w:ascii="Consolas" w:hAnsi="Consolas"/>
          <w:sz w:val="19"/>
        </w:rPr>
        <w:t>Fix before Phase 4. Things to try, in order:</w:t>
      </w:r>
      <w:r>
        <w:rPr>
          <w:rFonts w:ascii="Consolas" w:hAnsi="Consolas"/>
          <w:sz w:val="19"/>
        </w:rPr>
        <w:br/>
      </w:r>
      <w:r>
        <w:rPr>
          <w:rFonts w:ascii="Consolas" w:hAnsi="Consolas"/>
          <w:sz w:val="19"/>
        </w:rPr>
        <w:t xml:space="preserve">  1. Strengthen the 'zero gaps is correct' line in GAP_DISCIPLINE</w:t>
      </w:r>
      <w:r>
        <w:rPr>
          <w:rFonts w:ascii="Consolas" w:hAnsi="Consolas"/>
          <w:sz w:val="19"/>
        </w:rPr>
        <w:br/>
      </w:r>
      <w:r>
        <w:rPr>
          <w:rFonts w:ascii="Consolas" w:hAnsi="Consolas"/>
          <w:sz w:val="19"/>
        </w:rPr>
        <w:t xml:space="preserve">  2. Lower MAX_GAPS to 1 ...</w:t>
      </w:r>
    </w:p>
    <w:p>
      <w:pPr/>
      <w:r>
        <w:t>Every word of the diagnosis is wrong for the run that produced it, and the first remedy would have made the problem worse. The branch assumes that a failure to separate means over-generation, because that was the failure its author was expecting. Zero and zero also fail to separate, and they need the opposite fix.</w:t>
      </w:r>
    </w:p>
    <w:p>
      <w:pPr/>
      <w:r>
        <w:t>This is the section 14 lesson from Phase 2 in a new place: three health checks there encoded assumptions that were already invalid, and the argument for fixing them was that a diagnostic which reports the wrong thing gets ignored, and then it is worse than no diagnostic. This one does not merely report the wrong thing. It gives instructions, and following them would have driven a node that never reports a gap towards reporting even fewer.</w:t>
      </w:r>
    </w:p>
    <w:p>
      <w:pPr/>
      <w:r>
        <w:t>The branch needs to split on whether raw gaps are zero. Zero raw is under-detection; raw gaps surviving on every topic is over-detection. Same symptom in the kept column, opposite causes, opposite fixes. Not yet changed, and it is the first item of the next session rather than a defect left open on purpose.</w:t>
      </w:r>
    </w:p>
    <w:p>
      <w:pPr>
        <w:pStyle w:val="Heading1"/>
      </w:pPr>
      <w:r>
        <w:t>13. The baseline re-run, and what it did not explain</w:t>
      </w:r>
    </w:p>
    <w:p>
      <w:pPr/>
      <w:r>
        <w:t>The first reading of section 11 was that the diagnostic could not be trusted, because it feeds the Analyst findings from results/baseline/ and those were recorded on 29 July under the original extraction prompt. t3 arrived as 52 findings every one of which was marked high, on the topic chosen because its evidence is thin. An Analyst reading that would conclude the coverage was fine, and it would be right about what it was shown.</w:t>
      </w:r>
    </w:p>
    <w:p>
      <w:pPr/>
      <w:r>
        <w:t>That confound was real and had to go regardless, since Phase 9 cannot compare a graph running current extraction against a baseline recorded under a prompt four revisions older. All six topics were re-run.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Findings</w:t>
            </w:r>
          </w:p>
        </w:tc>
        <w:tc>
          <w:tcPr>
            <w:tcW w:type="dxa" w:w="1728"/>
          </w:tcPr>
          <w:p>
            <w:r>
              <w:rPr>
                <w:b/>
              </w:rPr>
              <w:t>Confidence</w:t>
            </w:r>
          </w:p>
        </w:tc>
        <w:tc>
          <w:tcPr>
            <w:tcW w:type="dxa" w:w="1728"/>
          </w:tcPr>
          <w:p>
            <w:r>
              <w:rPr>
                <w:b/>
              </w:rPr>
              <w:t>With a figure</w:t>
            </w:r>
          </w:p>
        </w:tc>
        <w:tc>
          <w:tcPr>
            <w:tcW w:type="dxa" w:w="1728"/>
          </w:tcPr>
          <w:p>
            <w:r>
              <w:rPr>
                <w:b/>
              </w:rPr>
              <w:t>Tokens</w:t>
            </w:r>
          </w:p>
        </w:tc>
      </w:tr>
      <w:tr>
        <w:tc>
          <w:tcPr>
            <w:tcW w:type="dxa" w:w="1728"/>
          </w:tcPr>
          <w:p>
            <w:r>
              <w:t>t1</w:t>
            </w:r>
          </w:p>
        </w:tc>
        <w:tc>
          <w:tcPr>
            <w:tcW w:type="dxa" w:w="1728"/>
          </w:tcPr>
          <w:p>
            <w:r>
              <w:t>69 → 67</w:t>
            </w:r>
          </w:p>
        </w:tc>
        <w:tc>
          <w:tcPr>
            <w:tcW w:type="dxa" w:w="1728"/>
          </w:tcPr>
          <w:p>
            <w:r>
              <w:t>h58/m6/l5 → h4/m36/l27</w:t>
            </w:r>
          </w:p>
        </w:tc>
        <w:tc>
          <w:tcPr>
            <w:tcW w:type="dxa" w:w="1728"/>
          </w:tcPr>
          <w:p>
            <w:r>
              <w:t>69% → 79%</w:t>
            </w:r>
          </w:p>
        </w:tc>
        <w:tc>
          <w:tcPr>
            <w:tcW w:type="dxa" w:w="1728"/>
          </w:tcPr>
          <w:p>
            <w:r>
              <w:t>34,853 → 37,279</w:t>
            </w:r>
          </w:p>
        </w:tc>
      </w:tr>
      <w:tr>
        <w:tc>
          <w:tcPr>
            <w:tcW w:type="dxa" w:w="1728"/>
          </w:tcPr>
          <w:p>
            <w:r>
              <w:t>t2</w:t>
            </w:r>
          </w:p>
        </w:tc>
        <w:tc>
          <w:tcPr>
            <w:tcW w:type="dxa" w:w="1728"/>
          </w:tcPr>
          <w:p>
            <w:r>
              <w:t>44 → 58</w:t>
            </w:r>
          </w:p>
        </w:tc>
        <w:tc>
          <w:tcPr>
            <w:tcW w:type="dxa" w:w="1728"/>
          </w:tcPr>
          <w:p>
            <w:r>
              <w:t>h43/m1/l0 → h37/m21/l0</w:t>
            </w:r>
          </w:p>
        </w:tc>
        <w:tc>
          <w:tcPr>
            <w:tcW w:type="dxa" w:w="1728"/>
          </w:tcPr>
          <w:p>
            <w:r>
              <w:t>56% → 68%</w:t>
            </w:r>
          </w:p>
        </w:tc>
        <w:tc>
          <w:tcPr>
            <w:tcW w:type="dxa" w:w="1728"/>
          </w:tcPr>
          <w:p>
            <w:r>
              <w:t>22,252 → 34,431</w:t>
            </w:r>
          </w:p>
        </w:tc>
      </w:tr>
      <w:tr>
        <w:tc>
          <w:tcPr>
            <w:tcW w:type="dxa" w:w="1728"/>
          </w:tcPr>
          <w:p>
            <w:r>
              <w:t>t3</w:t>
            </w:r>
          </w:p>
        </w:tc>
        <w:tc>
          <w:tcPr>
            <w:tcW w:type="dxa" w:w="1728"/>
          </w:tcPr>
          <w:p>
            <w:r>
              <w:t>52 → 48</w:t>
            </w:r>
          </w:p>
        </w:tc>
        <w:tc>
          <w:tcPr>
            <w:tcW w:type="dxa" w:w="1728"/>
          </w:tcPr>
          <w:p>
            <w:r>
              <w:t>h52/m0/l0 → h31/m16/l1</w:t>
            </w:r>
          </w:p>
        </w:tc>
        <w:tc>
          <w:tcPr>
            <w:tcW w:type="dxa" w:w="1728"/>
          </w:tcPr>
          <w:p>
            <w:r>
              <w:t>15% → 18%</w:t>
            </w:r>
          </w:p>
        </w:tc>
        <w:tc>
          <w:tcPr>
            <w:tcW w:type="dxa" w:w="1728"/>
          </w:tcPr>
          <w:p>
            <w:r>
              <w:t>30,784 → 31,990</w:t>
            </w:r>
          </w:p>
        </w:tc>
      </w:tr>
      <w:tr>
        <w:tc>
          <w:tcPr>
            <w:tcW w:type="dxa" w:w="1728"/>
          </w:tcPr>
          <w:p>
            <w:r>
              <w:t>t4</w:t>
            </w:r>
          </w:p>
        </w:tc>
        <w:tc>
          <w:tcPr>
            <w:tcW w:type="dxa" w:w="1728"/>
          </w:tcPr>
          <w:p>
            <w:r>
              <w:t>35 → 57</w:t>
            </w:r>
          </w:p>
        </w:tc>
        <w:tc>
          <w:tcPr>
            <w:tcW w:type="dxa" w:w="1728"/>
          </w:tcPr>
          <w:p>
            <w:r>
              <w:t>h33/m2/l0 → h45/m12/l0</w:t>
            </w:r>
          </w:p>
        </w:tc>
        <w:tc>
          <w:tcPr>
            <w:tcW w:type="dxa" w:w="1728"/>
          </w:tcPr>
          <w:p>
            <w:r>
              <w:t>37% → 35%</w:t>
            </w:r>
          </w:p>
        </w:tc>
        <w:tc>
          <w:tcPr>
            <w:tcW w:type="dxa" w:w="1728"/>
          </w:tcPr>
          <w:p>
            <w:r>
              <w:t>20,827 → 33,179</w:t>
            </w:r>
          </w:p>
        </w:tc>
      </w:tr>
      <w:tr>
        <w:tc>
          <w:tcPr>
            <w:tcW w:type="dxa" w:w="1728"/>
          </w:tcPr>
          <w:p>
            <w:r>
              <w:t>t5</w:t>
            </w:r>
          </w:p>
        </w:tc>
        <w:tc>
          <w:tcPr>
            <w:tcW w:type="dxa" w:w="1728"/>
          </w:tcPr>
          <w:p>
            <w:r>
              <w:t>51 → 57</w:t>
            </w:r>
          </w:p>
        </w:tc>
        <w:tc>
          <w:tcPr>
            <w:tcW w:type="dxa" w:w="1728"/>
          </w:tcPr>
          <w:p>
            <w:r>
              <w:t>h50/m1/l0 → h40/m16/l1</w:t>
            </w:r>
          </w:p>
        </w:tc>
        <w:tc>
          <w:tcPr>
            <w:tcW w:type="dxa" w:w="1728"/>
          </w:tcPr>
          <w:p>
            <w:r>
              <w:t>19% → 7%</w:t>
            </w:r>
          </w:p>
        </w:tc>
        <w:tc>
          <w:tcPr>
            <w:tcW w:type="dxa" w:w="1728"/>
          </w:tcPr>
          <w:p>
            <w:r>
              <w:t>28,217 → 31,729</w:t>
            </w:r>
          </w:p>
        </w:tc>
      </w:tr>
      <w:tr>
        <w:tc>
          <w:tcPr>
            <w:tcW w:type="dxa" w:w="1728"/>
          </w:tcPr>
          <w:p>
            <w:r>
              <w:t>t6</w:t>
            </w:r>
          </w:p>
        </w:tc>
        <w:tc>
          <w:tcPr>
            <w:tcW w:type="dxa" w:w="1728"/>
          </w:tcPr>
          <w:p>
            <w:r>
              <w:t>37 → 31</w:t>
            </w:r>
          </w:p>
        </w:tc>
        <w:tc>
          <w:tcPr>
            <w:tcW w:type="dxa" w:w="1728"/>
          </w:tcPr>
          <w:p>
            <w:r>
              <w:t>h31/m6/l0 → h17/m12/l2</w:t>
            </w:r>
          </w:p>
        </w:tc>
        <w:tc>
          <w:tcPr>
            <w:tcW w:type="dxa" w:w="1728"/>
          </w:tcPr>
          <w:p>
            <w:r>
              <w:t>18% → 35%</w:t>
            </w:r>
          </w:p>
        </w:tc>
        <w:tc>
          <w:tcPr>
            <w:tcW w:type="dxa" w:w="1728"/>
          </w:tcPr>
          <w:p>
            <w:r>
              <w:t>25,731 → 26,010</w:t>
            </w:r>
          </w:p>
        </w:tc>
      </w:tr>
    </w:tbl>
    <w:p>
      <w:pPr/>
      <w:r>
        <w:t>The confidence collapse is gone everywhere, which is the section 15 result of Phase 2 reproduced on live evidence rather than on a ten-assertion fixture. Two other things came out of it. Findings did not uniformly fall, though section 15 predicted they would — t2 and t4 both rose sharply, which is another fixture result that does not transfer to live notes. And the total cost rose 20%, from 162,664 tokens to 194,618, so every cost comparison in the earlier phase documents now has to use the new figure. Broken citations stayed at zero on all six.</w:t>
      </w:r>
    </w:p>
    <w:p>
      <w:pPr/>
      <w:r>
        <w:t>The diagnostic was then re-run against the fresh findings, and returned zero gaps on all six topics again. The stale evidence was a genuine confound and was not the cause. That is worth recording as plainly as the hypothesis was: the explanation offered in section 11 was wrong, the work it prompted was necessary anyway, and the result it produced was the one that made the next step trustworthy rather than a guess.</w:t>
      </w:r>
    </w:p>
    <w:p>
      <w:pPr>
        <w:pStyle w:val="Heading1"/>
      </w:pPr>
      <w:r>
        <w:t>14. The three tests that made it discriminate</w:t>
      </w:r>
    </w:p>
    <w:p>
      <w:pPr/>
      <w:r>
        <w:t>With the confound gone, the prompt was the only remaining candidate. GAP_DISCIPLINE had five rules for when not to report a gap and none for when it must. Every line narrowed; nothing widened. That is the same shape as Phase 2's "do not re-search the general topic" — a negative instruction with no mechanism — which failed for the same reason and was fixed the same way, by giving the model tests it could actually apply.</w:t>
      </w:r>
    </w:p>
    <w:p>
      <w:pPr/>
      <w:r>
        <w:t>There was also somewhere else for the model to put an evidence problem at no cost. On t1 it had already noticed that reported sodium-ion cycle life ranges from 1,000 to over 10,000 cycles, and filed it under tensions, where nothing acts on it. A tension is a real disagreement in the world worth showing a reader. A disagreement nobody can resolve is a hole in what was gathered, and it belongs where the Researcher will see it.</w:t>
      </w:r>
    </w:p>
    <w:p>
      <w:pPr/>
      <w:r>
        <w:t>Three tests were added, in the order they turned out to be needed. Each was measured before the next was written.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Test</w:t>
            </w:r>
          </w:p>
        </w:tc>
        <w:tc>
          <w:tcPr>
            <w:tcW w:type="dxa" w:w="2880"/>
          </w:tcPr>
          <w:p>
            <w:r>
              <w:rPr>
                <w:b/>
              </w:rPr>
              <w:t>Fires when</w:t>
            </w:r>
          </w:p>
        </w:tc>
        <w:tc>
          <w:tcPr>
            <w:tcW w:type="dxa" w:w="2880"/>
          </w:tcPr>
          <w:p>
            <w:r>
              <w:rPr>
                <w:b/>
              </w:rPr>
              <w:t>What it caught</w:t>
            </w:r>
          </w:p>
        </w:tc>
      </w:tr>
      <w:tr>
        <w:tc>
          <w:tcPr>
            <w:tcW w:type="dxa" w:w="2880"/>
          </w:tcPr>
          <w:p>
            <w:r>
              <w:t>Thin support</w:t>
            </w:r>
          </w:p>
        </w:tc>
        <w:tc>
          <w:tcPr>
            <w:tcW w:type="dxa" w:w="2880"/>
          </w:tcPr>
          <w:p>
            <w:r>
              <w:t>Fewer than three findings, or nothing above medium confidence</w:t>
            </w:r>
          </w:p>
        </w:tc>
        <w:tc>
          <w:tcPr>
            <w:tcW w:type="dxa" w:w="2880"/>
          </w:tcPr>
          <w:p>
            <w:r>
              <w:t>t1, t4, t5 moved off zero</w:t>
            </w:r>
          </w:p>
        </w:tc>
      </w:tr>
      <w:tr>
        <w:tc>
          <w:tcPr>
            <w:tcW w:type="dxa" w:w="2880"/>
          </w:tcPr>
          <w:p>
            <w:r>
              <w:t>Unresolved conflict</w:t>
            </w:r>
          </w:p>
        </w:tc>
        <w:tc>
          <w:tcPr>
            <w:tcW w:type="dxa" w:w="2880"/>
          </w:tcPr>
          <w:p>
            <w:r>
              <w:t>Two findings disagree and nothing settles which is right</w:t>
            </w:r>
          </w:p>
        </w:tc>
        <w:tc>
          <w:tcPr>
            <w:tcW w:type="dxa" w:w="2880"/>
          </w:tcPr>
          <w:p>
            <w:r>
              <w:t>t1's cycle-life spread, converted from a tension into a gap</w:t>
            </w:r>
          </w:p>
        </w:tc>
      </w:tr>
      <w:tr>
        <w:tc>
          <w:tcPr>
            <w:tcW w:type="dxa" w:w="2880"/>
          </w:tcPr>
          <w:p>
            <w:r>
              <w:t>Nothing measured</w:t>
            </w:r>
          </w:p>
        </w:tc>
        <w:tc>
          <w:tcPr>
            <w:tcW w:type="dxa" w:w="2880"/>
          </w:tcPr>
          <w:p>
            <w:r>
              <w:t>The findings say what exists but never how much, how many or how well</w:t>
            </w:r>
          </w:p>
        </w:tc>
        <w:tc>
          <w:tcPr>
            <w:tcW w:type="dxa" w:w="2880"/>
          </w:tcPr>
          <w:p>
            <w:r>
              <w:t>t3, which neither of the others could see</w:t>
            </w:r>
          </w:p>
        </w:tc>
      </w:tr>
    </w:tbl>
    <w:p>
      <w:pPr/>
      <w:r>
        <w:t>The middle step is the instructive one. After the first two tests the diagnostic still failed, and t3 — the only topic expected to produce gaps — was still at zero. The reason is that t3 is not thin in the way the first test measures. Its sections carry nine to thirteen findings each and 31 of its 48 findings are high confidence, so neither the count clause nor the confidence clause could fire. It is thin in substance: 18% of its findings carry a figure at all, and the rest are the near-tautologies Phase 2 documented on this exact topic.</w:t>
      </w:r>
    </w:p>
    <w:p>
      <w:pPr>
        <w:spacing w:before="80" w:after="160"/>
        <w:ind w:left="360"/>
      </w:pPr>
      <w:r>
        <w:rPr>
          <w:rFonts w:ascii="Consolas" w:hAnsi="Consolas"/>
          <w:sz w:val="19"/>
        </w:rPr>
        <w:t>## DPI adoption and economic impact              11 findings</w:t>
      </w:r>
      <w:r>
        <w:rPr>
          <w:rFonts w:ascii="Consolas" w:hAnsi="Consolas"/>
          <w:sz w:val="19"/>
        </w:rPr>
        <w:br/>
      </w:r>
      <w:r>
        <w:rPr>
          <w:rFonts w:ascii="Consolas" w:hAnsi="Consolas"/>
          <w:sz w:val="19"/>
        </w:rPr>
        <w:t>## Governance and interoperability challenges     9 findings</w:t>
      </w:r>
      <w:r>
        <w:rPr>
          <w:rFonts w:ascii="Consolas" w:hAnsi="Consolas"/>
          <w:sz w:val="19"/>
        </w:rPr>
        <w:br/>
      </w:r>
      <w:r>
        <w:rPr>
          <w:rFonts w:ascii="Consolas" w:hAnsi="Consolas"/>
          <w:sz w:val="19"/>
        </w:rPr>
        <w:t>## Technological frameworks for data exchange    13 findings</w:t>
      </w:r>
      <w:r>
        <w:rPr>
          <w:rFonts w:ascii="Consolas" w:hAnsi="Consolas"/>
          <w:sz w:val="19"/>
        </w:rPr>
        <w:br/>
      </w:r>
      <w:r>
        <w:rPr>
          <w:rFonts w:ascii="Consolas" w:hAnsi="Consolas"/>
          <w:sz w:val="19"/>
        </w:rPr>
      </w:r>
      <w:r>
        <w:rPr>
          <w:rFonts w:ascii="Consolas" w:hAnsi="Consolas"/>
          <w:sz w:val="19"/>
        </w:rPr>
        <w:br/>
      </w:r>
      <w:r>
        <w:rPr>
          <w:rFonts w:ascii="Consolas" w:hAnsi="Consolas"/>
          <w:sz w:val="19"/>
        </w:rPr>
        <w:t>F005 (high) Ghana is at an advanced stage of digital public infrastructure</w:t>
      </w:r>
      <w:r>
        <w:rPr>
          <w:rFonts w:ascii="Consolas" w:hAnsi="Consolas"/>
          <w:sz w:val="19"/>
        </w:rPr>
        <w:br/>
      </w:r>
      <w:r>
        <w:rPr>
          <w:rFonts w:ascii="Consolas" w:hAnsi="Consolas"/>
          <w:sz w:val="19"/>
        </w:rPr>
        <w:t xml:space="preserve">            implementation.</w:t>
      </w:r>
    </w:p>
    <w:p>
      <w:pPr/>
      <w:r>
        <w:t>Confident, plentiful, and silent on how well anything works. The third test asks whether a section's evidence measures anything, which is the signal Phase 2 used one layer down when it took t3's findings-with-a-figure rate from 18% to 80%. The same measure was needed again at the planning layer, and nothing in the first two tests implied it.</w:t>
      </w:r>
    </w:p>
    <w:p>
      <w:pPr>
        <w:pStyle w:val="Heading2"/>
      </w:pPr>
      <w:r>
        <w:t>What it returned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Topic</w:t>
            </w:r>
          </w:p>
        </w:tc>
        <w:tc>
          <w:tcPr>
            <w:tcW w:type="dxa" w:w="1728"/>
          </w:tcPr>
          <w:p>
            <w:r>
              <w:rPr>
                <w:b/>
              </w:rPr>
              <w:t>Shape</w:t>
            </w:r>
          </w:p>
        </w:tc>
        <w:tc>
          <w:tcPr>
            <w:tcW w:type="dxa" w:w="1728"/>
          </w:tcPr>
          <w:p>
            <w:r>
              <w:rPr>
                <w:b/>
              </w:rPr>
              <w:t>Expected</w:t>
            </w:r>
          </w:p>
        </w:tc>
        <w:tc>
          <w:tcPr>
            <w:tcW w:type="dxa" w:w="1728"/>
          </w:tcPr>
          <w:p>
            <w:r>
              <w:rPr>
                <w:b/>
              </w:rPr>
              <w:t>Run 1</w:t>
            </w:r>
          </w:p>
        </w:tc>
        <w:tc>
          <w:tcPr>
            <w:tcW w:type="dxa" w:w="1728"/>
          </w:tcPr>
          <w:p>
            <w:r>
              <w:rPr>
                <w:b/>
              </w:rPr>
              <w:t>Run 2</w:t>
            </w:r>
          </w:p>
        </w:tc>
      </w:tr>
      <w:tr>
        <w:tc>
          <w:tcPr>
            <w:tcW w:type="dxa" w:w="1728"/>
          </w:tcPr>
          <w:p>
            <w:r>
              <w:t>t1</w:t>
            </w:r>
          </w:p>
        </w:tc>
        <w:tc>
          <w:tcPr>
            <w:tcW w:type="dxa" w:w="1728"/>
          </w:tcPr>
          <w:p>
            <w:r>
              <w:t>abundant-sources</w:t>
            </w:r>
          </w:p>
        </w:tc>
        <w:tc>
          <w:tcPr>
            <w:tcW w:type="dxa" w:w="1728"/>
          </w:tcPr>
          <w:p>
            <w:r>
              <w:t>0</w:t>
            </w:r>
          </w:p>
        </w:tc>
        <w:tc>
          <w:tcPr>
            <w:tcW w:type="dxa" w:w="1728"/>
          </w:tcPr>
          <w:p>
            <w:r>
              <w:t>1</w:t>
            </w:r>
          </w:p>
        </w:tc>
        <w:tc>
          <w:tcPr>
            <w:tcW w:type="dxa" w:w="1728"/>
          </w:tcPr>
          <w:p>
            <w:r>
              <w:t>0</w:t>
            </w:r>
          </w:p>
        </w:tc>
      </w:tr>
      <w:tr>
        <w:tc>
          <w:tcPr>
            <w:tcW w:type="dxa" w:w="1728"/>
          </w:tcPr>
          <w:p>
            <w:r>
              <w:t>t2</w:t>
            </w:r>
          </w:p>
        </w:tc>
        <w:tc>
          <w:tcPr>
            <w:tcW w:type="dxa" w:w="1728"/>
          </w:tcPr>
          <w:p>
            <w:r>
              <w:t>abundant-sources</w:t>
            </w:r>
          </w:p>
        </w:tc>
        <w:tc>
          <w:tcPr>
            <w:tcW w:type="dxa" w:w="1728"/>
          </w:tcPr>
          <w:p>
            <w:r>
              <w:t>0</w:t>
            </w:r>
          </w:p>
        </w:tc>
        <w:tc>
          <w:tcPr>
            <w:tcW w:type="dxa" w:w="1728"/>
          </w:tcPr>
          <w:p>
            <w:r>
              <w:t>0</w:t>
            </w:r>
          </w:p>
        </w:tc>
        <w:tc>
          <w:tcPr>
            <w:tcW w:type="dxa" w:w="1728"/>
          </w:tcPr>
          <w:p>
            <w:r>
              <w:t>0</w:t>
            </w:r>
          </w:p>
        </w:tc>
      </w:tr>
      <w:tr>
        <w:tc>
          <w:tcPr>
            <w:tcW w:type="dxa" w:w="1728"/>
          </w:tcPr>
          <w:p>
            <w:r>
              <w:t>t3</w:t>
            </w:r>
          </w:p>
        </w:tc>
        <w:tc>
          <w:tcPr>
            <w:tcW w:type="dxa" w:w="1728"/>
          </w:tcPr>
          <w:p>
            <w:r>
              <w:t>thin-evidence</w:t>
            </w:r>
          </w:p>
        </w:tc>
        <w:tc>
          <w:tcPr>
            <w:tcW w:type="dxa" w:w="1728"/>
          </w:tcPr>
          <w:p>
            <w:r>
              <w:t>1–2</w:t>
            </w:r>
          </w:p>
        </w:tc>
        <w:tc>
          <w:tcPr>
            <w:tcW w:type="dxa" w:w="1728"/>
          </w:tcPr>
          <w:p>
            <w:r>
              <w:t>2</w:t>
            </w:r>
          </w:p>
        </w:tc>
        <w:tc>
          <w:tcPr>
            <w:tcW w:type="dxa" w:w="1728"/>
          </w:tcPr>
          <w:p>
            <w:r>
              <w:t>2</w:t>
            </w:r>
          </w:p>
        </w:tc>
      </w:tr>
      <w:tr>
        <w:tc>
          <w:tcPr>
            <w:tcW w:type="dxa" w:w="1728"/>
          </w:tcPr>
          <w:p>
            <w:r>
              <w:t>t4</w:t>
            </w:r>
          </w:p>
        </w:tc>
        <w:tc>
          <w:tcPr>
            <w:tcW w:type="dxa" w:w="1728"/>
          </w:tcPr>
          <w:p>
            <w:r>
              <w:t>contested</w:t>
            </w:r>
          </w:p>
        </w:tc>
        <w:tc>
          <w:tcPr>
            <w:tcW w:type="dxa" w:w="1728"/>
          </w:tcPr>
          <w:p>
            <w:r>
              <w:t>0–1</w:t>
            </w:r>
          </w:p>
        </w:tc>
        <w:tc>
          <w:tcPr>
            <w:tcW w:type="dxa" w:w="1728"/>
          </w:tcPr>
          <w:p>
            <w:r>
              <w:t>1</w:t>
            </w:r>
          </w:p>
        </w:tc>
        <w:tc>
          <w:tcPr>
            <w:tcW w:type="dxa" w:w="1728"/>
          </w:tcPr>
          <w:p>
            <w:r>
              <w:t>1</w:t>
            </w:r>
          </w:p>
        </w:tc>
      </w:tr>
      <w:tr>
        <w:tc>
          <w:tcPr>
            <w:tcW w:type="dxa" w:w="1728"/>
          </w:tcPr>
          <w:p>
            <w:r>
              <w:t>t5</w:t>
            </w:r>
          </w:p>
        </w:tc>
        <w:tc>
          <w:tcPr>
            <w:tcW w:type="dxa" w:w="1728"/>
          </w:tcPr>
          <w:p>
            <w:r>
              <w:t>cross-domain</w:t>
            </w:r>
          </w:p>
        </w:tc>
        <w:tc>
          <w:tcPr>
            <w:tcW w:type="dxa" w:w="1728"/>
          </w:tcPr>
          <w:p>
            <w:r>
              <w:t>—</w:t>
            </w:r>
          </w:p>
        </w:tc>
        <w:tc>
          <w:tcPr>
            <w:tcW w:type="dxa" w:w="1728"/>
          </w:tcPr>
          <w:p>
            <w:r>
              <w:t>2</w:t>
            </w:r>
          </w:p>
        </w:tc>
        <w:tc>
          <w:tcPr>
            <w:tcW w:type="dxa" w:w="1728"/>
          </w:tcPr>
          <w:p>
            <w:r>
              <w:t>2</w:t>
            </w:r>
          </w:p>
        </w:tc>
      </w:tr>
      <w:tr>
        <w:tc>
          <w:tcPr>
            <w:tcW w:type="dxa" w:w="1728"/>
          </w:tcPr>
          <w:p>
            <w:r>
              <w:t>t6</w:t>
            </w:r>
          </w:p>
        </w:tc>
        <w:tc>
          <w:tcPr>
            <w:tcW w:type="dxa" w:w="1728"/>
          </w:tcPr>
          <w:p>
            <w:r>
              <w:t>cross-domain</w:t>
            </w:r>
          </w:p>
        </w:tc>
        <w:tc>
          <w:tcPr>
            <w:tcW w:type="dxa" w:w="1728"/>
          </w:tcPr>
          <w:p>
            <w:r>
              <w:t>—</w:t>
            </w:r>
          </w:p>
        </w:tc>
        <w:tc>
          <w:tcPr>
            <w:tcW w:type="dxa" w:w="1728"/>
          </w:tcPr>
          <w:p>
            <w:r>
              <w:t>2</w:t>
            </w:r>
          </w:p>
        </w:tc>
        <w:tc>
          <w:tcPr>
            <w:tcW w:type="dxa" w:w="1728"/>
          </w:tcPr>
          <w:p>
            <w:r>
              <w:t>2</w:t>
            </w:r>
          </w:p>
        </w:tc>
      </w:tr>
    </w:tbl>
    <w:p>
      <w:pPr/>
      <w:r>
        <w:t>PASS on both runs. Mean gaps of 0.50 and 0.00 on abundant-sources against 1.50 on thin and contested, against a threshold of 0.4. Five of the six topics returned identical counts across the two runs, which at temperature 0.3 is more stability than the run-to-run variation in Phase 2 would have predicted. Only t1 moved, between 1 and 0, and both of its answers are defensible — it does carry an unresolved tenfold disagreement on the number its economic case rests on.</w:t>
      </w:r>
    </w:p>
    <w:p>
      <w:pPr/>
      <w:r>
        <w:t>Two runs are two runs. The direction is strong and the per-topic agreement is high, but Phase 2 retracted a claim made on exactly this much evidence, and the honest statement is that the separation reproduces rather than that it is established. What can be said without qualification is that the gaps are the right gaps. t3 returned these:</w:t>
      </w:r>
    </w:p>
    <w:p>
      <w:pPr>
        <w:spacing w:before="80" w:after="160"/>
        <w:ind w:left="360"/>
      </w:pPr>
      <w:r>
        <w:rPr>
          <w:rFonts w:ascii="Consolas" w:hAnsi="Consolas"/>
          <w:sz w:val="19"/>
        </w:rPr>
        <w:t>- Quantitative performance metrics or comparative impact assessments for the</w:t>
      </w:r>
      <w:r>
        <w:rPr>
          <w:rFonts w:ascii="Consolas" w:hAnsi="Consolas"/>
          <w:sz w:val="19"/>
        </w:rPr>
        <w:br/>
      </w:r>
      <w:r>
        <w:rPr>
          <w:rFonts w:ascii="Consolas" w:hAnsi="Consolas"/>
          <w:sz w:val="19"/>
        </w:rPr>
        <w:t xml:space="preserve">  active DPI-like data exchange systems identified in F033-F041.</w:t>
      </w:r>
      <w:r>
        <w:rPr>
          <w:rFonts w:ascii="Consolas" w:hAnsi="Consolas"/>
          <w:sz w:val="19"/>
        </w:rPr>
        <w:br/>
      </w:r>
      <w:r>
        <w:rPr>
          <w:rFonts w:ascii="Consolas" w:hAnsi="Consolas"/>
          <w:sz w:val="19"/>
        </w:rPr>
        <w:t>- Specific data on the rate of adoption or the volume of transactions processed</w:t>
      </w:r>
      <w:r>
        <w:rPr>
          <w:rFonts w:ascii="Consolas" w:hAnsi="Consolas"/>
          <w:sz w:val="19"/>
        </w:rPr>
        <w:br/>
      </w:r>
      <w:r>
        <w:rPr>
          <w:rFonts w:ascii="Consolas" w:hAnsi="Consolas"/>
          <w:sz w:val="19"/>
        </w:rPr>
        <w:t xml:space="preserve">  through the various national instant payment systems.</w:t>
      </w:r>
    </w:p>
    <w:p>
      <w:pPr/>
      <w:r>
        <w:t>Phase 2 wrote t3's test gaps by hand as adoption rates and transaction volumes, and noted that they had been written well and that a real Analyst might not do as well. It produced the same two, unprompted, from the evidence alone.</w:t>
      </w:r>
    </w:p>
    <w:p>
      <w:pPr>
        <w:pStyle w:val="Heading2"/>
      </w:pPr>
      <w:r>
        <w:t>The diagnostic's failure branch, split three ways</w:t>
      </w:r>
    </w:p>
    <w:p>
      <w:pPr/>
      <w:r>
        <w:t>Section 12 recorded that the FAIL message diagnosed over-generation while the node was under-generating, and that its first remedy would have made that worse. It printed that diagnosis three times. It now splits on whether any gap was proposed at all, because the same symptom in the kept column has opposite causes and opposite fixes.</w:t>
      </w:r>
    </w:p>
    <w:p>
      <w:pPr>
        <w:spacing w:before="80" w:after="160"/>
        <w:ind w:left="360"/>
      </w:pPr>
      <w:r>
        <w:rPr>
          <w:rFonts w:ascii="Consolas" w:hAnsi="Consolas"/>
          <w:sz w:val="19"/>
        </w:rPr>
        <w:t>raw == 0            under-detecting  — nothing is being filtered, so tightening</w:t>
      </w:r>
      <w:r>
        <w:rPr>
          <w:rFonts w:ascii="Consolas" w:hAnsi="Consolas"/>
          <w:sz w:val="19"/>
        </w:rPr>
        <w:br/>
      </w:r>
      <w:r>
        <w:rPr>
          <w:rFonts w:ascii="Consolas" w:hAnsi="Consolas"/>
          <w:sz w:val="19"/>
        </w:rPr>
        <w:t xml:space="preserve">                                       the rules cannot help</w:t>
      </w:r>
      <w:r>
        <w:rPr>
          <w:rFonts w:ascii="Consolas" w:hAnsi="Consolas"/>
          <w:sz w:val="19"/>
        </w:rPr>
        <w:br/>
      </w:r>
      <w:r>
        <w:rPr>
          <w:rFonts w:ascii="Consolas" w:hAnsi="Consolas"/>
          <w:sz w:val="19"/>
        </w:rPr>
        <w:t>gaps, no separation not discriminating — read the gap text and find WHICH test</w:t>
      </w:r>
      <w:r>
        <w:rPr>
          <w:rFonts w:ascii="Consolas" w:hAnsi="Consolas"/>
          <w:sz w:val="19"/>
        </w:rPr>
        <w:br/>
      </w:r>
      <w:r>
        <w:rPr>
          <w:rFonts w:ascii="Consolas" w:hAnsi="Consolas"/>
          <w:sz w:val="19"/>
        </w:rPr>
        <w:t xml:space="preserve">                                       is firing before changing anything</w:t>
      </w:r>
      <w:r>
        <w:rPr>
          <w:rFonts w:ascii="Consolas" w:hAnsi="Consolas"/>
          <w:sz w:val="19"/>
        </w:rPr>
        <w:br/>
      </w:r>
      <w:r>
        <w:rPr>
          <w:rFonts w:ascii="Consolas" w:hAnsi="Consolas"/>
          <w:sz w:val="19"/>
        </w:rPr>
        <w:t>gaps everywhere     over-generating  — the original advice, now correctly scoped</w:t>
      </w:r>
    </w:p>
    <w:p>
      <w:pPr/>
      <w:r>
        <w:t>The middle branch was added after the first two tests landed, because the run that produced gaps on three of six topics was reported as over-generation on a volume that could not possibly be that. A diagnostic that is wrong in a new way each time the system changes is a diagnostic that encodes one expected failure, which is the section 14 lesson of Phase 2 arriving in a third place.</w:t>
      </w:r>
    </w:p>
    <w:p>
      <w:pPr>
        <w:pStyle w:val="Heading1"/>
      </w:pPr>
      <w:r>
        <w:t>15. The first full-graph run, and the handover that never arrived</w:t>
      </w:r>
    </w:p>
    <w:p>
      <w:pPr/>
      <w:r>
        <w:t>Everything in sections 11 to 14 measured the Analyst alone, on findings read from a file. That answers whether it asks for the right things. It does not answer whether the loop it is supposed to drive actually runs. Those are different questions and only one of them had been tested.</w:t>
      </w:r>
    </w:p>
    <w:p>
      <w:pPr/>
      <w:r>
        <w:t>So the whole graph was run on t3 — real Researcher, real Analyst, stub Writer and Critic. t3 because it is the thin-evidence topic and the one the diagnostic says should produce gaps.</w:t>
      </w:r>
    </w:p>
    <w:p>
      <w:pPr>
        <w:spacing w:before="80" w:after="160"/>
        <w:ind w:left="360"/>
      </w:pPr>
      <w:r>
        <w:rPr>
          <w:rFonts w:ascii="Consolas" w:hAnsi="Consolas"/>
          <w:sz w:val="19"/>
        </w:rPr>
        <w:t>researcher  cold-start  3 queries  37 findings  budget=3/5  h29/m8/l0</w:t>
      </w:r>
      <w:r>
        <w:rPr>
          <w:rFonts w:ascii="Consolas" w:hAnsi="Consolas"/>
          <w:sz w:val="19"/>
        </w:rPr>
        <w:br/>
      </w:r>
      <w:r>
        <w:rPr>
          <w:rFonts w:ascii="Consolas" w:hAnsi="Consolas"/>
          <w:sz w:val="19"/>
        </w:rPr>
        <w:t>analyst     gaps_raw=1 gaps_kept=1</w:t>
      </w:r>
      <w:r>
        <w:rPr>
          <w:rFonts w:ascii="Consolas" w:hAnsi="Consolas"/>
          <w:sz w:val="19"/>
        </w:rPr>
        <w:br/>
      </w:r>
      <w:r>
        <w:rPr>
          <w:rFonts w:ascii="Consolas" w:hAnsi="Consolas"/>
          <w:sz w:val="19"/>
        </w:rPr>
        <w:t>supervisor  to=researcher  why=evidence gaps  loop=1/2  searches=3/5</w:t>
      </w:r>
      <w:r>
        <w:rPr>
          <w:rFonts w:ascii="Consolas" w:hAnsi="Consolas"/>
          <w:sz w:val="19"/>
        </w:rPr>
        <w:br/>
      </w:r>
      <w:r>
        <w:rPr>
          <w:rFonts w:ascii="Consolas" w:hAnsi="Consolas"/>
          <w:sz w:val="19"/>
        </w:rPr>
        <w:t>researcher  gap-driven  1 query   8 findings  budget=4/5</w:t>
      </w:r>
      <w:r>
        <w:rPr>
          <w:rFonts w:ascii="Consolas" w:hAnsi="Consolas"/>
          <w:sz w:val="19"/>
        </w:rPr>
        <w:br/>
      </w:r>
      <w:r>
        <w:rPr>
          <w:rFonts w:ascii="Consolas" w:hAnsi="Consolas"/>
          <w:sz w:val="19"/>
        </w:rPr>
        <w:t>analyst     gaps_raw=2 gaps_kept=2</w:t>
      </w:r>
      <w:r>
        <w:rPr>
          <w:rFonts w:ascii="Consolas" w:hAnsi="Consolas"/>
          <w:sz w:val="19"/>
        </w:rPr>
        <w:br/>
      </w:r>
      <w:r>
        <w:rPr>
          <w:rFonts w:ascii="Consolas" w:hAnsi="Consolas"/>
          <w:sz w:val="19"/>
        </w:rPr>
        <w:t>supervisor  to=researcher  why=evidence gaps  loop=2/2  searches=4/5</w:t>
      </w:r>
      <w:r>
        <w:rPr>
          <w:rFonts w:ascii="Consolas" w:hAnsi="Consolas"/>
          <w:sz w:val="19"/>
        </w:rPr>
        <w:br/>
      </w:r>
      <w:r>
        <w:rPr>
          <w:rFonts w:ascii="Consolas" w:hAnsi="Consolas"/>
          <w:sz w:val="19"/>
        </w:rPr>
        <w:t>researcher  gap-driven  1 query   8 findings  budget=5/5  unaddressed=1</w:t>
      </w:r>
      <w:r>
        <w:rPr>
          <w:rFonts w:ascii="Consolas" w:hAnsi="Consolas"/>
          <w:sz w:val="19"/>
        </w:rPr>
        <w:br/>
      </w:r>
      <w:r>
        <w:rPr>
          <w:rFonts w:ascii="Consolas" w:hAnsi="Consolas"/>
          <w:sz w:val="19"/>
        </w:rPr>
        <w:t>analyst     gaps_raw=0 gaps_kept=0</w:t>
      </w:r>
      <w:r>
        <w:rPr>
          <w:rFonts w:ascii="Consolas" w:hAnsi="Consolas"/>
          <w:sz w:val="19"/>
        </w:rPr>
        <w:br/>
      </w:r>
      <w:r>
        <w:rPr>
          <w:rFonts w:ascii="Consolas" w:hAnsi="Consolas"/>
          <w:sz w:val="19"/>
        </w:rPr>
        <w:t>supervisor  to=writer  why=no draft</w:t>
      </w:r>
    </w:p>
    <w:p>
      <w:pPr/>
      <w:r>
        <w:t>The loop fired twice, not once, and stopped on its own at both caps: two research loops and five searches. The gap-driven queries were specific and carried their constraints — "impact of instant payment systems on financial inclusion rates in Ghana..." — which is the Phase 2 query work holding up under gaps written by a real Analyst rather than by hand.</w:t>
      </w:r>
    </w:p>
    <w:p>
      <w:pPr/>
      <w:r>
        <w:t>One behaviour worth recording: the Analyst found more gaps after searching than before. One, then two, then none. Searching showed it holes it could not see in the original evidence. That is defensible and it also means the loop tends to run to its cap rather than stopping early, which is a cost the Phase 9 comparison will have to carry.</w:t>
      </w:r>
    </w:p>
    <w:p>
      <w:pPr>
        <w:pStyle w:val="Heading2"/>
      </w:pPr>
      <w:r>
        <w:t>The bug the run exposed</w:t>
      </w:r>
    </w:p>
    <w:p>
      <w:pPr/>
      <w:r>
        <w:t>Read the third Researcher row again. It reports unaddressed=1: the search budget ran out with one gap still outstanding, so it handed that gap back rather than pretending it had been searched. That gap should be retired into unclosed_gaps and declared in the report's Known limitations. It was not.</w:t>
      </w:r>
    </w:p>
    <w:p>
      <w:pPr>
        <w:spacing w:before="80" w:after="160"/>
        <w:ind w:left="360"/>
      </w:pPr>
      <w:r>
        <w:rPr>
          <w:rFonts w:ascii="Consolas" w:hAnsi="Consolas"/>
          <w:sz w:val="19"/>
        </w:rPr>
        <w:t>unclosed_gaps : []</w:t>
      </w:r>
      <w:r>
        <w:rPr>
          <w:rFonts w:ascii="Consolas" w:hAnsi="Consolas"/>
          <w:sz w:val="19"/>
        </w:rPr>
        <w:br/>
      </w:r>
      <w:r>
        <w:rPr>
          <w:rFonts w:ascii="Consolas" w:hAnsi="Consolas"/>
          <w:sz w:val="19"/>
        </w:rPr>
        <w:t>Known limitations in report.md : ABSENT</w:t>
      </w:r>
    </w:p>
    <w:p>
      <w:pPr/>
      <w:r>
        <w:t>The gap vanished. This is Phase 2's error 4 — a gap dropped for lack of budget recorded nowhere — returning through a path that fix never covered.</w:t>
      </w:r>
    </w:p>
    <w:p>
      <w:pPr>
        <w:spacing w:before="80" w:after="160"/>
        <w:ind w:left="360"/>
      </w:pPr>
      <w:r>
        <w:rPr>
          <w:rFonts w:ascii="Consolas" w:hAnsi="Consolas"/>
          <w:sz w:val="19"/>
        </w:rPr>
        <w:t>START -&gt; researcher -&gt; analyst -&gt; supervisor</w:t>
      </w:r>
    </w:p>
    <w:p>
      <w:pPr/>
      <w:r>
        <w:t>The Researcher never reaches the supervisor directly. The Analyst is on that edge, on every path, and both of them write gaps, which is an overwrite field. So the Researcher writes its handover, the Analyst writes its own list a superstep later, and the handover is gone before the supervisor is asked to retire anything. It is not a race — they never write in the same superstep — it is simply the later writer winning, every time, by construction.</w:t>
      </w:r>
    </w:p>
    <w:p>
      <w:pPr/>
      <w:r>
        <w:t>Phase 2 verified the fix by calling the supervisor directly with the field populated, and the Analyst was a stub whose gap list happened to be empty on the second pass, so no full run ever showed it. The supervisor half of that fix was correct all along. The value never arrived.</w:t>
      </w:r>
    </w:p>
    <w:p>
      <w:pPr>
        <w:pStyle w:val="Heading2"/>
      </w:pPr>
      <w:r>
        <w:t>The fix, and why not the obvious one</w:t>
      </w:r>
    </w:p>
    <w:p>
      <w:pPr/>
      <w:r>
        <w:t>The obvious fix is to let the Researcher write unclosed_gaps itself. Phase 2 rejected exactly that, on the grounds that the field has one writer and adding a second trades an honesty bug for a race. That reasoning did not stop being true. The handover instead gets its own 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Written by</w:t>
            </w:r>
          </w:p>
        </w:tc>
        <w:tc>
          <w:tcPr>
            <w:tcW w:type="dxa" w:w="2880"/>
          </w:tcPr>
          <w:p>
            <w:r>
              <w:rPr>
                <w:b/>
              </w:rPr>
              <w:t>Read by</w:t>
            </w:r>
          </w:p>
        </w:tc>
      </w:tr>
      <w:tr>
        <w:tc>
          <w:tcPr>
            <w:tcW w:type="dxa" w:w="2880"/>
          </w:tcPr>
          <w:p>
            <w:r>
              <w:t>gaps</w:t>
            </w:r>
          </w:p>
        </w:tc>
        <w:tc>
          <w:tcPr>
            <w:tcW w:type="dxa" w:w="2880"/>
          </w:tcPr>
          <w:p>
            <w:r>
              <w:t>analyst</w:t>
            </w:r>
          </w:p>
        </w:tc>
        <w:tc>
          <w:tcPr>
            <w:tcW w:type="dxa" w:w="2880"/>
          </w:tcPr>
          <w:p>
            <w:r>
              <w:t>supervisor</w:t>
            </w:r>
          </w:p>
        </w:tc>
      </w:tr>
      <w:tr>
        <w:tc>
          <w:tcPr>
            <w:tcW w:type="dxa" w:w="2880"/>
          </w:tcPr>
          <w:p>
            <w:r>
              <w:t>unaddressed_gaps</w:t>
            </w:r>
          </w:p>
        </w:tc>
        <w:tc>
          <w:tcPr>
            <w:tcW w:type="dxa" w:w="2880"/>
          </w:tcPr>
          <w:p>
            <w:r>
              <w:t>researcher</w:t>
            </w:r>
          </w:p>
        </w:tc>
        <w:tc>
          <w:tcPr>
            <w:tcW w:type="dxa" w:w="2880"/>
          </w:tcPr>
          <w:p>
            <w:r>
              <w:t>supervisor</w:t>
            </w:r>
          </w:p>
        </w:tc>
      </w:tr>
      <w:tr>
        <w:tc>
          <w:tcPr>
            <w:tcW w:type="dxa" w:w="2880"/>
          </w:tcPr>
          <w:p>
            <w:r>
              <w:t>unclosed_gaps</w:t>
            </w:r>
          </w:p>
        </w:tc>
        <w:tc>
          <w:tcPr>
            <w:tcW w:type="dxa" w:w="2880"/>
          </w:tcPr>
          <w:p>
            <w:r>
              <w:t>supervisor</w:t>
            </w:r>
          </w:p>
        </w:tc>
        <w:tc>
          <w:tcPr>
            <w:tcW w:type="dxa" w:w="2880"/>
          </w:tcPr>
          <w:p>
            <w:r>
              <w:t>finalize</w:t>
            </w:r>
          </w:p>
        </w:tc>
      </w:tr>
    </w:tbl>
    <w:p>
      <w:pPr/>
      <w:r>
        <w:t>One writer each, no change to the graph shape, and the Analyst cannot wipe a field it does not write. The supervisor retires unaddressed_gaps on arrival, before any routing decision, so a handover is recorded whether the run then loops, writes or finishes.</w:t>
      </w:r>
    </w:p>
    <w:p>
      <w:pPr>
        <w:pStyle w:val="Heading2"/>
      </w:pPr>
      <w:r>
        <w:t>Why the suite did not catch it, and what now does</w:t>
      </w:r>
    </w:p>
    <w:p>
      <w:pPr/>
      <w:r>
        <w:t>The contract suite already had a test for retiring gaps. It called the supervisor with unclosed_gaps populated by hand and checked the result. That proves the supervisor does the right thing with the value. Nothing checked that the value arrives, and the defect lived entirely in the arriving.</w:t>
      </w:r>
    </w:p>
    <w:p>
      <w:pPr/>
      <w:r>
        <w:t>The distinction is worth naming because it is general: testing a part and testing a path are different, and a suite made only of the first kind will always be blind to whatever happens between the parts. Every defect in this phase and the last one that survived to a live run has been of that shape.</w:t>
      </w:r>
    </w:p>
    <w:p>
      <w:pPr/>
      <w:r>
        <w:t>Two tests were added. One is the unit case. The other invokes the compiled graph with a Researcher that hands a gap back and an Analyst that wipes gaps exactly as the real one does, and asserts the gap reaches the Known limitations section of the finished report — the whole path, from handover to reader.</w:t>
      </w:r>
    </w:p>
    <w:p>
      <w:pPr/>
      <w:r>
        <w:t>Both were verified to fail with the fix disabled, because a check that cannot fail is decoration. 27 tests now, still no network, still 2.2 seconds.</w:t>
      </w:r>
    </w:p>
    <w:p>
      <w:pPr>
        <w:pStyle w:val="Heading2"/>
      </w:pPr>
      <w:r>
        <w:t>Confirmed live</w:t>
      </w:r>
    </w:p>
    <w:p>
      <w:pPr/>
      <w:r>
        <w:t>The same t3 run, after the fix:</w:t>
      </w:r>
    </w:p>
    <w:p>
      <w:pPr>
        <w:spacing w:before="80" w:after="160"/>
        <w:ind w:left="360"/>
      </w:pPr>
      <w:r>
        <w:rPr>
          <w:rFonts w:ascii="Consolas" w:hAnsi="Consolas"/>
          <w:sz w:val="19"/>
        </w:rPr>
        <w:t>finalize  shipped  degraded=False  unclosed_gaps=1  words=188</w:t>
      </w:r>
      <w:r>
        <w:rPr>
          <w:rFonts w:ascii="Consolas" w:hAnsi="Consolas"/>
          <w:sz w:val="19"/>
        </w:rPr>
        <w:br/>
      </w:r>
      <w:r>
        <w:rPr>
          <w:rFonts w:ascii="Consolas" w:hAnsi="Consolas"/>
          <w:sz w:val="19"/>
        </w:rPr>
      </w:r>
      <w:r>
        <w:rPr>
          <w:rFonts w:ascii="Consolas" w:hAnsi="Consolas"/>
          <w:sz w:val="19"/>
        </w:rPr>
        <w:br/>
      </w:r>
      <w:r>
        <w:rPr>
          <w:rFonts w:ascii="Consolas" w:hAnsi="Consolas"/>
          <w:sz w:val="19"/>
        </w:rPr>
        <w:t>## Known limitations</w:t>
      </w:r>
      <w:r>
        <w:rPr>
          <w:rFonts w:ascii="Consolas" w:hAnsi="Consolas"/>
          <w:sz w:val="19"/>
        </w:rPr>
        <w:br/>
      </w:r>
      <w:r>
        <w:rPr>
          <w:rFonts w:ascii="Consolas" w:hAnsi="Consolas"/>
          <w:sz w:val="19"/>
        </w:rPr>
      </w:r>
      <w:r>
        <w:rPr>
          <w:rFonts w:ascii="Consolas" w:hAnsi="Consolas"/>
          <w:sz w:val="19"/>
        </w:rPr>
        <w:br/>
      </w:r>
      <w:r>
        <w:rPr>
          <w:rFonts w:ascii="Consolas" w:hAnsi="Consolas"/>
          <w:sz w:val="19"/>
        </w:rPr>
        <w:t>- Evidence gap not closed within the search budget: Comparative data on the</w:t>
      </w:r>
      <w:r>
        <w:rPr>
          <w:rFonts w:ascii="Consolas" w:hAnsi="Consolas"/>
          <w:sz w:val="19"/>
        </w:rPr>
        <w:br/>
      </w:r>
      <w:r>
        <w:rPr>
          <w:rFonts w:ascii="Consolas" w:hAnsi="Consolas"/>
          <w:sz w:val="19"/>
        </w:rPr>
        <w:t xml:space="preserve">  net impact of mobile money taxes on long-term financial inclusion rates</w:t>
      </w:r>
      <w:r>
        <w:rPr>
          <w:rFonts w:ascii="Consolas" w:hAnsi="Consolas"/>
          <w:sz w:val="19"/>
        </w:rPr>
        <w:br/>
      </w:r>
      <w:r>
        <w:rPr>
          <w:rFonts w:ascii="Consolas" w:hAnsi="Consolas"/>
          <w:sz w:val="19"/>
        </w:rPr>
        <w:t xml:space="preserve">  versus short-term government revenue gains.</w:t>
      </w:r>
    </w:p>
    <w:p>
      <w:pPr/>
      <w:r>
        <w:t>A specific, real gap that the run genuinely could not afford, now declared to the reader instead of disappearing. Phase 1 established that abandoning a gap is allowed and concealing it is not. Until this run, the concealment was automatic and silent.</w:t>
      </w:r>
    </w:p>
    <w:p>
      <w:pPr>
        <w:pStyle w:val="Heading1"/>
      </w:pPr>
      <w:r>
        <w:t>16. Where Phase 3 stands</w:t>
      </w:r>
    </w:p>
    <w:p>
      <w:pPr/>
      <w:r>
        <w:t>The Analyst exists, has no tools, produces a grounded outline with a real thesis and unprompted tensions, refuses to plan over no evidence, enforces its gap rules in code rather than trusting the prompt, and reports more gaps where the evidence is genuinely thinner. Two of four content nodes are real. The contract suite still runs offline and the routing check is free again, both of which had to be repaired rather than merely preserved.</w:t>
      </w:r>
    </w:p>
    <w:p>
      <w:pPr/>
      <w:r>
        <w:t>The research loop can now fire, and fires selectively. That took three attempts and the order of them is the finding: the first two tests moved four topics off zero and left the one topic that matters still at zero, because thin in count and thin in confidence are not the same property as thin in substance. A prompt fix that looks like it worked, measured on the topics that were never the problem, is the failure this phase came closest to shipping. It has since run end to end on a real topic, twice round the loop and stopping at both caps, which section 15 records along with the defect that run exposed.</w:t>
      </w:r>
    </w:p>
    <w:p>
      <w:pPr/>
      <w:r>
        <w:t>The stale-evidence hypothesis in section 11 was wrong, and the baseline re-run it prompted was necessary anyway — it paid a debt Phase 9 required and it removed the confound that would have made the prompt fix unattributable. Being wrong about the cause and right about the next step is worth separating, because only one of those was luck.</w:t>
      </w:r>
    </w:p>
    <w:p>
      <w:pPr/>
      <w:r>
        <w:t>Two items are open. The separation rests on two runs at temperature 0.3, which is more than Phase 2's retracted claim rested on and still not enough to call established; the six-topic evaluation now exists and running it again after any further prompt change is cheap. The suite is still mostly made of part-tests rather than path-tests, and every defect that has reached a live run was of the second kind. And no node yet reads the outline for anything beyond echoing it, so whether sections carrying finding IDs actually helps citation integrity is a Phase 4 question.</w:t>
      </w:r>
    </w:p>
    <w:p>
      <w:pPr/>
      <w:r>
        <w:t>The debts carried in from Phase 2 are partly paid. The baseline is current again, at 194,618 tokens rather than 162,664, and that is now the number the cost comparison uses. Adjacent-technology drift and lexical dedupe remain open and untouched, since nothing in this phase went near extraction.</w:t>
      </w:r>
    </w:p>
    <w:p>
      <w:pPr>
        <w:pStyle w:val="Heading2"/>
      </w:pPr>
      <w:r>
        <w:t>What Phase 4 inherits</w:t>
      </w:r>
    </w:p>
    <w:p>
      <w:pPr/>
      <w:r>
        <w:t>The Writer replaces the stub in _stubs.py, reads outline and findings, and is the first node whose output a reader would actually see. It inherits the 800–1200 word target and the citation-coverage figures from Phase 0, and it inherits an outline whose sections already carry the finding IDs that support them — which is either a large head start on citation integrity or an invitation to cite mechanically, and the Critic in Phase 5 is what tells the two apart.</w:t>
      </w:r>
    </w:p>
    <w:p>
      <w:pPr/>
      <w:r>
        <w:t>It should not be built until the gap problem is closed. A Writer measured against a pipeline whose research loop never fires is measured against half the architecture.</w:t>
      </w:r>
    </w:p>
    <w:p>
      <w:pPr>
        <w:pStyle w:val="Heading2"/>
      </w:pPr>
      <w:r>
        <w:t>Where this document lives</w:t>
      </w:r>
    </w:p>
    <w:p>
      <w:pPr/>
      <w:r>
        <w:t>analysis/phase_3.docx, alongside phase_0 through phase_2. The analysis/ directory is git-ignored, so the phase documents stay local and out of the commit history — unlike results/, which is deliberately tracked, because a report without its ledger cannot be audited.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