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2618A" w:rsidRDefault="00757F7B" w:rsidP="00757F7B">
      <w:pPr>
        <w:jc w:val="center"/>
        <w:rPr>
          <w:rFonts w:ascii="Warnock Pro" w:hAnsi="Warnock Pro"/>
          <w:color w:val="FF0000"/>
          <w:sz w:val="96"/>
          <w:szCs w:val="96"/>
        </w:rPr>
      </w:pPr>
      <w:proofErr w:type="spellStart"/>
      <w:r w:rsidRPr="00757F7B">
        <w:rPr>
          <w:rFonts w:ascii="Warnock Pro" w:hAnsi="Warnock Pro"/>
          <w:color w:val="FF0000"/>
          <w:sz w:val="96"/>
          <w:szCs w:val="96"/>
        </w:rPr>
        <w:t>Cataners</w:t>
      </w:r>
      <w:proofErr w:type="spellEnd"/>
      <w:r w:rsidRPr="00757F7B">
        <w:rPr>
          <w:rFonts w:ascii="Warnock Pro" w:hAnsi="Warnock Pro"/>
          <w:color w:val="FF0000"/>
          <w:sz w:val="96"/>
          <w:szCs w:val="96"/>
        </w:rPr>
        <w:t xml:space="preserve"> Final Report</w:t>
      </w:r>
    </w:p>
    <w:p w:rsidR="00757F7B" w:rsidRPr="00757F7B" w:rsidRDefault="00757F7B" w:rsidP="00757F7B">
      <w:pPr>
        <w:rPr>
          <w:rFonts w:ascii="Warnock Pro" w:hAnsi="Warnock Pro"/>
          <w:sz w:val="28"/>
          <w:szCs w:val="28"/>
          <w:u w:val="single"/>
        </w:rPr>
      </w:pPr>
      <w:r w:rsidRPr="00757F7B">
        <w:rPr>
          <w:rFonts w:ascii="Warnock Pro" w:hAnsi="Warnock Pro"/>
          <w:sz w:val="28"/>
          <w:szCs w:val="28"/>
          <w:u w:val="single"/>
        </w:rPr>
        <w:t>State of Game Features:</w:t>
      </w:r>
    </w:p>
    <w:p w:rsidR="00757F7B" w:rsidRDefault="00757F7B" w:rsidP="00757F7B">
      <w:pPr>
        <w:rPr>
          <w:rFonts w:ascii="Warnock Pro" w:hAnsi="Warnock Pro"/>
          <w:sz w:val="24"/>
          <w:szCs w:val="24"/>
        </w:rPr>
      </w:pPr>
      <w:r>
        <w:rPr>
          <w:rFonts w:ascii="Warnock Pro" w:hAnsi="Warnock Pro"/>
          <w:sz w:val="24"/>
          <w:szCs w:val="24"/>
        </w:rPr>
        <w:t xml:space="preserve">Overall the game is nearly </w:t>
      </w:r>
      <w:r w:rsidR="00DA3029">
        <w:rPr>
          <w:rFonts w:ascii="Warnock Pro" w:hAnsi="Warnock Pro"/>
          <w:sz w:val="24"/>
          <w:szCs w:val="24"/>
        </w:rPr>
        <w:t xml:space="preserve">100% </w:t>
      </w:r>
      <w:r>
        <w:rPr>
          <w:rFonts w:ascii="Warnock Pro" w:hAnsi="Warnock Pro"/>
          <w:sz w:val="24"/>
          <w:szCs w:val="24"/>
        </w:rPr>
        <w:t>finished. We have had great success in providing not only a functioning game, but one that is applicable to</w:t>
      </w:r>
      <w:r w:rsidR="002D16D4">
        <w:rPr>
          <w:rFonts w:ascii="Warnock Pro" w:hAnsi="Warnock Pro"/>
          <w:sz w:val="24"/>
          <w:szCs w:val="24"/>
        </w:rPr>
        <w:t xml:space="preserve"> the</w:t>
      </w:r>
      <w:r>
        <w:rPr>
          <w:rFonts w:ascii="Warnock Pro" w:hAnsi="Warnock Pro"/>
          <w:sz w:val="24"/>
          <w:szCs w:val="24"/>
        </w:rPr>
        <w:t xml:space="preserve"> real-world</w:t>
      </w:r>
      <w:r w:rsidR="002D16D4">
        <w:rPr>
          <w:rFonts w:ascii="Warnock Pro" w:hAnsi="Warnock Pro"/>
          <w:sz w:val="24"/>
          <w:szCs w:val="24"/>
        </w:rPr>
        <w:t xml:space="preserve">. Our Settlers of </w:t>
      </w:r>
      <w:proofErr w:type="spellStart"/>
      <w:r w:rsidR="002D16D4">
        <w:rPr>
          <w:rFonts w:ascii="Warnock Pro" w:hAnsi="Warnock Pro"/>
          <w:sz w:val="24"/>
          <w:szCs w:val="24"/>
        </w:rPr>
        <w:t>Catan</w:t>
      </w:r>
      <w:proofErr w:type="spellEnd"/>
      <w:r w:rsidR="002D16D4">
        <w:rPr>
          <w:rFonts w:ascii="Warnock Pro" w:hAnsi="Warnock Pro"/>
          <w:sz w:val="24"/>
          <w:szCs w:val="24"/>
        </w:rPr>
        <w:t xml:space="preserve"> features full-networking and ability to join, chat, and play with friends on different computers. Once inside a game, players can roll the dice, obtain resources, and buy all game objects as normal. The only parts</w:t>
      </w:r>
      <w:r w:rsidR="00DA3029">
        <w:rPr>
          <w:rFonts w:ascii="Warnock Pro" w:hAnsi="Warnock Pro"/>
          <w:sz w:val="24"/>
          <w:szCs w:val="24"/>
        </w:rPr>
        <w:t xml:space="preserve"> of the game that are</w:t>
      </w:r>
      <w:r w:rsidR="002D16D4">
        <w:rPr>
          <w:rFonts w:ascii="Warnock Pro" w:hAnsi="Warnock Pro"/>
          <w:sz w:val="24"/>
          <w:szCs w:val="24"/>
        </w:rPr>
        <w:t xml:space="preserve"> not the </w:t>
      </w:r>
      <w:r w:rsidR="00DA3029">
        <w:rPr>
          <w:rFonts w:ascii="Warnock Pro" w:hAnsi="Warnock Pro"/>
          <w:sz w:val="24"/>
          <w:szCs w:val="24"/>
        </w:rPr>
        <w:t xml:space="preserve">exact </w:t>
      </w:r>
      <w:r w:rsidR="002D16D4">
        <w:rPr>
          <w:rFonts w:ascii="Warnock Pro" w:hAnsi="Warnock Pro"/>
          <w:sz w:val="24"/>
          <w:szCs w:val="24"/>
        </w:rPr>
        <w:t>same as</w:t>
      </w:r>
      <w:r w:rsidR="00DA3029">
        <w:rPr>
          <w:rFonts w:ascii="Warnock Pro" w:hAnsi="Warnock Pro"/>
          <w:sz w:val="24"/>
          <w:szCs w:val="24"/>
        </w:rPr>
        <w:t xml:space="preserve"> the original Settlers of </w:t>
      </w:r>
      <w:proofErr w:type="spellStart"/>
      <w:r w:rsidR="00DA3029">
        <w:rPr>
          <w:rFonts w:ascii="Warnock Pro" w:hAnsi="Warnock Pro"/>
          <w:sz w:val="24"/>
          <w:szCs w:val="24"/>
        </w:rPr>
        <w:t>Catan</w:t>
      </w:r>
      <w:proofErr w:type="spellEnd"/>
      <w:r w:rsidR="00DA3029">
        <w:rPr>
          <w:rFonts w:ascii="Warnock Pro" w:hAnsi="Warnock Pro"/>
          <w:sz w:val="24"/>
          <w:szCs w:val="24"/>
        </w:rPr>
        <w:t xml:space="preserve"> are ports, the robber, and development card usage. In our game there are no ports. Players can trade with each other or they can trade to the bank for a 4:1 ratio but we left out ports for time constraints. Also, the robber is not enabled in our game. Rolling a 7 is just a dead roll and nobody gets resources. The last change is our development cards, which do work, but on year of plenty and monopoly, you do not get to choose which cards you would like. These are randomly selected for you to increase the fun and luck of the game. </w:t>
      </w:r>
      <w:r w:rsidR="00E47F77">
        <w:rPr>
          <w:rFonts w:ascii="Warnock Pro" w:hAnsi="Warnock Pro"/>
          <w:sz w:val="24"/>
          <w:szCs w:val="24"/>
        </w:rPr>
        <w:t xml:space="preserve">There is also a timer that will auto roll for you and end your turn if you do not play in the set time. </w:t>
      </w:r>
      <w:r w:rsidR="00DA3029">
        <w:rPr>
          <w:rFonts w:ascii="Warnock Pro" w:hAnsi="Warnock Pro"/>
          <w:sz w:val="24"/>
          <w:szCs w:val="24"/>
        </w:rPr>
        <w:t>Other than that, all game features seem to work as the original to provide an entertaining and rewarding game.</w:t>
      </w:r>
    </w:p>
    <w:p w:rsidR="00757F7B" w:rsidRPr="00757F7B" w:rsidRDefault="00757F7B" w:rsidP="00DB729C">
      <w:pPr>
        <w:spacing w:after="0"/>
        <w:rPr>
          <w:rFonts w:ascii="Warnock Pro" w:hAnsi="Warnock Pro"/>
          <w:sz w:val="28"/>
          <w:szCs w:val="28"/>
          <w:u w:val="single"/>
        </w:rPr>
      </w:pPr>
      <w:r w:rsidRPr="00757F7B">
        <w:rPr>
          <w:rFonts w:ascii="Warnock Pro" w:hAnsi="Warnock Pro"/>
          <w:sz w:val="28"/>
          <w:szCs w:val="28"/>
          <w:u w:val="single"/>
        </w:rPr>
        <w:t xml:space="preserve">Testing Strategies Employed </w:t>
      </w:r>
      <w:r w:rsidR="005C70BA">
        <w:rPr>
          <w:rFonts w:ascii="Warnock Pro" w:hAnsi="Warnock Pro"/>
          <w:sz w:val="28"/>
          <w:szCs w:val="28"/>
          <w:u w:val="single"/>
        </w:rPr>
        <w:t>With Examples</w:t>
      </w:r>
      <w:r w:rsidRPr="00757F7B">
        <w:rPr>
          <w:rFonts w:ascii="Warnock Pro" w:hAnsi="Warnock Pro"/>
          <w:sz w:val="28"/>
          <w:szCs w:val="28"/>
          <w:u w:val="single"/>
        </w:rPr>
        <w:t>:</w:t>
      </w:r>
    </w:p>
    <w:p w:rsidR="005C70BA" w:rsidRDefault="005C70BA" w:rsidP="00DB729C">
      <w:pPr>
        <w:spacing w:after="0"/>
        <w:rPr>
          <w:rFonts w:ascii="Warnock Pro" w:hAnsi="Warnock Pro"/>
          <w:sz w:val="24"/>
          <w:szCs w:val="24"/>
        </w:rPr>
      </w:pPr>
      <w:r>
        <w:rPr>
          <w:rFonts w:ascii="Warnock Pro" w:hAnsi="Warnock Pro"/>
          <w:sz w:val="24"/>
          <w:szCs w:val="24"/>
        </w:rPr>
        <w:t xml:space="preserve">In our project we used quite a few testing strategies. </w:t>
      </w:r>
    </w:p>
    <w:p w:rsidR="005C70BA" w:rsidRPr="005C70BA" w:rsidRDefault="005C70BA" w:rsidP="00DB729C">
      <w:pPr>
        <w:pStyle w:val="ListParagraph"/>
        <w:numPr>
          <w:ilvl w:val="0"/>
          <w:numId w:val="1"/>
        </w:numPr>
        <w:spacing w:after="0"/>
        <w:rPr>
          <w:rFonts w:ascii="Warnock Pro" w:hAnsi="Warnock Pro"/>
          <w:sz w:val="24"/>
          <w:szCs w:val="24"/>
        </w:rPr>
      </w:pPr>
      <w:r>
        <w:rPr>
          <w:rFonts w:ascii="Warnock Pro" w:hAnsi="Warnock Pro"/>
          <w:sz w:val="24"/>
          <w:szCs w:val="24"/>
        </w:rPr>
        <w:t xml:space="preserve">Scripted automated white box </w:t>
      </w:r>
      <w:r w:rsidRPr="005C70BA">
        <w:rPr>
          <w:rFonts w:ascii="Warnock Pro" w:hAnsi="Warnock Pro"/>
          <w:sz w:val="24"/>
          <w:szCs w:val="24"/>
        </w:rPr>
        <w:t xml:space="preserve">unit testing of almost everything in our </w:t>
      </w:r>
      <w:proofErr w:type="spellStart"/>
      <w:r w:rsidRPr="005C70BA">
        <w:rPr>
          <w:rFonts w:ascii="Warnock Pro" w:hAnsi="Warnock Pro"/>
          <w:sz w:val="24"/>
          <w:szCs w:val="24"/>
        </w:rPr>
        <w:t>CatanersShared</w:t>
      </w:r>
      <w:proofErr w:type="spellEnd"/>
      <w:r w:rsidRPr="005C70BA">
        <w:rPr>
          <w:rFonts w:ascii="Warnock Pro" w:hAnsi="Warnock Pro"/>
          <w:sz w:val="24"/>
          <w:szCs w:val="24"/>
        </w:rPr>
        <w:t xml:space="preserve"> project. </w:t>
      </w:r>
    </w:p>
    <w:p w:rsidR="00E47F77" w:rsidRDefault="00E47F77" w:rsidP="00E47F77">
      <w:pPr>
        <w:pStyle w:val="ListParagraph"/>
        <w:rPr>
          <w:rFonts w:ascii="Warnock Pro" w:hAnsi="Warnock Pro"/>
          <w:sz w:val="24"/>
          <w:szCs w:val="24"/>
        </w:rPr>
      </w:pPr>
      <w:r>
        <w:rPr>
          <w:rFonts w:ascii="Warnock Pro" w:hAnsi="Warnock Pro"/>
          <w:noProof/>
          <w:sz w:val="24"/>
          <w:szCs w:val="24"/>
        </w:rPr>
        <w:drawing>
          <wp:inline distT="0" distB="0" distL="0" distR="0" wp14:anchorId="321EE1E7" wp14:editId="65CD30EF">
            <wp:extent cx="3726503" cy="2400508"/>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ctualUnitTest.png"/>
                    <pic:cNvPicPr/>
                  </pic:nvPicPr>
                  <pic:blipFill>
                    <a:blip r:embed="rId5">
                      <a:extLst>
                        <a:ext uri="{28A0092B-C50C-407E-A947-70E740481C1C}">
                          <a14:useLocalDpi xmlns:a14="http://schemas.microsoft.com/office/drawing/2010/main" val="0"/>
                        </a:ext>
                      </a:extLst>
                    </a:blip>
                    <a:stretch>
                      <a:fillRect/>
                    </a:stretch>
                  </pic:blipFill>
                  <pic:spPr>
                    <a:xfrm>
                      <a:off x="0" y="0"/>
                      <a:ext cx="3726503" cy="2400508"/>
                    </a:xfrm>
                    <a:prstGeom prst="rect">
                      <a:avLst/>
                    </a:prstGeom>
                  </pic:spPr>
                </pic:pic>
              </a:graphicData>
            </a:graphic>
          </wp:inline>
        </w:drawing>
      </w:r>
    </w:p>
    <w:p w:rsidR="00DB729C" w:rsidRDefault="00DB729C" w:rsidP="00E47F77">
      <w:pPr>
        <w:pStyle w:val="ListParagraph"/>
        <w:rPr>
          <w:rFonts w:ascii="Warnock Pro" w:hAnsi="Warnock Pro"/>
          <w:sz w:val="24"/>
          <w:szCs w:val="24"/>
        </w:rPr>
      </w:pPr>
    </w:p>
    <w:p w:rsidR="005C70BA" w:rsidRDefault="005C70BA" w:rsidP="005C70BA">
      <w:pPr>
        <w:pStyle w:val="ListParagraph"/>
        <w:numPr>
          <w:ilvl w:val="0"/>
          <w:numId w:val="1"/>
        </w:numPr>
        <w:rPr>
          <w:rFonts w:ascii="Warnock Pro" w:hAnsi="Warnock Pro"/>
          <w:sz w:val="24"/>
          <w:szCs w:val="24"/>
        </w:rPr>
      </w:pPr>
      <w:r>
        <w:rPr>
          <w:rFonts w:ascii="Warnock Pro" w:hAnsi="Warnock Pro"/>
          <w:sz w:val="24"/>
          <w:szCs w:val="24"/>
        </w:rPr>
        <w:t>scripted automated white box integration testing</w:t>
      </w:r>
    </w:p>
    <w:p w:rsidR="009D7BAC" w:rsidRDefault="00E47F77" w:rsidP="005C70BA">
      <w:pPr>
        <w:pStyle w:val="ListParagraph"/>
        <w:rPr>
          <w:rFonts w:ascii="Warnock Pro" w:hAnsi="Warnock Pro"/>
          <w:sz w:val="24"/>
          <w:szCs w:val="24"/>
        </w:rPr>
      </w:pPr>
      <w:r>
        <w:rPr>
          <w:rFonts w:ascii="Warnock Pro" w:hAnsi="Warnock Pro"/>
          <w:noProof/>
          <w:sz w:val="24"/>
          <w:szCs w:val="24"/>
        </w:rPr>
        <w:drawing>
          <wp:inline distT="0" distB="0" distL="0" distR="0">
            <wp:extent cx="5943600" cy="31242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ntegrationTest.jpg"/>
                    <pic:cNvPicPr/>
                  </pic:nvPicPr>
                  <pic:blipFill>
                    <a:blip r:embed="rId6">
                      <a:extLst>
                        <a:ext uri="{28A0092B-C50C-407E-A947-70E740481C1C}">
                          <a14:useLocalDpi xmlns:a14="http://schemas.microsoft.com/office/drawing/2010/main" val="0"/>
                        </a:ext>
                      </a:extLst>
                    </a:blip>
                    <a:stretch>
                      <a:fillRect/>
                    </a:stretch>
                  </pic:blipFill>
                  <pic:spPr>
                    <a:xfrm>
                      <a:off x="0" y="0"/>
                      <a:ext cx="5943600" cy="3124200"/>
                    </a:xfrm>
                    <a:prstGeom prst="rect">
                      <a:avLst/>
                    </a:prstGeom>
                  </pic:spPr>
                </pic:pic>
              </a:graphicData>
            </a:graphic>
          </wp:inline>
        </w:drawing>
      </w:r>
    </w:p>
    <w:p w:rsidR="005C70BA" w:rsidRPr="009D7BAC" w:rsidRDefault="005C70BA" w:rsidP="009D7BAC">
      <w:pPr>
        <w:pStyle w:val="ListParagraph"/>
        <w:numPr>
          <w:ilvl w:val="0"/>
          <w:numId w:val="1"/>
        </w:numPr>
        <w:rPr>
          <w:rFonts w:ascii="Warnock Pro" w:hAnsi="Warnock Pro"/>
          <w:sz w:val="24"/>
          <w:szCs w:val="24"/>
        </w:rPr>
      </w:pPr>
      <w:r>
        <w:rPr>
          <w:rFonts w:ascii="Warnock Pro" w:hAnsi="Warnock Pro"/>
          <w:sz w:val="24"/>
          <w:szCs w:val="24"/>
        </w:rPr>
        <w:t>scripted manual white box integration testing</w:t>
      </w:r>
    </w:p>
    <w:p w:rsidR="009D7BAC" w:rsidRPr="005C70BA" w:rsidRDefault="009D7BAC" w:rsidP="005C70BA">
      <w:pPr>
        <w:ind w:left="720"/>
        <w:rPr>
          <w:rFonts w:ascii="Warnock Pro" w:hAnsi="Warnock Pro"/>
          <w:sz w:val="24"/>
          <w:szCs w:val="24"/>
        </w:rPr>
      </w:pPr>
      <w:r>
        <w:rPr>
          <w:rFonts w:ascii="Warnock Pro" w:hAnsi="Warnock Pro"/>
          <w:sz w:val="24"/>
          <w:szCs w:val="24"/>
        </w:rPr>
        <w:t>We logged in, created a lobby, entered the game, and tried clicking two roads with a breakpoint on the buy road function. The game should not allow us to click more than one road.</w:t>
      </w:r>
    </w:p>
    <w:p w:rsidR="00757F7B" w:rsidRDefault="005C70BA" w:rsidP="005C70BA">
      <w:pPr>
        <w:pStyle w:val="ListParagraph"/>
        <w:numPr>
          <w:ilvl w:val="0"/>
          <w:numId w:val="1"/>
        </w:numPr>
        <w:rPr>
          <w:rFonts w:ascii="Warnock Pro" w:hAnsi="Warnock Pro"/>
          <w:sz w:val="24"/>
          <w:szCs w:val="24"/>
        </w:rPr>
      </w:pPr>
      <w:r>
        <w:rPr>
          <w:rFonts w:ascii="Warnock Pro" w:hAnsi="Warnock Pro"/>
          <w:sz w:val="24"/>
          <w:szCs w:val="24"/>
        </w:rPr>
        <w:t>exploratory manual white box system testing</w:t>
      </w:r>
    </w:p>
    <w:p w:rsidR="009D7BAC" w:rsidRDefault="009D7BAC" w:rsidP="009D7BAC">
      <w:pPr>
        <w:pStyle w:val="ListParagraph"/>
        <w:rPr>
          <w:rFonts w:ascii="Warnock Pro" w:hAnsi="Warnock Pro"/>
          <w:sz w:val="24"/>
          <w:szCs w:val="24"/>
        </w:rPr>
      </w:pPr>
      <w:r>
        <w:rPr>
          <w:rFonts w:ascii="Warnock Pro" w:hAnsi="Warnock Pro"/>
          <w:sz w:val="24"/>
          <w:szCs w:val="24"/>
        </w:rPr>
        <w:t>We logged in, created a game, entered the game,</w:t>
      </w:r>
      <w:r w:rsidR="0038742D">
        <w:rPr>
          <w:rFonts w:ascii="Warnock Pro" w:hAnsi="Warnock Pro"/>
          <w:sz w:val="24"/>
          <w:szCs w:val="24"/>
        </w:rPr>
        <w:t xml:space="preserve"> and</w:t>
      </w:r>
      <w:r>
        <w:rPr>
          <w:rFonts w:ascii="Warnock Pro" w:hAnsi="Warnock Pro"/>
          <w:sz w:val="24"/>
          <w:szCs w:val="24"/>
        </w:rPr>
        <w:t xml:space="preserve"> played through until the game had ended</w:t>
      </w:r>
      <w:r w:rsidR="0038742D">
        <w:rPr>
          <w:rFonts w:ascii="Warnock Pro" w:hAnsi="Warnock Pro"/>
          <w:sz w:val="24"/>
          <w:szCs w:val="24"/>
        </w:rPr>
        <w:t xml:space="preserve">, looking for bugs and testing difficult methods that require all of the game along the way, such as win conditions or longest road. </w:t>
      </w:r>
    </w:p>
    <w:p w:rsidR="005C70BA" w:rsidRDefault="005C70BA" w:rsidP="005C70BA">
      <w:pPr>
        <w:pStyle w:val="ListParagraph"/>
        <w:rPr>
          <w:rFonts w:ascii="Warnock Pro" w:hAnsi="Warnock Pro"/>
          <w:sz w:val="24"/>
          <w:szCs w:val="24"/>
        </w:rPr>
      </w:pPr>
    </w:p>
    <w:p w:rsidR="005C70BA" w:rsidRDefault="005C70BA" w:rsidP="005C70BA">
      <w:pPr>
        <w:pStyle w:val="ListParagraph"/>
        <w:numPr>
          <w:ilvl w:val="0"/>
          <w:numId w:val="1"/>
        </w:numPr>
        <w:rPr>
          <w:rFonts w:ascii="Warnock Pro" w:hAnsi="Warnock Pro"/>
          <w:sz w:val="24"/>
          <w:szCs w:val="24"/>
        </w:rPr>
      </w:pPr>
      <w:r>
        <w:rPr>
          <w:rFonts w:ascii="Warnock Pro" w:hAnsi="Warnock Pro"/>
          <w:sz w:val="24"/>
          <w:szCs w:val="24"/>
        </w:rPr>
        <w:t>exploratory manual black box acceptance testing</w:t>
      </w:r>
    </w:p>
    <w:p w:rsidR="00DB729C" w:rsidRDefault="00832F25" w:rsidP="00DB729C">
      <w:pPr>
        <w:ind w:left="720"/>
        <w:rPr>
          <w:rFonts w:ascii="Warnock Pro" w:hAnsi="Warnock Pro"/>
          <w:sz w:val="24"/>
          <w:szCs w:val="24"/>
        </w:rPr>
      </w:pPr>
      <w:r>
        <w:rPr>
          <w:rFonts w:ascii="Warnock Pro" w:hAnsi="Warnock Pro"/>
          <w:sz w:val="24"/>
          <w:szCs w:val="24"/>
        </w:rPr>
        <w:t>We had other people download out game, sign up, log in, play the game, and tell us if everything seemed to work out okay.</w:t>
      </w:r>
    </w:p>
    <w:p w:rsidR="00DB729C" w:rsidRPr="00DB729C" w:rsidRDefault="00DB729C" w:rsidP="00385723">
      <w:pPr>
        <w:pStyle w:val="ListParagraph"/>
        <w:numPr>
          <w:ilvl w:val="0"/>
          <w:numId w:val="1"/>
        </w:numPr>
        <w:rPr>
          <w:rFonts w:ascii="Warnock Pro" w:hAnsi="Warnock Pro"/>
          <w:sz w:val="24"/>
          <w:szCs w:val="24"/>
        </w:rPr>
      </w:pPr>
      <w:r w:rsidRPr="00DB729C">
        <w:rPr>
          <w:rFonts w:ascii="Warnock Pro" w:hAnsi="Warnock Pro"/>
          <w:sz w:val="24"/>
          <w:szCs w:val="24"/>
        </w:rPr>
        <w:lastRenderedPageBreak/>
        <w:t>Mocking</w:t>
      </w:r>
      <w:r>
        <w:rPr>
          <w:rFonts w:ascii="Warnock Pro" w:hAnsi="Warnock Pro"/>
          <w:noProof/>
          <w:sz w:val="24"/>
          <w:szCs w:val="24"/>
        </w:rPr>
        <w:drawing>
          <wp:inline distT="0" distB="0" distL="0" distR="0">
            <wp:extent cx="5943600" cy="43529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cking.jpg"/>
                    <pic:cNvPicPr/>
                  </pic:nvPicPr>
                  <pic:blipFill>
                    <a:blip r:embed="rId7">
                      <a:extLst>
                        <a:ext uri="{28A0092B-C50C-407E-A947-70E740481C1C}">
                          <a14:useLocalDpi xmlns:a14="http://schemas.microsoft.com/office/drawing/2010/main" val="0"/>
                        </a:ext>
                      </a:extLst>
                    </a:blip>
                    <a:stretch>
                      <a:fillRect/>
                    </a:stretch>
                  </pic:blipFill>
                  <pic:spPr>
                    <a:xfrm>
                      <a:off x="0" y="0"/>
                      <a:ext cx="5943600" cy="4352925"/>
                    </a:xfrm>
                    <a:prstGeom prst="rect">
                      <a:avLst/>
                    </a:prstGeom>
                  </pic:spPr>
                </pic:pic>
              </a:graphicData>
            </a:graphic>
          </wp:inline>
        </w:drawing>
      </w:r>
    </w:p>
    <w:p w:rsidR="00DB729C" w:rsidRDefault="00DB729C" w:rsidP="0038742D">
      <w:pPr>
        <w:rPr>
          <w:rFonts w:ascii="Warnock Pro" w:hAnsi="Warnock Pro"/>
          <w:sz w:val="28"/>
          <w:szCs w:val="28"/>
          <w:u w:val="single"/>
        </w:rPr>
      </w:pPr>
    </w:p>
    <w:p w:rsidR="005C70BA" w:rsidRDefault="0038742D" w:rsidP="0038742D">
      <w:pPr>
        <w:rPr>
          <w:rFonts w:ascii="Warnock Pro" w:hAnsi="Warnock Pro"/>
          <w:sz w:val="28"/>
          <w:szCs w:val="28"/>
          <w:u w:val="single"/>
        </w:rPr>
      </w:pPr>
      <w:r w:rsidRPr="0038742D">
        <w:rPr>
          <w:rFonts w:ascii="Warnock Pro" w:hAnsi="Warnock Pro"/>
          <w:sz w:val="28"/>
          <w:szCs w:val="28"/>
          <w:u w:val="single"/>
        </w:rPr>
        <w:t>Testing Strategies Not Employed</w:t>
      </w:r>
    </w:p>
    <w:p w:rsidR="0038742D" w:rsidRDefault="0038742D" w:rsidP="0038742D">
      <w:pPr>
        <w:pStyle w:val="ListParagraph"/>
        <w:numPr>
          <w:ilvl w:val="0"/>
          <w:numId w:val="1"/>
        </w:numPr>
        <w:rPr>
          <w:rFonts w:ascii="Warnock Pro" w:hAnsi="Warnock Pro"/>
          <w:sz w:val="24"/>
          <w:szCs w:val="24"/>
        </w:rPr>
      </w:pPr>
      <w:r w:rsidRPr="0038742D">
        <w:rPr>
          <w:rFonts w:ascii="Warnock Pro" w:hAnsi="Warnock Pro"/>
          <w:sz w:val="24"/>
          <w:szCs w:val="24"/>
        </w:rPr>
        <w:t>Any Exploratory Automated Tests</w:t>
      </w:r>
    </w:p>
    <w:p w:rsidR="00DB729C" w:rsidRPr="00832F25" w:rsidRDefault="0038742D" w:rsidP="00DB729C">
      <w:pPr>
        <w:pStyle w:val="ListParagraph"/>
        <w:numPr>
          <w:ilvl w:val="0"/>
          <w:numId w:val="1"/>
        </w:numPr>
        <w:rPr>
          <w:rFonts w:ascii="Warnock Pro" w:hAnsi="Warnock Pro"/>
          <w:sz w:val="24"/>
          <w:szCs w:val="24"/>
        </w:rPr>
      </w:pPr>
      <w:r>
        <w:rPr>
          <w:rFonts w:ascii="Warnock Pro" w:hAnsi="Warnock Pro"/>
          <w:sz w:val="24"/>
          <w:szCs w:val="24"/>
        </w:rPr>
        <w:t>Any Automated Acceptance or System testing</w:t>
      </w:r>
    </w:p>
    <w:p w:rsidR="00757F7B" w:rsidRPr="00757F7B" w:rsidRDefault="00757F7B" w:rsidP="00757F7B">
      <w:pPr>
        <w:rPr>
          <w:rFonts w:ascii="Warnock Pro" w:hAnsi="Warnock Pro"/>
          <w:sz w:val="28"/>
          <w:szCs w:val="28"/>
          <w:u w:val="single"/>
        </w:rPr>
      </w:pPr>
      <w:r w:rsidRPr="00757F7B">
        <w:rPr>
          <w:rFonts w:ascii="Warnock Pro" w:hAnsi="Warnock Pro"/>
          <w:sz w:val="28"/>
          <w:szCs w:val="28"/>
          <w:u w:val="single"/>
        </w:rPr>
        <w:t>Thoroughness of Testing:</w:t>
      </w:r>
    </w:p>
    <w:p w:rsidR="00757F7B" w:rsidRDefault="0038742D" w:rsidP="00757F7B">
      <w:pPr>
        <w:rPr>
          <w:sz w:val="24"/>
          <w:szCs w:val="24"/>
        </w:rPr>
      </w:pPr>
      <w:r>
        <w:rPr>
          <w:sz w:val="24"/>
          <w:szCs w:val="24"/>
        </w:rPr>
        <w:t xml:space="preserve">Our group </w:t>
      </w:r>
      <w:r w:rsidR="00C049E2">
        <w:rPr>
          <w:sz w:val="24"/>
          <w:szCs w:val="24"/>
        </w:rPr>
        <w:t>did very thorough testing in the parts of our application that could be tested.</w:t>
      </w:r>
    </w:p>
    <w:tbl>
      <w:tblPr>
        <w:tblStyle w:val="TableGrid"/>
        <w:tblW w:w="9962" w:type="dxa"/>
        <w:tblLook w:val="04A0" w:firstRow="1" w:lastRow="0" w:firstColumn="1" w:lastColumn="0" w:noHBand="0" w:noVBand="1"/>
      </w:tblPr>
      <w:tblGrid>
        <w:gridCol w:w="1760"/>
        <w:gridCol w:w="2289"/>
        <w:gridCol w:w="1302"/>
        <w:gridCol w:w="2481"/>
        <w:gridCol w:w="2130"/>
      </w:tblGrid>
      <w:tr w:rsidR="00C049E2" w:rsidTr="00222A2E">
        <w:trPr>
          <w:trHeight w:val="752"/>
        </w:trPr>
        <w:tc>
          <w:tcPr>
            <w:tcW w:w="1760" w:type="dxa"/>
          </w:tcPr>
          <w:p w:rsidR="00C049E2" w:rsidRDefault="00C049E2" w:rsidP="00757F7B">
            <w:pPr>
              <w:rPr>
                <w:sz w:val="24"/>
                <w:szCs w:val="24"/>
              </w:rPr>
            </w:pPr>
          </w:p>
        </w:tc>
        <w:tc>
          <w:tcPr>
            <w:tcW w:w="2289" w:type="dxa"/>
          </w:tcPr>
          <w:p w:rsidR="00C049E2" w:rsidRDefault="00C049E2" w:rsidP="00757F7B">
            <w:pPr>
              <w:rPr>
                <w:sz w:val="24"/>
                <w:szCs w:val="24"/>
              </w:rPr>
            </w:pPr>
            <w:r>
              <w:rPr>
                <w:sz w:val="24"/>
                <w:szCs w:val="24"/>
              </w:rPr>
              <w:t>Statement</w:t>
            </w:r>
            <w:r w:rsidR="00222A2E">
              <w:rPr>
                <w:sz w:val="24"/>
                <w:szCs w:val="24"/>
              </w:rPr>
              <w:t xml:space="preserve"> </w:t>
            </w:r>
            <w:r>
              <w:rPr>
                <w:sz w:val="24"/>
                <w:szCs w:val="24"/>
              </w:rPr>
              <w:t>Coverage</w:t>
            </w:r>
          </w:p>
        </w:tc>
        <w:tc>
          <w:tcPr>
            <w:tcW w:w="1302" w:type="dxa"/>
          </w:tcPr>
          <w:p w:rsidR="00C049E2" w:rsidRDefault="00C049E2" w:rsidP="00757F7B">
            <w:pPr>
              <w:rPr>
                <w:sz w:val="24"/>
                <w:szCs w:val="24"/>
              </w:rPr>
            </w:pPr>
            <w:r>
              <w:rPr>
                <w:sz w:val="24"/>
                <w:szCs w:val="24"/>
              </w:rPr>
              <w:t>MC/DC Coverag</w:t>
            </w:r>
            <w:bookmarkStart w:id="0" w:name="_GoBack"/>
            <w:bookmarkEnd w:id="0"/>
            <w:r>
              <w:rPr>
                <w:sz w:val="24"/>
                <w:szCs w:val="24"/>
              </w:rPr>
              <w:t>e</w:t>
            </w:r>
          </w:p>
        </w:tc>
        <w:tc>
          <w:tcPr>
            <w:tcW w:w="2481" w:type="dxa"/>
          </w:tcPr>
          <w:p w:rsidR="00C049E2" w:rsidRDefault="00C049E2" w:rsidP="00757F7B">
            <w:pPr>
              <w:rPr>
                <w:sz w:val="24"/>
                <w:szCs w:val="24"/>
              </w:rPr>
            </w:pPr>
            <w:proofErr w:type="spellStart"/>
            <w:r>
              <w:rPr>
                <w:sz w:val="24"/>
                <w:szCs w:val="24"/>
              </w:rPr>
              <w:t>Cyclomatic</w:t>
            </w:r>
            <w:proofErr w:type="spellEnd"/>
            <w:r>
              <w:rPr>
                <w:sz w:val="24"/>
                <w:szCs w:val="24"/>
              </w:rPr>
              <w:t xml:space="preserve"> Complexity</w:t>
            </w:r>
          </w:p>
        </w:tc>
        <w:tc>
          <w:tcPr>
            <w:tcW w:w="2130" w:type="dxa"/>
          </w:tcPr>
          <w:p w:rsidR="00C049E2" w:rsidRDefault="00222A2E" w:rsidP="00757F7B">
            <w:pPr>
              <w:rPr>
                <w:sz w:val="24"/>
                <w:szCs w:val="24"/>
              </w:rPr>
            </w:pPr>
            <w:r>
              <w:rPr>
                <w:sz w:val="24"/>
                <w:szCs w:val="24"/>
              </w:rPr>
              <w:t>Maintainability Index</w:t>
            </w:r>
          </w:p>
        </w:tc>
      </w:tr>
      <w:tr w:rsidR="00C049E2" w:rsidTr="00222A2E">
        <w:trPr>
          <w:trHeight w:val="368"/>
        </w:trPr>
        <w:tc>
          <w:tcPr>
            <w:tcW w:w="1760" w:type="dxa"/>
          </w:tcPr>
          <w:p w:rsidR="00C049E2" w:rsidRDefault="00C049E2" w:rsidP="00757F7B">
            <w:pPr>
              <w:rPr>
                <w:sz w:val="24"/>
                <w:szCs w:val="24"/>
              </w:rPr>
            </w:pPr>
            <w:proofErr w:type="spellStart"/>
            <w:r>
              <w:rPr>
                <w:sz w:val="24"/>
                <w:szCs w:val="24"/>
              </w:rPr>
              <w:t>Cataners</w:t>
            </w:r>
            <w:proofErr w:type="spellEnd"/>
          </w:p>
        </w:tc>
        <w:tc>
          <w:tcPr>
            <w:tcW w:w="2289" w:type="dxa"/>
          </w:tcPr>
          <w:p w:rsidR="00C049E2" w:rsidRDefault="00AA1855" w:rsidP="00AA1855">
            <w:pPr>
              <w:jc w:val="center"/>
              <w:rPr>
                <w:sz w:val="24"/>
                <w:szCs w:val="24"/>
              </w:rPr>
            </w:pPr>
            <w:r>
              <w:rPr>
                <w:sz w:val="24"/>
                <w:szCs w:val="24"/>
              </w:rPr>
              <w:t>64.48%</w:t>
            </w:r>
          </w:p>
        </w:tc>
        <w:tc>
          <w:tcPr>
            <w:tcW w:w="1302" w:type="dxa"/>
          </w:tcPr>
          <w:p w:rsidR="00C049E2" w:rsidRDefault="00AA1855" w:rsidP="00AA1855">
            <w:pPr>
              <w:jc w:val="center"/>
              <w:rPr>
                <w:sz w:val="24"/>
                <w:szCs w:val="24"/>
              </w:rPr>
            </w:pPr>
            <w:r>
              <w:rPr>
                <w:sz w:val="24"/>
                <w:szCs w:val="24"/>
              </w:rPr>
              <w:t>77.52%</w:t>
            </w:r>
          </w:p>
        </w:tc>
        <w:tc>
          <w:tcPr>
            <w:tcW w:w="2481" w:type="dxa"/>
          </w:tcPr>
          <w:p w:rsidR="00C049E2" w:rsidRDefault="00AA1855" w:rsidP="00AA1855">
            <w:pPr>
              <w:jc w:val="center"/>
              <w:rPr>
                <w:sz w:val="24"/>
                <w:szCs w:val="24"/>
              </w:rPr>
            </w:pPr>
            <w:r>
              <w:rPr>
                <w:sz w:val="24"/>
                <w:szCs w:val="24"/>
              </w:rPr>
              <w:t>72</w:t>
            </w:r>
          </w:p>
        </w:tc>
        <w:tc>
          <w:tcPr>
            <w:tcW w:w="2130" w:type="dxa"/>
          </w:tcPr>
          <w:p w:rsidR="00C049E2" w:rsidRDefault="00AA1855" w:rsidP="00AA1855">
            <w:pPr>
              <w:jc w:val="center"/>
              <w:rPr>
                <w:sz w:val="24"/>
                <w:szCs w:val="24"/>
              </w:rPr>
            </w:pPr>
            <w:r>
              <w:rPr>
                <w:sz w:val="24"/>
                <w:szCs w:val="24"/>
              </w:rPr>
              <w:t>525</w:t>
            </w:r>
          </w:p>
        </w:tc>
      </w:tr>
      <w:tr w:rsidR="00C049E2" w:rsidTr="00222A2E">
        <w:trPr>
          <w:trHeight w:val="368"/>
        </w:trPr>
        <w:tc>
          <w:tcPr>
            <w:tcW w:w="1760" w:type="dxa"/>
          </w:tcPr>
          <w:p w:rsidR="00C049E2" w:rsidRDefault="00C049E2" w:rsidP="00757F7B">
            <w:pPr>
              <w:rPr>
                <w:sz w:val="24"/>
                <w:szCs w:val="24"/>
              </w:rPr>
            </w:pPr>
            <w:proofErr w:type="spellStart"/>
            <w:r>
              <w:rPr>
                <w:sz w:val="24"/>
                <w:szCs w:val="24"/>
              </w:rPr>
              <w:t>CatanersShared</w:t>
            </w:r>
            <w:proofErr w:type="spellEnd"/>
          </w:p>
        </w:tc>
        <w:tc>
          <w:tcPr>
            <w:tcW w:w="2289" w:type="dxa"/>
          </w:tcPr>
          <w:p w:rsidR="00C049E2" w:rsidRDefault="00AA1855" w:rsidP="00AA1855">
            <w:pPr>
              <w:jc w:val="center"/>
              <w:rPr>
                <w:sz w:val="24"/>
                <w:szCs w:val="24"/>
              </w:rPr>
            </w:pPr>
            <w:r>
              <w:rPr>
                <w:sz w:val="24"/>
                <w:szCs w:val="24"/>
              </w:rPr>
              <w:t>98.51%</w:t>
            </w:r>
          </w:p>
        </w:tc>
        <w:tc>
          <w:tcPr>
            <w:tcW w:w="1302" w:type="dxa"/>
          </w:tcPr>
          <w:p w:rsidR="00C049E2" w:rsidRDefault="00AA1855" w:rsidP="00AA1855">
            <w:pPr>
              <w:jc w:val="center"/>
              <w:rPr>
                <w:sz w:val="24"/>
                <w:szCs w:val="24"/>
              </w:rPr>
            </w:pPr>
            <w:r>
              <w:rPr>
                <w:sz w:val="24"/>
                <w:szCs w:val="24"/>
              </w:rPr>
              <w:t>100%</w:t>
            </w:r>
          </w:p>
        </w:tc>
        <w:tc>
          <w:tcPr>
            <w:tcW w:w="2481" w:type="dxa"/>
          </w:tcPr>
          <w:p w:rsidR="00C049E2" w:rsidRDefault="00AA1855" w:rsidP="00AA1855">
            <w:pPr>
              <w:jc w:val="center"/>
              <w:rPr>
                <w:sz w:val="24"/>
                <w:szCs w:val="24"/>
              </w:rPr>
            </w:pPr>
            <w:r>
              <w:rPr>
                <w:sz w:val="24"/>
                <w:szCs w:val="24"/>
              </w:rPr>
              <w:t>87</w:t>
            </w:r>
          </w:p>
        </w:tc>
        <w:tc>
          <w:tcPr>
            <w:tcW w:w="2130" w:type="dxa"/>
          </w:tcPr>
          <w:p w:rsidR="00C049E2" w:rsidRDefault="00AA1855" w:rsidP="00AA1855">
            <w:pPr>
              <w:jc w:val="center"/>
              <w:rPr>
                <w:sz w:val="24"/>
                <w:szCs w:val="24"/>
              </w:rPr>
            </w:pPr>
            <w:r>
              <w:rPr>
                <w:sz w:val="24"/>
                <w:szCs w:val="24"/>
              </w:rPr>
              <w:t>125</w:t>
            </w:r>
          </w:p>
        </w:tc>
      </w:tr>
      <w:tr w:rsidR="00C049E2" w:rsidTr="00222A2E">
        <w:trPr>
          <w:trHeight w:val="368"/>
        </w:trPr>
        <w:tc>
          <w:tcPr>
            <w:tcW w:w="1760" w:type="dxa"/>
          </w:tcPr>
          <w:p w:rsidR="00C049E2" w:rsidRDefault="00C049E2" w:rsidP="00757F7B">
            <w:pPr>
              <w:rPr>
                <w:sz w:val="24"/>
                <w:szCs w:val="24"/>
              </w:rPr>
            </w:pPr>
            <w:proofErr w:type="spellStart"/>
            <w:r>
              <w:rPr>
                <w:sz w:val="24"/>
                <w:szCs w:val="24"/>
              </w:rPr>
              <w:t>CatanersServer</w:t>
            </w:r>
            <w:proofErr w:type="spellEnd"/>
          </w:p>
        </w:tc>
        <w:tc>
          <w:tcPr>
            <w:tcW w:w="2289" w:type="dxa"/>
          </w:tcPr>
          <w:p w:rsidR="00C049E2" w:rsidRDefault="00AA1855" w:rsidP="00AA1855">
            <w:pPr>
              <w:jc w:val="center"/>
              <w:rPr>
                <w:sz w:val="24"/>
                <w:szCs w:val="24"/>
              </w:rPr>
            </w:pPr>
            <w:r>
              <w:rPr>
                <w:sz w:val="24"/>
                <w:szCs w:val="24"/>
              </w:rPr>
              <w:t>82.12%</w:t>
            </w:r>
          </w:p>
        </w:tc>
        <w:tc>
          <w:tcPr>
            <w:tcW w:w="1302" w:type="dxa"/>
          </w:tcPr>
          <w:p w:rsidR="00C049E2" w:rsidRDefault="00AA1855" w:rsidP="00AA1855">
            <w:pPr>
              <w:jc w:val="center"/>
              <w:rPr>
                <w:sz w:val="24"/>
                <w:szCs w:val="24"/>
              </w:rPr>
            </w:pPr>
            <w:r>
              <w:rPr>
                <w:sz w:val="24"/>
                <w:szCs w:val="24"/>
              </w:rPr>
              <w:t>88.83%</w:t>
            </w:r>
          </w:p>
        </w:tc>
        <w:tc>
          <w:tcPr>
            <w:tcW w:w="2481" w:type="dxa"/>
          </w:tcPr>
          <w:p w:rsidR="00C049E2" w:rsidRDefault="00AA1855" w:rsidP="00AA1855">
            <w:pPr>
              <w:jc w:val="center"/>
              <w:rPr>
                <w:sz w:val="24"/>
                <w:szCs w:val="24"/>
              </w:rPr>
            </w:pPr>
            <w:r>
              <w:rPr>
                <w:sz w:val="24"/>
                <w:szCs w:val="24"/>
              </w:rPr>
              <w:t>88</w:t>
            </w:r>
          </w:p>
        </w:tc>
        <w:tc>
          <w:tcPr>
            <w:tcW w:w="2130" w:type="dxa"/>
          </w:tcPr>
          <w:p w:rsidR="00C049E2" w:rsidRDefault="00AA1855" w:rsidP="00AA1855">
            <w:pPr>
              <w:jc w:val="center"/>
              <w:rPr>
                <w:sz w:val="24"/>
                <w:szCs w:val="24"/>
              </w:rPr>
            </w:pPr>
            <w:r>
              <w:rPr>
                <w:sz w:val="24"/>
                <w:szCs w:val="24"/>
              </w:rPr>
              <w:t>368</w:t>
            </w:r>
          </w:p>
        </w:tc>
      </w:tr>
    </w:tbl>
    <w:p w:rsidR="00C049E2" w:rsidRPr="0038742D" w:rsidRDefault="00C049E2" w:rsidP="00757F7B">
      <w:pPr>
        <w:rPr>
          <w:sz w:val="24"/>
          <w:szCs w:val="24"/>
        </w:rPr>
      </w:pPr>
    </w:p>
    <w:sectPr w:rsidR="00C049E2" w:rsidRPr="003874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Warnock Pro">
    <w:panose1 w:val="00000000000000000000"/>
    <w:charset w:val="00"/>
    <w:family w:val="roman"/>
    <w:notTrueType/>
    <w:pitch w:val="variable"/>
    <w:sig w:usb0="A00002AF" w:usb1="5000205B"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EC17C1"/>
    <w:multiLevelType w:val="hybridMultilevel"/>
    <w:tmpl w:val="59D82C5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7F7B"/>
    <w:rsid w:val="00222A2E"/>
    <w:rsid w:val="002D16D4"/>
    <w:rsid w:val="0038742D"/>
    <w:rsid w:val="005C70BA"/>
    <w:rsid w:val="00757F7B"/>
    <w:rsid w:val="00832F25"/>
    <w:rsid w:val="009D7BAC"/>
    <w:rsid w:val="00A34D9F"/>
    <w:rsid w:val="00AA1855"/>
    <w:rsid w:val="00C049E2"/>
    <w:rsid w:val="00DA3029"/>
    <w:rsid w:val="00DA371F"/>
    <w:rsid w:val="00DB729C"/>
    <w:rsid w:val="00E47F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DD2CDE-0E9B-4E3D-ADE2-1B4B5D0931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C70BA"/>
    <w:pPr>
      <w:ind w:left="720"/>
      <w:contextualSpacing/>
    </w:pPr>
  </w:style>
  <w:style w:type="table" w:styleId="TableGrid">
    <w:name w:val="Table Grid"/>
    <w:basedOn w:val="TableNormal"/>
    <w:uiPriority w:val="39"/>
    <w:rsid w:val="00C049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1629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3</Pages>
  <Words>386</Words>
  <Characters>2206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Rose-Hulman Institute of Technology</Company>
  <LinksUpToDate>false</LinksUpToDate>
  <CharactersWithSpaces>2587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Trent Punt</dc:creator>
  <cp:keywords/>
  <dc:description/>
  <cp:lastModifiedBy>Trent Punt</cp:lastModifiedBy>
  <cp:revision>5</cp:revision>
  <dcterms:created xsi:type="dcterms:W3CDTF">2015-05-20T02:27:00Z</dcterms:created>
  <dcterms:modified xsi:type="dcterms:W3CDTF">2015-05-22T02:04:00Z</dcterms:modified>
</cp:coreProperties>
</file>