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4DCA9" w14:textId="77777777" w:rsidR="00D30801" w:rsidRDefault="00181C5C" w:rsidP="00D30801">
      <w:pPr>
        <w:spacing w:after="169" w:line="256" w:lineRule="auto"/>
        <w:rPr>
          <w:rFonts w:eastAsia="Calibri" w:hAnsi="Franklin Gothic Book" w:cs="Segoe UI"/>
          <w:color w:val="000000" w:themeColor="text1"/>
          <w:kern w:val="24"/>
          <w:sz w:val="26"/>
          <w:szCs w:val="26"/>
          <w:lang w:val="en-US" w:eastAsia="en-CA"/>
          <w14:ligatures w14:val="none"/>
        </w:rPr>
      </w:pPr>
      <w:r w:rsidRPr="00181C5C">
        <w:rPr>
          <w:rFonts w:eastAsia="Calibri" w:hAnsi="Franklin Gothic Book" w:cs="Segoe UI"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The goal of this topic is to provide an overview of the terminology and components that this module explains in more detail. </w:t>
      </w:r>
    </w:p>
    <w:p w14:paraId="0E085E63" w14:textId="4369FB27" w:rsidR="00181C5C" w:rsidRPr="00181C5C" w:rsidRDefault="00181C5C" w:rsidP="00D30801">
      <w:pPr>
        <w:spacing w:after="169" w:line="256" w:lineRule="auto"/>
        <w:ind w:firstLine="720"/>
        <w:rPr>
          <w:rFonts w:ascii="Times New Roman" w:eastAsia="Times New Roman" w:hAnsi="Times New Roman" w:cs="Times New Roman"/>
          <w:kern w:val="0"/>
          <w:sz w:val="26"/>
          <w:lang w:eastAsia="en-CA"/>
          <w14:ligatures w14:val="none"/>
        </w:rPr>
      </w:pPr>
      <w:r w:rsidRPr="00181C5C">
        <w:rPr>
          <w:rFonts w:eastAsia="Calibri" w:hAnsi="Franklin Gothic Book" w:cs="Segoe UI"/>
          <w:b/>
          <w:bCs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Federation Server </w:t>
      </w:r>
      <w:r w:rsidRPr="00181C5C">
        <w:rPr>
          <w:rFonts w:eastAsia="Calibri" w:hAnsi="Franklin Gothic Book" w:cs="Segoe UI"/>
          <w:color w:val="000000" w:themeColor="text1"/>
          <w:kern w:val="24"/>
          <w:sz w:val="26"/>
          <w:szCs w:val="26"/>
          <w:lang w:val="en-US" w:eastAsia="en-CA"/>
          <w14:ligatures w14:val="none"/>
        </w:rPr>
        <w:t>–</w:t>
      </w:r>
      <w:r w:rsidRPr="00181C5C">
        <w:rPr>
          <w:rFonts w:eastAsia="Calibri" w:hAnsi="Franklin Gothic Book" w:cs="Segoe UI"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 Primary component; Issues manages and validates request involving claims, Require at least 1</w:t>
      </w:r>
    </w:p>
    <w:p w14:paraId="7219B6A2" w14:textId="77777777" w:rsidR="00181C5C" w:rsidRPr="00181C5C" w:rsidRDefault="00181C5C" w:rsidP="00181C5C">
      <w:pPr>
        <w:numPr>
          <w:ilvl w:val="0"/>
          <w:numId w:val="1"/>
        </w:numPr>
        <w:spacing w:line="256" w:lineRule="auto"/>
        <w:ind w:left="1166"/>
        <w:contextualSpacing/>
        <w:rPr>
          <w:rFonts w:ascii="Times New Roman" w:eastAsia="Times New Roman" w:hAnsi="Times New Roman" w:cs="Times New Roman"/>
          <w:kern w:val="0"/>
          <w:sz w:val="26"/>
          <w:lang w:eastAsia="en-CA"/>
          <w14:ligatures w14:val="none"/>
        </w:rPr>
      </w:pPr>
      <w:r w:rsidRPr="00181C5C">
        <w:rPr>
          <w:rFonts w:eastAsia="Calibri" w:hAnsi="Franklin Gothic Book" w:cs="Segoe UI"/>
          <w:b/>
          <w:bCs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WAP/Federation server proxy </w:t>
      </w:r>
      <w:r w:rsidRPr="00181C5C">
        <w:rPr>
          <w:rFonts w:eastAsia="Calibri" w:hAnsi="Franklin Gothic Book" w:cs="Segoe UI"/>
          <w:color w:val="000000" w:themeColor="text1"/>
          <w:kern w:val="24"/>
          <w:sz w:val="26"/>
          <w:szCs w:val="26"/>
          <w:lang w:val="en-US" w:eastAsia="en-CA"/>
          <w14:ligatures w14:val="none"/>
        </w:rPr>
        <w:t>–</w:t>
      </w:r>
      <w:r w:rsidRPr="00181C5C">
        <w:rPr>
          <w:rFonts w:eastAsia="Calibri" w:hAnsi="Franklin Gothic Book" w:cs="Segoe UI"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 Deployed in perimeter network, provides a layer of security, Optional</w:t>
      </w:r>
    </w:p>
    <w:p w14:paraId="5F80474E" w14:textId="77777777" w:rsidR="00181C5C" w:rsidRPr="00181C5C" w:rsidRDefault="00181C5C" w:rsidP="00181C5C">
      <w:pPr>
        <w:numPr>
          <w:ilvl w:val="0"/>
          <w:numId w:val="1"/>
        </w:numPr>
        <w:spacing w:line="256" w:lineRule="auto"/>
        <w:ind w:left="1166"/>
        <w:contextualSpacing/>
        <w:rPr>
          <w:rFonts w:ascii="Times New Roman" w:eastAsia="Times New Roman" w:hAnsi="Times New Roman" w:cs="Times New Roman"/>
          <w:kern w:val="0"/>
          <w:sz w:val="26"/>
          <w:lang w:eastAsia="en-CA"/>
          <w14:ligatures w14:val="none"/>
        </w:rPr>
      </w:pPr>
      <w:r w:rsidRPr="00181C5C">
        <w:rPr>
          <w:rFonts w:eastAsia="Calibri" w:hAnsi="Franklin Gothic Book" w:cs="Segoe UI"/>
          <w:b/>
          <w:bCs/>
          <w:color w:val="000000" w:themeColor="text1"/>
          <w:kern w:val="24"/>
          <w:sz w:val="26"/>
          <w:szCs w:val="26"/>
          <w:lang w:val="en-US" w:eastAsia="en-CA"/>
          <w14:ligatures w14:val="none"/>
        </w:rPr>
        <w:t>Claims</w:t>
      </w:r>
      <w:r w:rsidRPr="00181C5C">
        <w:rPr>
          <w:rFonts w:eastAsia="Calibri" w:hAnsi="Franklin Gothic Book" w:cs="Segoe UI"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 </w:t>
      </w:r>
      <w:r w:rsidRPr="00181C5C">
        <w:rPr>
          <w:rFonts w:eastAsia="Calibri" w:hAnsi="Franklin Gothic Book" w:cs="Segoe UI"/>
          <w:color w:val="000000" w:themeColor="text1"/>
          <w:kern w:val="24"/>
          <w:sz w:val="26"/>
          <w:szCs w:val="26"/>
          <w:lang w:val="en-US" w:eastAsia="en-CA"/>
          <w14:ligatures w14:val="none"/>
        </w:rPr>
        <w:t>–</w:t>
      </w:r>
      <w:r w:rsidRPr="00181C5C">
        <w:rPr>
          <w:rFonts w:eastAsia="Calibri" w:hAnsi="Franklin Gothic Book" w:cs="Segoe UI"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 Statement made by trusted entity about an object, can include name, job title, or </w:t>
      </w:r>
      <w:proofErr w:type="gramStart"/>
      <w:r w:rsidRPr="00181C5C">
        <w:rPr>
          <w:rFonts w:eastAsia="Calibri" w:hAnsi="Franklin Gothic Book" w:cs="Segoe UI"/>
          <w:color w:val="000000" w:themeColor="text1"/>
          <w:kern w:val="24"/>
          <w:sz w:val="26"/>
          <w:szCs w:val="26"/>
          <w:lang w:val="en-US" w:eastAsia="en-CA"/>
          <w14:ligatures w14:val="none"/>
        </w:rPr>
        <w:t>other</w:t>
      </w:r>
      <w:proofErr w:type="gramEnd"/>
      <w:r w:rsidRPr="00181C5C">
        <w:rPr>
          <w:rFonts w:eastAsia="Calibri" w:hAnsi="Franklin Gothic Book" w:cs="Segoe UI"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 attribute</w:t>
      </w:r>
    </w:p>
    <w:p w14:paraId="573C6F40" w14:textId="77777777" w:rsidR="00181C5C" w:rsidRPr="00181C5C" w:rsidRDefault="00181C5C" w:rsidP="00181C5C">
      <w:pPr>
        <w:numPr>
          <w:ilvl w:val="0"/>
          <w:numId w:val="1"/>
        </w:numPr>
        <w:spacing w:line="256" w:lineRule="auto"/>
        <w:ind w:left="1166"/>
        <w:contextualSpacing/>
        <w:rPr>
          <w:rFonts w:ascii="Times New Roman" w:eastAsia="Times New Roman" w:hAnsi="Times New Roman" w:cs="Times New Roman"/>
          <w:kern w:val="0"/>
          <w:sz w:val="26"/>
          <w:lang w:eastAsia="en-CA"/>
          <w14:ligatures w14:val="none"/>
        </w:rPr>
      </w:pPr>
      <w:r w:rsidRPr="00181C5C">
        <w:rPr>
          <w:rFonts w:eastAsia="Calibri" w:hAnsi="Franklin Gothic Book" w:cs="Segoe UI"/>
          <w:b/>
          <w:bCs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Claims rules </w:t>
      </w:r>
      <w:r w:rsidRPr="00181C5C">
        <w:rPr>
          <w:rFonts w:eastAsia="Calibri" w:hAnsi="Franklin Gothic Book" w:cs="Segoe UI"/>
          <w:color w:val="000000" w:themeColor="text1"/>
          <w:kern w:val="24"/>
          <w:sz w:val="26"/>
          <w:szCs w:val="26"/>
          <w:lang w:val="en-US" w:eastAsia="en-CA"/>
          <w14:ligatures w14:val="none"/>
        </w:rPr>
        <w:t>–</w:t>
      </w:r>
      <w:r w:rsidRPr="00181C5C">
        <w:rPr>
          <w:rFonts w:eastAsia="Calibri" w:hAnsi="Franklin Gothic Book" w:cs="Segoe UI"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 Determine how Federation server processes claims</w:t>
      </w:r>
    </w:p>
    <w:p w14:paraId="4484C404" w14:textId="77777777" w:rsidR="00181C5C" w:rsidRPr="00181C5C" w:rsidRDefault="00181C5C" w:rsidP="00181C5C">
      <w:pPr>
        <w:numPr>
          <w:ilvl w:val="0"/>
          <w:numId w:val="1"/>
        </w:numPr>
        <w:spacing w:line="256" w:lineRule="auto"/>
        <w:ind w:left="1166"/>
        <w:contextualSpacing/>
        <w:rPr>
          <w:rFonts w:ascii="Times New Roman" w:eastAsia="Times New Roman" w:hAnsi="Times New Roman" w:cs="Times New Roman"/>
          <w:kern w:val="0"/>
          <w:sz w:val="26"/>
          <w:lang w:eastAsia="en-CA"/>
          <w14:ligatures w14:val="none"/>
        </w:rPr>
      </w:pPr>
      <w:r w:rsidRPr="00181C5C">
        <w:rPr>
          <w:rFonts w:eastAsia="Calibri" w:hAnsi="Franklin Gothic Book" w:cs="Segoe UI"/>
          <w:b/>
          <w:bCs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Attribute store </w:t>
      </w:r>
      <w:r w:rsidRPr="00181C5C">
        <w:rPr>
          <w:rFonts w:eastAsia="Calibri" w:hAnsi="Franklin Gothic Book" w:cs="Segoe UI"/>
          <w:color w:val="000000" w:themeColor="text1"/>
          <w:kern w:val="24"/>
          <w:sz w:val="26"/>
          <w:szCs w:val="26"/>
          <w:lang w:val="en-US" w:eastAsia="en-CA"/>
          <w14:ligatures w14:val="none"/>
        </w:rPr>
        <w:t>–</w:t>
      </w:r>
      <w:r w:rsidRPr="00181C5C">
        <w:rPr>
          <w:rFonts w:eastAsia="Calibri" w:hAnsi="Franklin Gothic Book" w:cs="Segoe UI"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 Used for claims values lookups, AD DS is default (Federation server must be joined to the domain)</w:t>
      </w:r>
    </w:p>
    <w:p w14:paraId="34609828" w14:textId="77777777" w:rsidR="00181C5C" w:rsidRPr="00181C5C" w:rsidRDefault="00181C5C" w:rsidP="00181C5C">
      <w:pPr>
        <w:numPr>
          <w:ilvl w:val="0"/>
          <w:numId w:val="1"/>
        </w:numPr>
        <w:spacing w:line="256" w:lineRule="auto"/>
        <w:ind w:left="1166"/>
        <w:contextualSpacing/>
        <w:rPr>
          <w:rFonts w:ascii="Times New Roman" w:eastAsia="Times New Roman" w:hAnsi="Times New Roman" w:cs="Times New Roman"/>
          <w:kern w:val="0"/>
          <w:sz w:val="26"/>
          <w:lang w:eastAsia="en-CA"/>
          <w14:ligatures w14:val="none"/>
        </w:rPr>
      </w:pPr>
      <w:r w:rsidRPr="00181C5C">
        <w:rPr>
          <w:rFonts w:eastAsia="Calibri" w:hAnsi="Franklin Gothic Book" w:cs="Times New Roman"/>
          <w:b/>
          <w:bCs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Claims provider </w:t>
      </w:r>
      <w:r w:rsidRPr="00181C5C">
        <w:rPr>
          <w:rFonts w:eastAsia="Calibri" w:hAnsi="Franklin Gothic Book" w:cs="Times New Roman"/>
          <w:color w:val="000000" w:themeColor="text1"/>
          <w:kern w:val="24"/>
          <w:sz w:val="26"/>
          <w:szCs w:val="26"/>
          <w:lang w:val="en-US" w:eastAsia="en-CA"/>
          <w14:ligatures w14:val="none"/>
        </w:rPr>
        <w:t>–</w:t>
      </w:r>
      <w:r w:rsidRPr="00181C5C">
        <w:rPr>
          <w:rFonts w:eastAsia="Calibri" w:hAnsi="Franklin Gothic Book" w:cs="Times New Roman"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 Server </w:t>
      </w:r>
      <w:proofErr w:type="gramStart"/>
      <w:r w:rsidRPr="00181C5C">
        <w:rPr>
          <w:rFonts w:eastAsia="Calibri" w:hAnsi="Franklin Gothic Book" w:cs="Times New Roman"/>
          <w:color w:val="000000" w:themeColor="text1"/>
          <w:kern w:val="24"/>
          <w:sz w:val="26"/>
          <w:szCs w:val="26"/>
          <w:lang w:val="en-US" w:eastAsia="en-CA"/>
          <w14:ligatures w14:val="none"/>
        </w:rPr>
        <w:t>that issues</w:t>
      </w:r>
      <w:proofErr w:type="gramEnd"/>
      <w:r w:rsidRPr="00181C5C">
        <w:rPr>
          <w:rFonts w:eastAsia="Calibri" w:hAnsi="Franklin Gothic Book" w:cs="Times New Roman"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 signed tokens containing claims and authenticates users</w:t>
      </w:r>
    </w:p>
    <w:p w14:paraId="78BA140A" w14:textId="77777777" w:rsidR="00181C5C" w:rsidRPr="00181C5C" w:rsidRDefault="00181C5C" w:rsidP="00181C5C">
      <w:pPr>
        <w:numPr>
          <w:ilvl w:val="0"/>
          <w:numId w:val="1"/>
        </w:numPr>
        <w:spacing w:line="256" w:lineRule="auto"/>
        <w:ind w:left="1166"/>
        <w:contextualSpacing/>
        <w:rPr>
          <w:rFonts w:ascii="Times New Roman" w:eastAsia="Times New Roman" w:hAnsi="Times New Roman" w:cs="Times New Roman"/>
          <w:kern w:val="0"/>
          <w:sz w:val="26"/>
          <w:lang w:eastAsia="en-CA"/>
          <w14:ligatures w14:val="none"/>
        </w:rPr>
      </w:pPr>
      <w:r w:rsidRPr="00181C5C">
        <w:rPr>
          <w:rFonts w:eastAsia="Calibri" w:hAnsi="Franklin Gothic Book" w:cs="Times New Roman"/>
          <w:b/>
          <w:bCs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Relying parties </w:t>
      </w:r>
      <w:r w:rsidRPr="00181C5C">
        <w:rPr>
          <w:rFonts w:eastAsia="Calibri" w:hAnsi="Franklin Gothic Book" w:cs="Times New Roman"/>
          <w:color w:val="000000" w:themeColor="text1"/>
          <w:kern w:val="24"/>
          <w:sz w:val="26"/>
          <w:szCs w:val="26"/>
          <w:lang w:val="en-US" w:eastAsia="en-CA"/>
          <w14:ligatures w14:val="none"/>
        </w:rPr>
        <w:t>–</w:t>
      </w:r>
      <w:r w:rsidRPr="00181C5C">
        <w:rPr>
          <w:rFonts w:eastAsia="Calibri" w:hAnsi="Franklin Gothic Book" w:cs="Times New Roman"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 Organization where the application or service is located</w:t>
      </w:r>
    </w:p>
    <w:p w14:paraId="159FB7D9" w14:textId="77777777" w:rsidR="00181C5C" w:rsidRPr="00181C5C" w:rsidRDefault="00181C5C" w:rsidP="00181C5C">
      <w:pPr>
        <w:numPr>
          <w:ilvl w:val="0"/>
          <w:numId w:val="1"/>
        </w:numPr>
        <w:spacing w:line="256" w:lineRule="auto"/>
        <w:ind w:left="1166"/>
        <w:contextualSpacing/>
        <w:rPr>
          <w:rFonts w:ascii="Times New Roman" w:eastAsia="Times New Roman" w:hAnsi="Times New Roman" w:cs="Times New Roman"/>
          <w:kern w:val="0"/>
          <w:sz w:val="26"/>
          <w:lang w:eastAsia="en-CA"/>
          <w14:ligatures w14:val="none"/>
        </w:rPr>
      </w:pPr>
      <w:r w:rsidRPr="00181C5C">
        <w:rPr>
          <w:rFonts w:eastAsia="Calibri" w:hAnsi="Franklin Gothic Book" w:cs="Times New Roman"/>
          <w:b/>
          <w:bCs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Claims provider trust </w:t>
      </w:r>
      <w:r w:rsidRPr="00181C5C">
        <w:rPr>
          <w:rFonts w:eastAsia="Calibri" w:hAnsi="Franklin Gothic Book" w:cs="Times New Roman"/>
          <w:color w:val="000000" w:themeColor="text1"/>
          <w:kern w:val="24"/>
          <w:sz w:val="26"/>
          <w:szCs w:val="26"/>
          <w:lang w:val="en-US" w:eastAsia="en-CA"/>
          <w14:ligatures w14:val="none"/>
        </w:rPr>
        <w:t>–</w:t>
      </w:r>
      <w:r w:rsidRPr="00181C5C">
        <w:rPr>
          <w:rFonts w:eastAsia="Calibri" w:hAnsi="Franklin Gothic Book" w:cs="Times New Roman"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 Contains configuration data defining rules used when client requests claims</w:t>
      </w:r>
    </w:p>
    <w:p w14:paraId="2B5CCF2F" w14:textId="77777777" w:rsidR="00181C5C" w:rsidRPr="00181C5C" w:rsidRDefault="00181C5C" w:rsidP="00181C5C">
      <w:pPr>
        <w:numPr>
          <w:ilvl w:val="0"/>
          <w:numId w:val="1"/>
        </w:numPr>
        <w:spacing w:line="256" w:lineRule="auto"/>
        <w:ind w:left="1166"/>
        <w:contextualSpacing/>
        <w:rPr>
          <w:rFonts w:ascii="Times New Roman" w:eastAsia="Times New Roman" w:hAnsi="Times New Roman" w:cs="Times New Roman"/>
          <w:kern w:val="0"/>
          <w:sz w:val="26"/>
          <w:lang w:eastAsia="en-CA"/>
          <w14:ligatures w14:val="none"/>
        </w:rPr>
      </w:pPr>
      <w:r w:rsidRPr="00181C5C">
        <w:rPr>
          <w:rFonts w:eastAsia="Calibri" w:hAnsi="Franklin Gothic Book" w:cs="Times New Roman"/>
          <w:b/>
          <w:bCs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Relying party trust </w:t>
      </w:r>
      <w:r w:rsidRPr="00181C5C">
        <w:rPr>
          <w:rFonts w:eastAsia="Calibri" w:hAnsi="Franklin Gothic Book" w:cs="Times New Roman"/>
          <w:color w:val="000000" w:themeColor="text1"/>
          <w:kern w:val="24"/>
          <w:sz w:val="26"/>
          <w:szCs w:val="26"/>
          <w:lang w:val="en-US" w:eastAsia="en-CA"/>
          <w14:ligatures w14:val="none"/>
        </w:rPr>
        <w:t>–</w:t>
      </w:r>
      <w:r w:rsidRPr="00181C5C">
        <w:rPr>
          <w:rFonts w:eastAsia="Calibri" w:hAnsi="Franklin Gothic Book" w:cs="Times New Roman"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 Contains AD FS configuration data used to provide claims to a relying party</w:t>
      </w:r>
    </w:p>
    <w:p w14:paraId="2284FF44" w14:textId="77777777" w:rsidR="00181C5C" w:rsidRPr="00181C5C" w:rsidRDefault="00181C5C" w:rsidP="00181C5C">
      <w:pPr>
        <w:numPr>
          <w:ilvl w:val="0"/>
          <w:numId w:val="1"/>
        </w:numPr>
        <w:spacing w:line="256" w:lineRule="auto"/>
        <w:ind w:left="1166"/>
        <w:contextualSpacing/>
        <w:rPr>
          <w:rFonts w:ascii="Times New Roman" w:eastAsia="Times New Roman" w:hAnsi="Times New Roman" w:cs="Times New Roman"/>
          <w:kern w:val="0"/>
          <w:sz w:val="26"/>
          <w:lang w:eastAsia="en-CA"/>
          <w14:ligatures w14:val="none"/>
        </w:rPr>
      </w:pPr>
      <w:r w:rsidRPr="00181C5C">
        <w:rPr>
          <w:rFonts w:eastAsia="Calibri" w:hAnsi="Franklin Gothic Book" w:cs="Times New Roman"/>
          <w:b/>
          <w:bCs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Certificates </w:t>
      </w:r>
      <w:r w:rsidRPr="00181C5C">
        <w:rPr>
          <w:rFonts w:eastAsia="Calibri" w:hAnsi="Franklin Gothic Book" w:cs="Times New Roman"/>
          <w:b/>
          <w:bCs/>
          <w:color w:val="000000" w:themeColor="text1"/>
          <w:kern w:val="24"/>
          <w:sz w:val="26"/>
          <w:szCs w:val="26"/>
          <w:lang w:val="en-US" w:eastAsia="en-CA"/>
          <w14:ligatures w14:val="none"/>
        </w:rPr>
        <w:t>–</w:t>
      </w:r>
      <w:r w:rsidRPr="00181C5C">
        <w:rPr>
          <w:rFonts w:eastAsia="Calibri" w:hAnsi="Franklin Gothic Book" w:cs="Times New Roman"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 Used during SSL communication or in token-issuing process</w:t>
      </w:r>
    </w:p>
    <w:p w14:paraId="0EF2C2D7" w14:textId="6341883A" w:rsidR="00FB798B" w:rsidRDefault="00181C5C" w:rsidP="00181C5C">
      <w:r w:rsidRPr="00181C5C">
        <w:rPr>
          <w:rFonts w:eastAsia="Calibri" w:hAnsi="Franklin Gothic Book" w:cs="Times New Roman"/>
          <w:b/>
          <w:bCs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Endpoints </w:t>
      </w:r>
      <w:r w:rsidRPr="00181C5C">
        <w:rPr>
          <w:rFonts w:eastAsia="Calibri" w:hAnsi="Franklin Gothic Book" w:cs="Times New Roman"/>
          <w:color w:val="000000" w:themeColor="text1"/>
          <w:kern w:val="24"/>
          <w:sz w:val="26"/>
          <w:szCs w:val="26"/>
          <w:lang w:val="en-US" w:eastAsia="en-CA"/>
          <w14:ligatures w14:val="none"/>
        </w:rPr>
        <w:t>–</w:t>
      </w:r>
      <w:r w:rsidRPr="00181C5C">
        <w:rPr>
          <w:rFonts w:eastAsia="Calibri" w:hAnsi="Franklin Gothic Book" w:cs="Times New Roman"/>
          <w:color w:val="000000" w:themeColor="text1"/>
          <w:kern w:val="24"/>
          <w:sz w:val="26"/>
          <w:szCs w:val="26"/>
          <w:lang w:val="en-US" w:eastAsia="en-CA"/>
          <w14:ligatures w14:val="none"/>
        </w:rPr>
        <w:t xml:space="preserve"> Based on Windows Communication Foundation used to enable access to AD FS</w:t>
      </w:r>
    </w:p>
    <w:sectPr w:rsidR="00FB7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7CF7"/>
    <w:multiLevelType w:val="hybridMultilevel"/>
    <w:tmpl w:val="E7483EA2"/>
    <w:lvl w:ilvl="0" w:tplc="510CA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3E36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B89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C9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203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08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EE7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081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EEB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6539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5C"/>
    <w:rsid w:val="00181C5C"/>
    <w:rsid w:val="00403822"/>
    <w:rsid w:val="0048376B"/>
    <w:rsid w:val="00544FFF"/>
    <w:rsid w:val="00924F7F"/>
    <w:rsid w:val="00D30801"/>
    <w:rsid w:val="00FB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3F29"/>
  <w15:chartTrackingRefBased/>
  <w15:docId w15:val="{EC16CC3F-C683-4D33-B2AA-E93E300B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C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1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6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1725">
          <w:marLeft w:val="446"/>
          <w:marRight w:val="0"/>
          <w:marTop w:val="0"/>
          <w:marBottom w:val="1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443">
          <w:marLeft w:val="446"/>
          <w:marRight w:val="0"/>
          <w:marTop w:val="0"/>
          <w:marBottom w:val="1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30">
          <w:marLeft w:val="446"/>
          <w:marRight w:val="0"/>
          <w:marTop w:val="0"/>
          <w:marBottom w:val="1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312">
          <w:marLeft w:val="446"/>
          <w:marRight w:val="0"/>
          <w:marTop w:val="0"/>
          <w:marBottom w:val="1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705">
          <w:marLeft w:val="446"/>
          <w:marRight w:val="0"/>
          <w:marTop w:val="0"/>
          <w:marBottom w:val="1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701">
          <w:marLeft w:val="446"/>
          <w:marRight w:val="0"/>
          <w:marTop w:val="0"/>
          <w:marBottom w:val="1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1042">
          <w:marLeft w:val="446"/>
          <w:marRight w:val="0"/>
          <w:marTop w:val="0"/>
          <w:marBottom w:val="1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202">
          <w:marLeft w:val="446"/>
          <w:marRight w:val="0"/>
          <w:marTop w:val="0"/>
          <w:marBottom w:val="1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110">
          <w:marLeft w:val="446"/>
          <w:marRight w:val="0"/>
          <w:marTop w:val="0"/>
          <w:marBottom w:val="1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1201">
          <w:marLeft w:val="446"/>
          <w:marRight w:val="0"/>
          <w:marTop w:val="0"/>
          <w:marBottom w:val="1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New, Ron</dc:creator>
  <cp:keywords/>
  <dc:description/>
  <cp:lastModifiedBy>New, Ron</cp:lastModifiedBy>
  <cp:revision>2</cp:revision>
  <dcterms:created xsi:type="dcterms:W3CDTF">2025-05-28T15:54:00Z</dcterms:created>
  <dcterms:modified xsi:type="dcterms:W3CDTF">2025-05-28T15:54:00Z</dcterms:modified>
</cp:coreProperties>
</file>