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04F9" w14:textId="77777777" w:rsidR="002F7BBA" w:rsidRPr="002F7BBA" w:rsidRDefault="002F7BBA" w:rsidP="002F7BBA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kern w:val="36"/>
          <w:sz w:val="41"/>
          <w:szCs w:val="41"/>
        </w:rPr>
      </w:pPr>
      <w:r w:rsidRPr="002F7BBA">
        <w:rPr>
          <w:rFonts w:ascii="微软雅黑" w:eastAsia="微软雅黑" w:hAnsi="微软雅黑" w:cs="宋体" w:hint="eastAsia"/>
          <w:kern w:val="36"/>
          <w:sz w:val="41"/>
          <w:szCs w:val="41"/>
        </w:rPr>
        <w:t>密码技术学习——密码学课程PPT复习提纲</w:t>
      </w:r>
    </w:p>
    <w:p w14:paraId="1A729C80" w14:textId="77777777" w:rsidR="002F7BBA" w:rsidRPr="002F7BBA" w:rsidRDefault="002F7BBA" w:rsidP="002F7BBA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2F7BBA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发表于 2019-06-15 |  分类于 </w:t>
      </w:r>
      <w:hyperlink r:id="rId7" w:history="1">
        <w:r w:rsidRPr="002F7BBA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编程 </w:t>
        </w:r>
      </w:hyperlink>
      <w:r w:rsidRPr="002F7BBA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， </w:t>
      </w:r>
      <w:hyperlink r:id="rId8" w:history="1">
        <w:r w:rsidRPr="002F7BBA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密码技术</w:t>
        </w:r>
      </w:hyperlink>
    </w:p>
    <w:p w14:paraId="39EA9E63" w14:textId="77777777" w:rsidR="002F7BBA" w:rsidRPr="002F7BBA" w:rsidRDefault="002F7BBA" w:rsidP="002F7BBA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2F7BBA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字数统计: 1,123 |  阅读时长 ≈ 4</w:t>
      </w:r>
    </w:p>
    <w:p w14:paraId="78CB052B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CSU密码学课程独门复习提纲</w:t>
      </w:r>
    </w:p>
    <w:p w14:paraId="1F922E38" w14:textId="77777777" w:rsidR="002F7BBA" w:rsidRPr="002F7BBA" w:rsidRDefault="002F7BBA" w:rsidP="002F7BBA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易考点，并不是“真正意义上”密码学的重点（页数P是按4张PPT一页来的）。</w:t>
      </w:r>
    </w:p>
    <w:p w14:paraId="4603EDE4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第一部分 引言</w:t>
      </w:r>
    </w:p>
    <w:p w14:paraId="1FCA0B9D" w14:textId="77777777" w:rsidR="002F7BBA" w:rsidRPr="002F7BBA" w:rsidRDefault="002F7BBA" w:rsidP="002F7B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P4 信息安全定义（Information Security）</w:t>
      </w:r>
    </w:p>
    <w:p w14:paraId="252C39F6" w14:textId="77777777" w:rsidR="002F7BBA" w:rsidRPr="002F7BBA" w:rsidRDefault="002F7BBA" w:rsidP="002F7B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P4 密码学定义（Cryptography）</w:t>
      </w:r>
    </w:p>
    <w:p w14:paraId="2CB8677D" w14:textId="77777777" w:rsidR="002F7BBA" w:rsidRPr="002F7BBA" w:rsidRDefault="002F7BBA" w:rsidP="002F7B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FF0000"/>
          <w:kern w:val="0"/>
          <w:szCs w:val="21"/>
        </w:rPr>
        <w:t>五类安全服务（认证鉴别服务、访问控制服务、数据保密性服务、数据完整性服务、抗否认服务）（又名：进不来、拿不走、看不懂、改不了、跑不了）</w:t>
      </w:r>
    </w:p>
    <w:p w14:paraId="3966E713" w14:textId="77777777" w:rsidR="002F7BBA" w:rsidRPr="002F7BBA" w:rsidRDefault="002F7BBA" w:rsidP="002F7B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P7 安全服务与密码技术的关系（表格）。</w:t>
      </w:r>
    </w:p>
    <w:p w14:paraId="3BBB9460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第二部分 密码学概述（古典密码）</w:t>
      </w:r>
    </w:p>
    <w:p w14:paraId="263803DD" w14:textId="77777777" w:rsidR="002F7BBA" w:rsidRPr="002F7BBA" w:rsidRDefault="002F7BBA" w:rsidP="002F7BB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 理论安全与时间全（香农信息论，资源与运算力限制）</w:t>
      </w:r>
    </w:p>
    <w:p w14:paraId="4DF8F8B8" w14:textId="77777777" w:rsidR="002F7BBA" w:rsidRPr="002F7BBA" w:rsidRDefault="002F7BBA" w:rsidP="002F7BB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 四种基本攻击类型</w:t>
      </w:r>
    </w:p>
    <w:p w14:paraId="636A96F7" w14:textId="77777777" w:rsidR="002F7BBA" w:rsidRPr="002F7BBA" w:rsidRDefault="002F7BBA" w:rsidP="002F7BB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FF0000"/>
          <w:kern w:val="0"/>
          <w:szCs w:val="21"/>
        </w:rPr>
        <w:t>P10 对称密码与公</w:t>
      </w:r>
      <w:proofErr w:type="gramStart"/>
      <w:r w:rsidRPr="002F7BBA">
        <w:rPr>
          <w:rFonts w:ascii="微软雅黑" w:eastAsia="微软雅黑" w:hAnsi="微软雅黑" w:cs="宋体" w:hint="eastAsia"/>
          <w:color w:val="FF0000"/>
          <w:kern w:val="0"/>
          <w:szCs w:val="21"/>
        </w:rPr>
        <w:t>钥</w:t>
      </w:r>
      <w:proofErr w:type="gramEnd"/>
      <w:r w:rsidRPr="002F7BBA">
        <w:rPr>
          <w:rFonts w:ascii="微软雅黑" w:eastAsia="微软雅黑" w:hAnsi="微软雅黑" w:cs="宋体" w:hint="eastAsia"/>
          <w:color w:val="FF0000"/>
          <w:kern w:val="0"/>
          <w:szCs w:val="21"/>
        </w:rPr>
        <w:t>密码各自的特点</w:t>
      </w:r>
    </w:p>
    <w:p w14:paraId="0B2E5FB2" w14:textId="77777777" w:rsidR="002F7BBA" w:rsidRPr="002F7BBA" w:rsidRDefault="002F7BBA" w:rsidP="002F7BB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P12 几个同余式的定理（运算性质）</w:t>
      </w:r>
    </w:p>
    <w:p w14:paraId="0D19DA9A" w14:textId="77777777" w:rsidR="002F7BBA" w:rsidRPr="002F7BBA" w:rsidRDefault="002F7BBA" w:rsidP="002F7BB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P16 仿射密码的攻击</w:t>
      </w:r>
    </w:p>
    <w:p w14:paraId="33E3FC7F" w14:textId="77777777" w:rsidR="002F7BBA" w:rsidRPr="002F7BBA" w:rsidRDefault="002F7BBA" w:rsidP="002F7BB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P17 维吉尼亚密码特征（弱点、攻击方式）</w:t>
      </w:r>
    </w:p>
    <w:p w14:paraId="4C5A509A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第三部分 现代密码算法</w:t>
      </w:r>
    </w:p>
    <w:p w14:paraId="3FD31430" w14:textId="77777777" w:rsidR="002F7BBA" w:rsidRPr="002F7BBA" w:rsidRDefault="002F7BBA" w:rsidP="002F7BBA">
      <w:pPr>
        <w:widowControl/>
        <w:pBdr>
          <w:bottom w:val="single" w:sz="6" w:space="0" w:color="EEEEEE"/>
        </w:pBdr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lastRenderedPageBreak/>
        <w:t>数学基础</w:t>
      </w:r>
    </w:p>
    <w:p w14:paraId="1FBA5306" w14:textId="40E74A02" w:rsidR="002F7BBA" w:rsidRPr="002F7BBA" w:rsidRDefault="002F7BBA" w:rsidP="002F7BBA">
      <w:pPr>
        <w:widowControl/>
        <w:numPr>
          <w:ilvl w:val="0"/>
          <w:numId w:val="3"/>
        </w:numPr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P21 当</w:t>
      </w:r>
      <w:r w:rsidRPr="002F7BBA">
        <w:rPr>
          <w:rFonts w:ascii="MJXc-TeX-math-Iw" w:eastAsia="微软雅黑" w:hAnsi="MJXc-TeX-math-Iw" w:cs="宋体"/>
          <w:color w:val="555555"/>
          <w:kern w:val="0"/>
          <w:sz w:val="26"/>
          <w:szCs w:val="26"/>
          <w:bdr w:val="none" w:sz="0" w:space="0" w:color="auto" w:frame="1"/>
        </w:rPr>
        <w:t>p</w:t>
      </w: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为素数时候，模</w:t>
      </w:r>
      <w:r w:rsidRPr="002F7BBA">
        <w:rPr>
          <w:rFonts w:ascii="MJXc-TeX-math-Iw" w:eastAsia="微软雅黑" w:hAnsi="MJXc-TeX-math-Iw" w:cs="宋体"/>
          <w:color w:val="555555"/>
          <w:kern w:val="0"/>
          <w:sz w:val="26"/>
          <w:szCs w:val="26"/>
          <w:bdr w:val="none" w:sz="0" w:space="0" w:color="auto" w:frame="1"/>
        </w:rPr>
        <w:t>p</w:t>
      </w: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的简化剩余系是一个交换乘群。</w:t>
      </w:r>
    </w:p>
    <w:p w14:paraId="4A0FE200" w14:textId="77777777" w:rsidR="002F7BBA" w:rsidRPr="002F7BBA" w:rsidRDefault="002F7BBA" w:rsidP="002F7BB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P22 模、剩余系、完全/简化剩余系的概念</w:t>
      </w:r>
    </w:p>
    <w:p w14:paraId="5E5DE527" w14:textId="77777777" w:rsidR="002F7BBA" w:rsidRPr="002F7BBA" w:rsidRDefault="002F7BBA" w:rsidP="002F7BB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1"/>
        </w:rPr>
      </w:pPr>
      <w:bookmarkStart w:id="0" w:name="_GoBack"/>
      <w:r w:rsidRPr="002F7BBA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1"/>
        </w:rPr>
        <w:t>P23 欧拉函数、欧拉定理、费马小定理</w:t>
      </w:r>
    </w:p>
    <w:bookmarkEnd w:id="0"/>
    <w:p w14:paraId="532CEA20" w14:textId="77777777" w:rsidR="002F7BBA" w:rsidRPr="002F7BBA" w:rsidRDefault="002F7BBA" w:rsidP="002F7BB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P24 阶、原根定义（利用原根的阶简化计算）</w:t>
      </w:r>
    </w:p>
    <w:p w14:paraId="7D1EA91C" w14:textId="416892A5" w:rsidR="002F7BBA" w:rsidRPr="002F7BBA" w:rsidRDefault="002F7BBA" w:rsidP="002F7BBA">
      <w:pPr>
        <w:widowControl/>
        <w:numPr>
          <w:ilvl w:val="0"/>
          <w:numId w:val="3"/>
        </w:numPr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P24 原根是否存在的充要条件 </w:t>
      </w:r>
      <m:oMath>
        <m:r>
          <m:rPr>
            <m:sty m:val="p"/>
          </m:rPr>
          <w:rPr>
            <w:rFonts w:ascii="Cambria Math" w:eastAsia="微软雅黑" w:hAnsi="Cambria Math" w:cs="宋体"/>
            <w:color w:val="555555"/>
            <w:kern w:val="0"/>
            <w:sz w:val="26"/>
            <w:szCs w:val="26"/>
            <w:bdr w:val="none" w:sz="0" w:space="0" w:color="auto" w:frame="1"/>
          </w:rPr>
          <m:t>n=2,4,</m:t>
        </m:r>
        <m:sSub>
          <m:sSubPr>
            <m:ctrlPr>
              <w:rPr>
                <w:rFonts w:ascii="Cambria Math" w:eastAsia="微软雅黑" w:hAnsi="Cambria Math" w:cs="宋体"/>
                <w:color w:val="555555"/>
                <w:kern w:val="0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555555"/>
                <w:kern w:val="0"/>
                <w:sz w:val="26"/>
                <w:szCs w:val="26"/>
                <w:bdr w:val="none" w:sz="0" w:space="0" w:color="auto" w:frame="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555555"/>
                <w:kern w:val="0"/>
                <w:sz w:val="26"/>
                <w:szCs w:val="26"/>
                <w:bdr w:val="none" w:sz="0" w:space="0" w:color="auto" w:frame="1"/>
              </w:rPr>
              <m:t>e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555555"/>
            <w:kern w:val="0"/>
            <w:sz w:val="26"/>
            <w:szCs w:val="26"/>
            <w:bdr w:val="none" w:sz="0" w:space="0" w:color="auto" w:frame="1"/>
          </w:rPr>
          <m:t>,2</m:t>
        </m:r>
        <m:sSub>
          <m:sSubPr>
            <m:ctrlPr>
              <w:rPr>
                <w:rFonts w:ascii="Cambria Math" w:eastAsia="微软雅黑" w:hAnsi="Cambria Math" w:cs="宋体"/>
                <w:color w:val="555555"/>
                <w:kern w:val="0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555555"/>
                <w:kern w:val="0"/>
                <w:sz w:val="26"/>
                <w:szCs w:val="26"/>
                <w:bdr w:val="none" w:sz="0" w:space="0" w:color="auto" w:frame="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555555"/>
                <w:kern w:val="0"/>
                <w:sz w:val="26"/>
                <w:szCs w:val="26"/>
                <w:bdr w:val="none" w:sz="0" w:space="0" w:color="auto" w:frame="1"/>
              </w:rPr>
              <m:t>e</m:t>
            </m:r>
          </m:sub>
        </m:sSub>
      </m:oMath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 其中</w:t>
      </w:r>
      <m:oMath>
        <m:r>
          <m:rPr>
            <m:sty m:val="p"/>
          </m:rPr>
          <w:rPr>
            <w:rFonts w:ascii="Cambria Math" w:eastAsia="微软雅黑" w:hAnsi="Cambria Math" w:cs="宋体"/>
            <w:color w:val="555555"/>
            <w:kern w:val="0"/>
            <w:sz w:val="26"/>
            <w:szCs w:val="26"/>
            <w:bdr w:val="none" w:sz="0" w:space="0" w:color="auto" w:frame="1"/>
          </w:rPr>
          <m:t>e≥1</m:t>
        </m:r>
      </m:oMath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Pr="002F7BBA">
        <w:rPr>
          <w:rFonts w:ascii="MJXc-TeX-math-Iw" w:eastAsia="微软雅黑" w:hAnsi="MJXc-TeX-math-Iw" w:cs="宋体"/>
          <w:color w:val="555555"/>
          <w:kern w:val="0"/>
          <w:sz w:val="26"/>
          <w:szCs w:val="26"/>
          <w:bdr w:val="none" w:sz="0" w:space="0" w:color="auto" w:frame="1"/>
        </w:rPr>
        <w:t>p</w:t>
      </w: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为素数</w:t>
      </w:r>
    </w:p>
    <w:p w14:paraId="1C4A8F0F" w14:textId="77777777" w:rsidR="002F7BBA" w:rsidRPr="002F7BBA" w:rsidRDefault="002F7BBA" w:rsidP="002F7BB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48"/>
          <w:szCs w:val="21"/>
        </w:rPr>
      </w:pPr>
      <w:r w:rsidRPr="002F7BBA">
        <w:rPr>
          <w:rFonts w:ascii="微软雅黑" w:eastAsia="微软雅黑" w:hAnsi="微软雅黑" w:cs="宋体" w:hint="eastAsia"/>
          <w:b/>
          <w:color w:val="FF0000"/>
          <w:kern w:val="0"/>
          <w:sz w:val="48"/>
          <w:szCs w:val="21"/>
        </w:rPr>
        <w:t>P25 快速指数算法</w:t>
      </w:r>
    </w:p>
    <w:p w14:paraId="223E9417" w14:textId="6263A0D5" w:rsidR="002F7BBA" w:rsidRPr="002F7BBA" w:rsidRDefault="002F7BBA" w:rsidP="002F7BBA">
      <w:pPr>
        <w:widowControl/>
        <w:numPr>
          <w:ilvl w:val="0"/>
          <w:numId w:val="3"/>
        </w:numPr>
        <w:spacing w:beforeAutospacing="1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B1105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P27 置换群、完美洗牌（从2开始交叉插入） </w:t>
      </w:r>
      <m:oMath>
        <m:r>
          <m:rPr>
            <m:sty m:val="p"/>
          </m:rPr>
          <w:rPr>
            <w:rFonts w:ascii="Cambria Math" w:eastAsia="微软雅黑" w:hAnsi="Cambria Math" w:cs="宋体"/>
            <w:color w:val="FF0000"/>
            <w:kern w:val="0"/>
            <w:sz w:val="26"/>
            <w:szCs w:val="26"/>
            <w:bdr w:val="none" w:sz="0" w:space="0" w:color="auto" w:frame="1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FF0000"/>
                <w:kern w:val="0"/>
                <w:sz w:val="26"/>
                <w:szCs w:val="26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FF0000"/>
                <w:kern w:val="0"/>
                <w:sz w:val="26"/>
                <w:szCs w:val="26"/>
                <w:bdr w:val="none" w:sz="0" w:space="0" w:color="auto" w:frame="1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FF0000"/>
            <w:kern w:val="0"/>
            <w:sz w:val="26"/>
            <w:szCs w:val="26"/>
            <w:bdr w:val="none" w:sz="0" w:space="0" w:color="auto" w:frame="1"/>
          </w:rPr>
          <m:t>=2x%</m:t>
        </m:r>
        <m:d>
          <m:dPr>
            <m:ctrlPr>
              <w:rPr>
                <w:rFonts w:ascii="Cambria Math" w:eastAsia="微软雅黑" w:hAnsi="Cambria Math" w:cs="宋体"/>
                <w:color w:val="FF0000"/>
                <w:kern w:val="0"/>
                <w:sz w:val="26"/>
                <w:szCs w:val="26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FF0000"/>
                <w:kern w:val="0"/>
                <w:sz w:val="26"/>
                <w:szCs w:val="26"/>
                <w:bdr w:val="none" w:sz="0" w:space="0" w:color="auto" w:frame="1"/>
              </w:rPr>
              <m:t>2n+1</m:t>
            </m:r>
          </m:e>
        </m:d>
      </m:oMath>
    </w:p>
    <w:p w14:paraId="1E3F5D63" w14:textId="77777777" w:rsidR="002F7BBA" w:rsidRPr="002F7BBA" w:rsidRDefault="002F7BBA" w:rsidP="002F7BBA">
      <w:pPr>
        <w:widowControl/>
        <w:pBdr>
          <w:bottom w:val="single" w:sz="6" w:space="0" w:color="EEEEEE"/>
        </w:pBdr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对称密码算法</w:t>
      </w:r>
    </w:p>
    <w:p w14:paraId="7FEE6A1D" w14:textId="77777777" w:rsidR="002F7BBA" w:rsidRPr="002F7BBA" w:rsidRDefault="002F7BBA" w:rsidP="002F7BB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P33 DES和IDEA比较（分组位数、轮数、</w:t>
      </w:r>
      <w:proofErr w:type="gramStart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子密个数</w:t>
      </w:r>
      <w:proofErr w:type="gramEnd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等）</w:t>
      </w:r>
    </w:p>
    <w:p w14:paraId="7869E1DA" w14:textId="77777777" w:rsidR="002F7BBA" w:rsidRPr="002F7BBA" w:rsidRDefault="002F7BBA" w:rsidP="002F7BB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P34 P38 AES总结（分组位数、轮数、子密钥个数等）</w:t>
      </w:r>
    </w:p>
    <w:p w14:paraId="110A6A33" w14:textId="77777777" w:rsidR="002F7BBA" w:rsidRPr="002F7BBA" w:rsidRDefault="002F7BBA" w:rsidP="002F7BB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P39 序列密码与分组密码对比（加密方式）</w:t>
      </w:r>
    </w:p>
    <w:p w14:paraId="5798DFB2" w14:textId="77777777" w:rsidR="002F7BBA" w:rsidRPr="002F7BBA" w:rsidRDefault="002F7BBA" w:rsidP="002F7BB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P47 Hash函数性质</w:t>
      </w:r>
    </w:p>
    <w:p w14:paraId="1ECAA035" w14:textId="77777777" w:rsidR="002F7BBA" w:rsidRPr="002F7BBA" w:rsidRDefault="002F7BBA" w:rsidP="002F7BB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P47 MD5与SHA函数对比</w:t>
      </w:r>
    </w:p>
    <w:p w14:paraId="5E70E459" w14:textId="77777777" w:rsidR="002F7BBA" w:rsidRPr="002F7BBA" w:rsidRDefault="002F7BBA" w:rsidP="002F7BB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P48经典对称密码算法的特点</w:t>
      </w:r>
    </w:p>
    <w:p w14:paraId="2BF51508" w14:textId="77777777" w:rsidR="002F7BBA" w:rsidRPr="002F7BBA" w:rsidRDefault="002F7BBA" w:rsidP="002F7BBA">
      <w:pPr>
        <w:widowControl/>
        <w:pBdr>
          <w:bottom w:val="single" w:sz="6" w:space="0" w:color="EEEEEE"/>
        </w:pBdr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公</w:t>
      </w:r>
      <w:proofErr w:type="gramStart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钥</w:t>
      </w:r>
      <w:proofErr w:type="gramEnd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密码算法</w:t>
      </w:r>
    </w:p>
    <w:p w14:paraId="7434A08E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P49 公</w:t>
      </w:r>
      <w:proofErr w:type="gramStart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钥</w:t>
      </w:r>
      <w:proofErr w:type="gramEnd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密码算法概述</w:t>
      </w:r>
    </w:p>
    <w:p w14:paraId="220060D2" w14:textId="241EA626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 w:val="36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P50 BSGS算法求离散对数问题，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21"/>
        </w:rPr>
        <w:t>一次同</w:t>
      </w:r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21"/>
        </w:rPr>
        <w:t>余方程求解</w:t>
      </w:r>
    </w:p>
    <w:p w14:paraId="038F2E3C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 w:val="4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21"/>
        </w:rPr>
        <w:lastRenderedPageBreak/>
        <w:t>P51 CRT</w:t>
      </w:r>
    </w:p>
    <w:p w14:paraId="26ED7463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P52 二次同余方程、二次符号定理、性质</w:t>
      </w:r>
    </w:p>
    <w:p w14:paraId="7E96C377" w14:textId="77777777" w:rsidR="002F7BBA" w:rsidRPr="002F7BBA" w:rsidRDefault="002F7BBA" w:rsidP="002F7BBA">
      <w:pPr>
        <w:widowControl/>
        <w:numPr>
          <w:ilvl w:val="0"/>
          <w:numId w:val="5"/>
        </w:numPr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P53 二次互反定理（</w:t>
      </w:r>
      <w:proofErr w:type="spellStart"/>
      <w:r w:rsidRPr="002F7BBA">
        <w:rPr>
          <w:rFonts w:ascii="MJXc-TeX-math-Iw" w:eastAsia="微软雅黑" w:hAnsi="MJXc-TeX-math-Iw" w:cs="宋体"/>
          <w:color w:val="555555"/>
          <w:kern w:val="0"/>
          <w:sz w:val="26"/>
          <w:szCs w:val="26"/>
          <w:bdr w:val="none" w:sz="0" w:space="0" w:color="auto" w:frame="1"/>
        </w:rPr>
        <w:t>p</w:t>
      </w:r>
      <w:r w:rsidRPr="002F7BBA">
        <w:rPr>
          <w:rFonts w:ascii="MJXc-TeX-main-Rw" w:eastAsia="微软雅黑" w:hAnsi="MJXc-TeX-main-Rw" w:cs="宋体"/>
          <w:color w:val="555555"/>
          <w:kern w:val="0"/>
          <w:sz w:val="26"/>
          <w:szCs w:val="26"/>
          <w:bdr w:val="none" w:sz="0" w:space="0" w:color="auto" w:frame="1"/>
        </w:rPr>
        <w:t>,</w:t>
      </w:r>
      <w:r w:rsidRPr="002F7BBA">
        <w:rPr>
          <w:rFonts w:ascii="MJXc-TeX-math-Iw" w:eastAsia="微软雅黑" w:hAnsi="MJXc-TeX-math-Iw" w:cs="宋体"/>
          <w:color w:val="555555"/>
          <w:kern w:val="0"/>
          <w:sz w:val="26"/>
          <w:szCs w:val="26"/>
          <w:bdr w:val="none" w:sz="0" w:space="0" w:color="auto" w:frame="1"/>
        </w:rPr>
        <w:t>q</w:t>
      </w:r>
      <w:r w:rsidRPr="002F7BBA">
        <w:rPr>
          <w:rFonts w:ascii="微软雅黑" w:eastAsia="微软雅黑" w:hAnsi="微软雅黑" w:cs="宋体" w:hint="eastAsia"/>
          <w:color w:val="555555"/>
          <w:kern w:val="0"/>
          <w:sz w:val="26"/>
          <w:szCs w:val="26"/>
          <w:bdr w:val="none" w:sz="0" w:space="0" w:color="auto" w:frame="1"/>
        </w:rPr>
        <w:t>p,q</w:t>
      </w:r>
      <w:proofErr w:type="spellEnd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均为素数的时候判定二次同余方程是否有解加快速度）</w:t>
      </w:r>
    </w:p>
    <w:p w14:paraId="78D5B3B3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P55 P56 素数生成与素性检测算法</w:t>
      </w:r>
    </w:p>
    <w:p w14:paraId="395BC374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</w:pPr>
      <w:r w:rsidRPr="002F7BBA"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  <w:t>P57 RSA算法（算法描述、攻击方法、中间人、共模攻击）</w:t>
      </w:r>
    </w:p>
    <w:p w14:paraId="10660280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P60 </w:t>
      </w:r>
      <w:proofErr w:type="spellStart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EIGamal</w:t>
      </w:r>
      <w:proofErr w:type="spellEnd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算法（选取k的好处、同密文、发送者多次发送不冲突，对比RSA）</w:t>
      </w:r>
    </w:p>
    <w:p w14:paraId="347A954F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P61 ECC算法</w:t>
      </w:r>
    </w:p>
    <w:p w14:paraId="5DBEC300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P62 背包算法（超递增背包-&gt;普通背包 加密）</w:t>
      </w:r>
    </w:p>
    <w:p w14:paraId="7A4BC5E4" w14:textId="77777777" w:rsidR="002F7BBA" w:rsidRPr="002F7BBA" w:rsidRDefault="002F7BBA" w:rsidP="002F7BB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P63 公</w:t>
      </w:r>
      <w:proofErr w:type="gramStart"/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钥</w:t>
      </w:r>
      <w:proofErr w:type="gramEnd"/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密码算法各种比较</w:t>
      </w:r>
    </w:p>
    <w:p w14:paraId="47F3B570" w14:textId="77777777" w:rsidR="002F7BBA" w:rsidRPr="002F7BBA" w:rsidRDefault="002F7BBA" w:rsidP="002F7BBA">
      <w:pPr>
        <w:widowControl/>
        <w:pBdr>
          <w:bottom w:val="single" w:sz="6" w:space="0" w:color="EEEEEE"/>
        </w:pBdr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签名算法（这里分类有点迷）</w:t>
      </w:r>
    </w:p>
    <w:p w14:paraId="6B845C08" w14:textId="77777777" w:rsidR="002F7BBA" w:rsidRPr="002F7BBA" w:rsidRDefault="002F7BBA" w:rsidP="002F7BBA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</w:pPr>
      <w:r w:rsidRPr="002F7BBA"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  <w:t>P65 RSA签名（密钥使用不当，攻击方式）</w:t>
      </w:r>
    </w:p>
    <w:p w14:paraId="4FCB90A6" w14:textId="77777777" w:rsidR="002F7BBA" w:rsidRPr="002F7BBA" w:rsidRDefault="002F7BBA" w:rsidP="002F7BBA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>P66 DSA算法</w:t>
      </w:r>
    </w:p>
    <w:p w14:paraId="4F78FFF4" w14:textId="77777777" w:rsidR="002F7BBA" w:rsidRPr="002F7BBA" w:rsidRDefault="002F7BBA" w:rsidP="002F7BBA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P67 左上签名算法小结</w:t>
      </w:r>
    </w:p>
    <w:p w14:paraId="700010B3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第四部分 基本密码协议</w:t>
      </w:r>
    </w:p>
    <w:p w14:paraId="4D8D93CB" w14:textId="0F2CE744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P68 密码协议分类（</w:t>
      </w:r>
      <w:r w:rsidRPr="002F7BBA"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  <w:t>仲裁者裁决者</w:t>
      </w: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分别对应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？？</w:t>
      </w: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）</w:t>
      </w:r>
    </w:p>
    <w:p w14:paraId="4B6BBAD2" w14:textId="77777777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P70 保密通信协议（公</w:t>
      </w:r>
      <w:proofErr w:type="gramStart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钥</w:t>
      </w:r>
      <w:proofErr w:type="gramEnd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密码的中间人攻击、改进方法）</w:t>
      </w:r>
    </w:p>
    <w:p w14:paraId="7EEAEF97" w14:textId="584DAED2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P73 密钥协商协议（</w:t>
      </w:r>
      <w:proofErr w:type="gramStart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对称+</w:t>
      </w:r>
      <w:proofErr w:type="gramEnd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仲裁者、公</w:t>
      </w:r>
      <w:proofErr w:type="gramStart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钥</w:t>
      </w:r>
      <w:proofErr w:type="gramEnd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、</w:t>
      </w:r>
      <w:r w:rsidRPr="002F7BBA">
        <w:rPr>
          <w:rFonts w:ascii="微软雅黑" w:eastAsia="微软雅黑" w:hAnsi="微软雅黑" w:cs="宋体" w:hint="eastAsia"/>
          <w:color w:val="FF0000"/>
          <w:kern w:val="0"/>
          <w:szCs w:val="21"/>
        </w:rPr>
        <w:t>DH的中间人</w:t>
      </w: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、EKE的优势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（两者结合）</w:t>
      </w: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、椭圆曲线DH、双线性对）</w:t>
      </w:r>
    </w:p>
    <w:p w14:paraId="15F663E0" w14:textId="77777777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P73 密钥协商协议总结</w:t>
      </w:r>
    </w:p>
    <w:p w14:paraId="28625122" w14:textId="77777777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>P78 数字签名协议形式化描述（对称、公</w:t>
      </w:r>
      <w:proofErr w:type="gramStart"/>
      <w:r w:rsidRPr="002F7B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>钥</w:t>
      </w:r>
      <w:proofErr w:type="gramEnd"/>
      <w:r w:rsidRPr="002F7B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>）</w:t>
      </w:r>
    </w:p>
    <w:p w14:paraId="5ECF4723" w14:textId="77777777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 xml:space="preserve">P79 </w:t>
      </w:r>
      <w:proofErr w:type="gramStart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阈</w:t>
      </w:r>
      <w:proofErr w:type="gramEnd"/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下信道</w:t>
      </w:r>
    </w:p>
    <w:p w14:paraId="50E8F5FC" w14:textId="77777777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P81 身份鉴别协议（SKEY协议单向链、双向鉴别）</w:t>
      </w:r>
    </w:p>
    <w:p w14:paraId="1431B072" w14:textId="77777777" w:rsidR="002F7BBA" w:rsidRPr="002F7BBA" w:rsidRDefault="002F7BBA" w:rsidP="002F7BBA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P83 秘密共享协议（门限分案、Shamir、Bloom）</w:t>
      </w:r>
    </w:p>
    <w:p w14:paraId="514ACE78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第五部分 中级密码协议</w:t>
      </w:r>
    </w:p>
    <w:p w14:paraId="3DDFAF41" w14:textId="297755D4" w:rsidR="002F7BBA" w:rsidRPr="002F7BBA" w:rsidRDefault="002F7BBA" w:rsidP="002F7BB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CE46D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P88 Shamir三次传输协议（异或的问题，不需要共享密钥）</w:t>
      </w:r>
    </w:p>
    <w:p w14:paraId="49532C66" w14:textId="77777777" w:rsidR="002F7BBA" w:rsidRPr="002F7BBA" w:rsidRDefault="002F7BBA" w:rsidP="002F7BB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CE46D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P88 不经意传输协议（利用上面的、选哪个不知道系列）</w:t>
      </w:r>
    </w:p>
    <w:p w14:paraId="16DB3274" w14:textId="77777777" w:rsidR="002F7BBA" w:rsidRPr="002F7BBA" w:rsidRDefault="002F7BBA" w:rsidP="002F7BB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P88 （不考）智力扑克协议</w:t>
      </w:r>
    </w:p>
    <w:p w14:paraId="722B471B" w14:textId="77777777" w:rsidR="002F7BBA" w:rsidRPr="002F7BBA" w:rsidRDefault="002F7BBA" w:rsidP="002F7BB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P89 安全多方计算举例子，理解，盲因子</w:t>
      </w:r>
    </w:p>
    <w:p w14:paraId="0153D524" w14:textId="77777777" w:rsidR="002F7BBA" w:rsidRPr="002F7BBA" w:rsidRDefault="002F7BBA" w:rsidP="002F7BB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P92 密钥分发协议（加入/不加入会话密钥）</w:t>
      </w:r>
    </w:p>
    <w:p w14:paraId="08248326" w14:textId="77777777" w:rsidR="002F7BBA" w:rsidRPr="002F7BBA" w:rsidRDefault="002F7BBA" w:rsidP="002F7BB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P93 基于CRT密钥分发协议+</w:t>
      </w: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总结</w:t>
      </w:r>
    </w:p>
    <w:p w14:paraId="7BC7FDB4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第六部分 高级密码协议</w:t>
      </w:r>
    </w:p>
    <w:p w14:paraId="425CD0DF" w14:textId="77777777" w:rsidR="002F7BBA" w:rsidRPr="002F7BBA" w:rsidRDefault="002F7BBA" w:rsidP="002F7BBA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懂概念、小题</w:t>
      </w:r>
    </w:p>
    <w:p w14:paraId="7DC5E196" w14:textId="77777777" w:rsidR="002F7BBA" w:rsidRPr="002F7BBA" w:rsidRDefault="002F7BBA" w:rsidP="002F7BB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P94 </w:t>
      </w:r>
      <w:proofErr w:type="gramStart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零知识</w:t>
      </w:r>
      <w:proofErr w:type="gramEnd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协议目的</w:t>
      </w:r>
    </w:p>
    <w:p w14:paraId="2B6C2AE2" w14:textId="77777777" w:rsidR="002F7BBA" w:rsidRPr="002F7BBA" w:rsidRDefault="002F7BBA" w:rsidP="002F7BB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P95 盲签名协议（理解）</w:t>
      </w:r>
    </w:p>
    <w:p w14:paraId="6FB5EF73" w14:textId="77777777" w:rsidR="002F7BBA" w:rsidRPr="002F7BBA" w:rsidRDefault="002F7BBA" w:rsidP="002F7BB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P95 同时签约协议（应用不经意传输，理解）</w:t>
      </w:r>
    </w:p>
    <w:p w14:paraId="31AFF654" w14:textId="77777777" w:rsidR="002F7BBA" w:rsidRPr="002F7BBA" w:rsidRDefault="002F7BBA" w:rsidP="002F7BB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P97 匿名投票协议图示（可能考）+匿名通信协议（不考）</w:t>
      </w:r>
    </w:p>
    <w:p w14:paraId="4689CF8E" w14:textId="77777777" w:rsidR="002F7BBA" w:rsidRPr="002F7BBA" w:rsidRDefault="002F7BBA" w:rsidP="002F7BB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P99 数字现金协议图示（理解）</w:t>
      </w:r>
    </w:p>
    <w:p w14:paraId="2FEC48AA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第七部分 分组密码加密模式</w:t>
      </w:r>
    </w:p>
    <w:p w14:paraId="16AC5F94" w14:textId="77777777" w:rsidR="002F7BBA" w:rsidRPr="002F7BBA" w:rsidRDefault="002F7BBA" w:rsidP="002F7BBA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融入其中了，要考可能只靠特点</w:t>
      </w:r>
    </w:p>
    <w:p w14:paraId="6DDB5E9F" w14:textId="77777777" w:rsidR="002F7BBA" w:rsidRPr="002F7BBA" w:rsidRDefault="002F7BBA" w:rsidP="002F7BB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P103 四种模式总结表格</w:t>
      </w:r>
    </w:p>
    <w:p w14:paraId="13C9D9E6" w14:textId="77777777" w:rsidR="002F7BBA" w:rsidRPr="002F7BBA" w:rsidRDefault="002F7BBA" w:rsidP="002F7BBA">
      <w:pPr>
        <w:widowControl/>
        <w:pBdr>
          <w:bottom w:val="single" w:sz="6" w:space="0" w:color="EEEEEE"/>
        </w:pBdr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36"/>
          <w:sz w:val="34"/>
          <w:szCs w:val="34"/>
        </w:rPr>
        <w:t>第八部分 密钥管理</w:t>
      </w:r>
    </w:p>
    <w:p w14:paraId="41B901D4" w14:textId="77777777" w:rsidR="002F7BBA" w:rsidRPr="002F7BBA" w:rsidRDefault="002F7BBA" w:rsidP="002F7BB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P105 P106 密钥生命周期内：生成与密钥更新（安全性、哈希生成新密钥）</w:t>
      </w:r>
    </w:p>
    <w:p w14:paraId="71880179" w14:textId="77777777" w:rsidR="002F7BBA" w:rsidRPr="002F7BBA" w:rsidRDefault="002F7BBA" w:rsidP="002F7BB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P106 P107 Kerberos最后一节</w:t>
      </w:r>
      <w:proofErr w:type="gramStart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课特别</w:t>
      </w:r>
      <w:proofErr w:type="gramEnd"/>
      <w:r w:rsidRPr="002F7BBA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强调</w:t>
      </w:r>
    </w:p>
    <w:p w14:paraId="09AD6889" w14:textId="77777777" w:rsidR="002F7BBA" w:rsidRPr="002F7BBA" w:rsidRDefault="002F7BBA" w:rsidP="002F7BB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F7BBA">
        <w:rPr>
          <w:rFonts w:ascii="微软雅黑" w:eastAsia="微软雅黑" w:hAnsi="微软雅黑" w:cs="宋体" w:hint="eastAsia"/>
          <w:color w:val="555555"/>
          <w:kern w:val="0"/>
          <w:szCs w:val="21"/>
        </w:rPr>
        <w:t>P108 数字证书概述</w:t>
      </w:r>
    </w:p>
    <w:p w14:paraId="6C67606A" w14:textId="77777777" w:rsidR="00EA49DD" w:rsidRDefault="00EA49DD"/>
    <w:sectPr w:rsidR="00EA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934B2" w14:textId="77777777" w:rsidR="004C0CB7" w:rsidRDefault="004C0CB7" w:rsidP="002F7BBA">
      <w:r>
        <w:separator/>
      </w:r>
    </w:p>
  </w:endnote>
  <w:endnote w:type="continuationSeparator" w:id="0">
    <w:p w14:paraId="2DDF59BD" w14:textId="77777777" w:rsidR="004C0CB7" w:rsidRDefault="004C0CB7" w:rsidP="002F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31A1E" w14:textId="77777777" w:rsidR="004C0CB7" w:rsidRDefault="004C0CB7" w:rsidP="002F7BBA">
      <w:r>
        <w:separator/>
      </w:r>
    </w:p>
  </w:footnote>
  <w:footnote w:type="continuationSeparator" w:id="0">
    <w:p w14:paraId="6BDB126A" w14:textId="77777777" w:rsidR="004C0CB7" w:rsidRDefault="004C0CB7" w:rsidP="002F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D96"/>
    <w:multiLevelType w:val="multilevel"/>
    <w:tmpl w:val="DB2E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E6FE1"/>
    <w:multiLevelType w:val="multilevel"/>
    <w:tmpl w:val="9DB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82C0D"/>
    <w:multiLevelType w:val="multilevel"/>
    <w:tmpl w:val="4D4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B2EDF"/>
    <w:multiLevelType w:val="multilevel"/>
    <w:tmpl w:val="A8C2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35195"/>
    <w:multiLevelType w:val="multilevel"/>
    <w:tmpl w:val="29CC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A2B0C"/>
    <w:multiLevelType w:val="multilevel"/>
    <w:tmpl w:val="6C5C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8229B"/>
    <w:multiLevelType w:val="multilevel"/>
    <w:tmpl w:val="B0E8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A5924"/>
    <w:multiLevelType w:val="multilevel"/>
    <w:tmpl w:val="1656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B6350"/>
    <w:multiLevelType w:val="multilevel"/>
    <w:tmpl w:val="64B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24D4A"/>
    <w:multiLevelType w:val="multilevel"/>
    <w:tmpl w:val="B64A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5E5047"/>
    <w:multiLevelType w:val="multilevel"/>
    <w:tmpl w:val="F24A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D"/>
    <w:rsid w:val="00255C55"/>
    <w:rsid w:val="002F7BBA"/>
    <w:rsid w:val="004C0CB7"/>
    <w:rsid w:val="00B11059"/>
    <w:rsid w:val="00CE46D2"/>
    <w:rsid w:val="00E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F9A78"/>
  <w15:chartTrackingRefBased/>
  <w15:docId w15:val="{E1F12861-F1DA-48CF-A49B-3B8F87E1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B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7B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7B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7B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2F7BBA"/>
  </w:style>
  <w:style w:type="character" w:customStyle="1" w:styleId="post-meta-item-icon">
    <w:name w:val="post-meta-item-icon"/>
    <w:basedOn w:val="a0"/>
    <w:rsid w:val="002F7BBA"/>
  </w:style>
  <w:style w:type="character" w:customStyle="1" w:styleId="post-meta-item-text">
    <w:name w:val="post-meta-item-text"/>
    <w:basedOn w:val="a0"/>
    <w:rsid w:val="002F7BBA"/>
  </w:style>
  <w:style w:type="character" w:customStyle="1" w:styleId="post-category">
    <w:name w:val="post-category"/>
    <w:basedOn w:val="a0"/>
    <w:rsid w:val="002F7BBA"/>
  </w:style>
  <w:style w:type="character" w:customStyle="1" w:styleId="post-meta-divider">
    <w:name w:val="post-meta-divider"/>
    <w:basedOn w:val="a0"/>
    <w:rsid w:val="002F7BBA"/>
  </w:style>
  <w:style w:type="character" w:styleId="a7">
    <w:name w:val="Hyperlink"/>
    <w:basedOn w:val="a0"/>
    <w:uiPriority w:val="99"/>
    <w:semiHidden/>
    <w:unhideWhenUsed/>
    <w:rsid w:val="002F7BB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F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F7BBA"/>
    <w:rPr>
      <w:b/>
      <w:bCs/>
    </w:rPr>
  </w:style>
  <w:style w:type="character" w:customStyle="1" w:styleId="mjx-char">
    <w:name w:val="mjx-char"/>
    <w:basedOn w:val="a0"/>
    <w:rsid w:val="002F7BBA"/>
  </w:style>
  <w:style w:type="character" w:customStyle="1" w:styleId="mjxassistivemathml">
    <w:name w:val="mjx_assistive_mathml"/>
    <w:basedOn w:val="a0"/>
    <w:rsid w:val="002F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045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wardzcn98yx.com/categories/%E7%BC%96%E7%A8%8B/%E5%AF%86%E7%A0%81%E6%8A%80%E6%9C%A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wardzcn98yx.com/categories/%E7%BC%96%E7%A8%8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Chuannan</dc:creator>
  <cp:keywords/>
  <dc:description/>
  <cp:lastModifiedBy>Zhang Chuannan</cp:lastModifiedBy>
  <cp:revision>5</cp:revision>
  <dcterms:created xsi:type="dcterms:W3CDTF">2019-06-16T01:50:00Z</dcterms:created>
  <dcterms:modified xsi:type="dcterms:W3CDTF">2019-06-16T01:57:00Z</dcterms:modified>
</cp:coreProperties>
</file>