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76" w:lineRule="auto"/>
        <w:rPr/>
      </w:pPr>
      <w:bookmarkStart w:colFirst="0" w:colLast="0" w:name="_4d34og8" w:id="0"/>
      <w:bookmarkEnd w:id="0"/>
      <w:r w:rsidDel="00000000" w:rsidR="00000000" w:rsidRPr="00000000">
        <w:rPr>
          <w:rtl w:val="0"/>
        </w:rPr>
        <w:t xml:space="preserve">2.3.8 About Screen</w:t>
      </w:r>
    </w:p>
    <w:p w:rsidR="00000000" w:rsidDel="00000000" w:rsidP="00000000" w:rsidRDefault="00000000" w:rsidRPr="00000000" w14:paraId="00000002">
      <w:pPr>
        <w:pStyle w:val="Heading3"/>
        <w:spacing w:line="276" w:lineRule="auto"/>
        <w:rPr/>
      </w:pPr>
      <w:bookmarkStart w:colFirst="0" w:colLast="0" w:name="_2s8eyo1" w:id="1"/>
      <w:bookmarkEnd w:id="1"/>
      <w:r w:rsidDel="00000000" w:rsidR="00000000" w:rsidRPr="00000000">
        <w:rPr>
          <w:rtl w:val="0"/>
        </w:rPr>
        <w:t xml:space="preserve">2.3.8.1 Purpose</w:t>
      </w:r>
    </w:p>
    <w:p w:rsidR="00000000" w:rsidDel="00000000" w:rsidP="00000000" w:rsidRDefault="00000000" w:rsidRPr="00000000" w14:paraId="00000003">
      <w:pPr>
        <w:numPr>
          <w:ilvl w:val="0"/>
          <w:numId w:val="1"/>
        </w:numPr>
        <w:spacing w:line="276" w:lineRule="auto"/>
        <w:ind w:left="720" w:hanging="360"/>
        <w:rPr>
          <w:color w:val="000000"/>
          <w:sz w:val="22"/>
          <w:szCs w:val="22"/>
        </w:rPr>
      </w:pPr>
      <w:r w:rsidDel="00000000" w:rsidR="00000000" w:rsidRPr="00000000">
        <w:rPr>
          <w:rtl w:val="0"/>
        </w:rPr>
        <w:t xml:space="preserve">What is accomplished via this view? </w:t>
      </w:r>
    </w:p>
    <w:p w:rsidR="00000000" w:rsidDel="00000000" w:rsidP="00000000" w:rsidRDefault="00000000" w:rsidRPr="00000000" w14:paraId="00000004">
      <w:pPr>
        <w:spacing w:line="276" w:lineRule="auto"/>
        <w:rPr/>
      </w:pPr>
      <w:r w:rsidDel="00000000" w:rsidR="00000000" w:rsidRPr="00000000">
        <w:rPr>
          <w:rtl w:val="0"/>
        </w:rPr>
        <w:t xml:space="preserve">This view displays information about our app and its purpose, along with information about possible licenses to third party software. It also displays contact information for user reporting.</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numPr>
          <w:ilvl w:val="0"/>
          <w:numId w:val="1"/>
        </w:numPr>
        <w:spacing w:line="276" w:lineRule="auto"/>
        <w:ind w:left="720" w:hanging="360"/>
        <w:rPr>
          <w:color w:val="000000"/>
          <w:sz w:val="22"/>
          <w:szCs w:val="22"/>
        </w:rPr>
      </w:pPr>
      <w:r w:rsidDel="00000000" w:rsidR="00000000" w:rsidRPr="00000000">
        <w:rPr>
          <w:rtl w:val="0"/>
        </w:rPr>
        <w:t xml:space="preserve">What decisions does the user make?</w:t>
      </w:r>
    </w:p>
    <w:p w:rsidR="00000000" w:rsidDel="00000000" w:rsidP="00000000" w:rsidRDefault="00000000" w:rsidRPr="00000000" w14:paraId="00000007">
      <w:pPr>
        <w:spacing w:line="276" w:lineRule="auto"/>
        <w:rPr/>
      </w:pPr>
      <w:r w:rsidDel="00000000" w:rsidR="00000000" w:rsidRPr="00000000">
        <w:rPr>
          <w:rtl w:val="0"/>
        </w:rPr>
        <w:t xml:space="preserve">The user can read material about the app and possibly click on links to either learn more or to contact the app creators.</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numPr>
          <w:ilvl w:val="0"/>
          <w:numId w:val="1"/>
        </w:numPr>
        <w:spacing w:line="276" w:lineRule="auto"/>
        <w:ind w:left="720" w:hanging="360"/>
        <w:rPr>
          <w:color w:val="000000"/>
          <w:sz w:val="22"/>
          <w:szCs w:val="22"/>
        </w:rPr>
      </w:pPr>
      <w:r w:rsidDel="00000000" w:rsidR="00000000" w:rsidRPr="00000000">
        <w:rPr>
          <w:rtl w:val="0"/>
        </w:rPr>
        <w:t xml:space="preserve">How does this view get the user closer to accomplishing their goal?</w:t>
      </w:r>
    </w:p>
    <w:p w:rsidR="00000000" w:rsidDel="00000000" w:rsidP="00000000" w:rsidRDefault="00000000" w:rsidRPr="00000000" w14:paraId="0000000A">
      <w:pPr>
        <w:spacing w:line="276" w:lineRule="auto"/>
        <w:ind w:left="0" w:firstLine="0"/>
        <w:rPr/>
      </w:pPr>
      <w:r w:rsidDel="00000000" w:rsidR="00000000" w:rsidRPr="00000000">
        <w:rPr>
          <w:rtl w:val="0"/>
        </w:rPr>
        <w:t xml:space="preserve">The user will find out how to use the app and what its intended purpose is. The faster they learn how to use the app, the better their experience will be and the more likely they will be to return in the future to continue using it.</w:t>
      </w:r>
    </w:p>
    <w:p w:rsidR="00000000" w:rsidDel="00000000" w:rsidP="00000000" w:rsidRDefault="00000000" w:rsidRPr="00000000" w14:paraId="0000000B">
      <w:pPr>
        <w:spacing w:line="276" w:lineRule="auto"/>
        <w:ind w:left="0" w:firstLine="0"/>
        <w:rPr/>
      </w:pPr>
      <w:r w:rsidDel="00000000" w:rsidR="00000000" w:rsidRPr="00000000">
        <w:rPr>
          <w:rtl w:val="0"/>
        </w:rPr>
      </w:r>
    </w:p>
    <w:p w:rsidR="00000000" w:rsidDel="00000000" w:rsidP="00000000" w:rsidRDefault="00000000" w:rsidRPr="00000000" w14:paraId="0000000C">
      <w:pPr>
        <w:numPr>
          <w:ilvl w:val="0"/>
          <w:numId w:val="1"/>
        </w:numPr>
        <w:spacing w:line="276" w:lineRule="auto"/>
        <w:ind w:left="720" w:hanging="360"/>
        <w:rPr>
          <w:color w:val="000000"/>
          <w:sz w:val="22"/>
          <w:szCs w:val="22"/>
        </w:rPr>
      </w:pPr>
      <w:r w:rsidDel="00000000" w:rsidR="00000000" w:rsidRPr="00000000">
        <w:rPr>
          <w:rtl w:val="0"/>
        </w:rPr>
        <w:t xml:space="preserve">How can the user get to this view?</w:t>
      </w:r>
    </w:p>
    <w:p w:rsidR="00000000" w:rsidDel="00000000" w:rsidP="00000000" w:rsidRDefault="00000000" w:rsidRPr="00000000" w14:paraId="0000000D">
      <w:pPr>
        <w:spacing w:line="276" w:lineRule="auto"/>
        <w:ind w:left="0" w:firstLine="0"/>
        <w:rPr/>
      </w:pPr>
      <w:r w:rsidDel="00000000" w:rsidR="00000000" w:rsidRPr="00000000">
        <w:rPr>
          <w:rtl w:val="0"/>
        </w:rPr>
        <w:t xml:space="preserve">The user can get to this view through the hamburger menu. It will be positioned under the game and build lists.</w:t>
      </w:r>
    </w:p>
    <w:p w:rsidR="00000000" w:rsidDel="00000000" w:rsidP="00000000" w:rsidRDefault="00000000" w:rsidRPr="00000000" w14:paraId="0000000E">
      <w:pPr>
        <w:spacing w:line="276" w:lineRule="auto"/>
        <w:ind w:left="0" w:firstLine="0"/>
        <w:rPr/>
      </w:pPr>
      <w:r w:rsidDel="00000000" w:rsidR="00000000" w:rsidRPr="00000000">
        <w:rPr>
          <w:rtl w:val="0"/>
        </w:rPr>
      </w:r>
    </w:p>
    <w:p w:rsidR="00000000" w:rsidDel="00000000" w:rsidP="00000000" w:rsidRDefault="00000000" w:rsidRPr="00000000" w14:paraId="0000000F">
      <w:pPr>
        <w:numPr>
          <w:ilvl w:val="0"/>
          <w:numId w:val="1"/>
        </w:numPr>
        <w:spacing w:line="276" w:lineRule="auto"/>
        <w:ind w:left="720" w:hanging="360"/>
        <w:rPr>
          <w:color w:val="000000"/>
          <w:sz w:val="22"/>
          <w:szCs w:val="22"/>
        </w:rPr>
      </w:pPr>
      <w:r w:rsidDel="00000000" w:rsidR="00000000" w:rsidRPr="00000000">
        <w:rPr>
          <w:rtl w:val="0"/>
        </w:rPr>
        <w:t xml:space="preserve">Where can the user go from this view?</w:t>
      </w:r>
    </w:p>
    <w:p w:rsidR="00000000" w:rsidDel="00000000" w:rsidP="00000000" w:rsidRDefault="00000000" w:rsidRPr="00000000" w14:paraId="00000010">
      <w:pPr>
        <w:spacing w:line="276" w:lineRule="auto"/>
        <w:ind w:left="0" w:firstLine="0"/>
        <w:rPr/>
      </w:pPr>
      <w:r w:rsidDel="00000000" w:rsidR="00000000" w:rsidRPr="00000000">
        <w:rPr>
          <w:rtl w:val="0"/>
        </w:rPr>
        <w:t xml:space="preserve">The user can return to the home screen or click on other links in the hamburger menu.</w:t>
      </w:r>
    </w:p>
    <w:p w:rsidR="00000000" w:rsidDel="00000000" w:rsidP="00000000" w:rsidRDefault="00000000" w:rsidRPr="00000000" w14:paraId="00000011">
      <w:pPr>
        <w:pStyle w:val="Heading3"/>
        <w:spacing w:line="276" w:lineRule="auto"/>
        <w:rPr>
          <w:color w:val="000000"/>
          <w:sz w:val="22"/>
          <w:szCs w:val="22"/>
        </w:rPr>
      </w:pPr>
      <w:bookmarkStart w:colFirst="0" w:colLast="0" w:name="_40t400whsnwv" w:id="2"/>
      <w:bookmarkEnd w:id="2"/>
      <w:r w:rsidDel="00000000" w:rsidR="00000000" w:rsidRPr="00000000">
        <w:rPr>
          <w:rtl w:val="0"/>
        </w:rPr>
        <w:t xml:space="preserve">2.3.8.2 Wireframe Screenshot</w:t>
      </w:r>
      <w:r w:rsidDel="00000000" w:rsidR="00000000" w:rsidRPr="00000000">
        <w:rPr>
          <w:rtl w:val="0"/>
        </w:rPr>
      </w:r>
    </w:p>
    <w:p w:rsidR="00000000" w:rsidDel="00000000" w:rsidP="00000000" w:rsidRDefault="00000000" w:rsidRPr="00000000" w14:paraId="00000012">
      <w:pPr>
        <w:pStyle w:val="Heading3"/>
        <w:spacing w:line="276" w:lineRule="auto"/>
        <w:rPr/>
      </w:pPr>
      <w:bookmarkStart w:colFirst="0" w:colLast="0" w:name="_i83fyl2pkkvn" w:id="3"/>
      <w:bookmarkEnd w:id="3"/>
      <w:r w:rsidDel="00000000" w:rsidR="00000000" w:rsidRPr="00000000">
        <w:rPr/>
        <w:drawing>
          <wp:inline distB="114300" distT="114300" distL="114300" distR="114300">
            <wp:extent cx="1447800" cy="3009900"/>
            <wp:effectExtent b="0" l="0" r="0" t="0"/>
            <wp:docPr id="2" name="image2.jpg"/>
            <a:graphic>
              <a:graphicData uri="http://schemas.openxmlformats.org/drawingml/2006/picture">
                <pic:pic>
                  <pic:nvPicPr>
                    <pic:cNvPr id="0" name="image2.jpg"/>
                    <pic:cNvPicPr preferRelativeResize="0"/>
                  </pic:nvPicPr>
                  <pic:blipFill>
                    <a:blip r:embed="rId6"/>
                    <a:srcRect b="0" l="19327" r="16806" t="0"/>
                    <a:stretch>
                      <a:fillRect/>
                    </a:stretch>
                  </pic:blipFill>
                  <pic:spPr>
                    <a:xfrm>
                      <a:off x="0" y="0"/>
                      <a:ext cx="14478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3"/>
        <w:spacing w:line="276" w:lineRule="auto"/>
        <w:rPr>
          <w:rFonts w:ascii="Times New Roman" w:cs="Times New Roman" w:eastAsia="Times New Roman" w:hAnsi="Times New Roman"/>
          <w:color w:val="000000"/>
          <w:sz w:val="24"/>
          <w:szCs w:val="24"/>
        </w:rPr>
      </w:pPr>
      <w:bookmarkStart w:colFirst="0" w:colLast="0" w:name="_w0k2smvarhd" w:id="4"/>
      <w:bookmarkEnd w:id="4"/>
      <w:r w:rsidDel="00000000" w:rsidR="00000000" w:rsidRPr="00000000">
        <w:rPr>
          <w:rtl w:val="0"/>
        </w:rPr>
        <w:t xml:space="preserve">2.3.8.3 Mockup Screenshot</w:t>
        <w:br w:type="textWrapping"/>
      </w:r>
      <w:r w:rsidDel="00000000" w:rsidR="00000000" w:rsidRPr="00000000">
        <w:rPr>
          <w:rFonts w:ascii="Times New Roman" w:cs="Times New Roman" w:eastAsia="Times New Roman" w:hAnsi="Times New Roman"/>
          <w:color w:val="000000"/>
          <w:sz w:val="24"/>
          <w:szCs w:val="24"/>
        </w:rPr>
        <w:drawing>
          <wp:inline distB="114300" distT="114300" distL="114300" distR="114300">
            <wp:extent cx="1702916" cy="33004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02916"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3"/>
        <w:spacing w:line="276" w:lineRule="auto"/>
        <w:rPr>
          <w:rFonts w:ascii="Times New Roman" w:cs="Times New Roman" w:eastAsia="Times New Roman" w:hAnsi="Times New Roman"/>
          <w:color w:val="000000"/>
          <w:sz w:val="24"/>
          <w:szCs w:val="24"/>
        </w:rPr>
      </w:pPr>
      <w:bookmarkStart w:colFirst="0" w:colLast="0" w:name="_26in1rg" w:id="5"/>
      <w:bookmarkEnd w:id="5"/>
      <w:r w:rsidDel="00000000" w:rsidR="00000000" w:rsidRPr="00000000">
        <w:rPr>
          <w:rtl w:val="0"/>
        </w:rPr>
        <w:t xml:space="preserve">2.3.8.4 Prototype Screenshot</w:t>
        <w:br w:type="textWrapping"/>
      </w:r>
      <w:r w:rsidDel="00000000" w:rsidR="00000000" w:rsidRPr="00000000">
        <w:rPr>
          <w:rFonts w:ascii="Times New Roman" w:cs="Times New Roman" w:eastAsia="Times New Roman" w:hAnsi="Times New Roman"/>
          <w:color w:val="000000"/>
          <w:sz w:val="24"/>
          <w:szCs w:val="24"/>
          <w:rtl w:val="0"/>
        </w:rPr>
        <w:t xml:space="preserve">Screenshot of prototype for this interface goes here.</w:t>
      </w:r>
    </w:p>
    <w:p w:rsidR="00000000" w:rsidDel="00000000" w:rsidP="00000000" w:rsidRDefault="00000000" w:rsidRPr="00000000" w14:paraId="00000015">
      <w:pPr>
        <w:pStyle w:val="Heading3"/>
        <w:spacing w:line="276" w:lineRule="auto"/>
        <w:rPr/>
      </w:pPr>
      <w:bookmarkStart w:colFirst="0" w:colLast="0" w:name="_lnxbz9" w:id="6"/>
      <w:bookmarkEnd w:id="6"/>
      <w:r w:rsidDel="00000000" w:rsidR="00000000" w:rsidRPr="00000000">
        <w:rPr>
          <w:rtl w:val="0"/>
        </w:rPr>
        <w:t xml:space="preserve">2.3.8.5 Design Commentary</w:t>
      </w:r>
    </w:p>
    <w:p w:rsidR="00000000" w:rsidDel="00000000" w:rsidP="00000000" w:rsidRDefault="00000000" w:rsidRPr="00000000" w14:paraId="00000016">
      <w:pPr>
        <w:spacing w:line="276" w:lineRule="auto"/>
        <w:rPr/>
      </w:pPr>
      <w:r w:rsidDel="00000000" w:rsidR="00000000" w:rsidRPr="00000000">
        <w:rPr>
          <w:rtl w:val="0"/>
        </w:rPr>
        <w:t xml:space="preserve">Talk about how your UI changed as it went through the steps of Wireframe -&gt; Mockup -&gt; Prototype. What did you like / dislike at each stage that influenced the next round of UI development?</w:t>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