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24" w:space="0" w:color="auto"/>
        </w:tblBorders>
        <w:tblLook w:val="04A0" w:firstRow="1" w:lastRow="0" w:firstColumn="1" w:lastColumn="0" w:noHBand="0" w:noVBand="1"/>
      </w:tblPr>
      <w:tblGrid>
        <w:gridCol w:w="2335"/>
        <w:gridCol w:w="7015"/>
      </w:tblGrid>
      <w:tr w:rsidR="00795C76" w14:paraId="615A60FA" w14:textId="77777777" w:rsidTr="00DF64C3">
        <w:tc>
          <w:tcPr>
            <w:tcW w:w="2335" w:type="dxa"/>
            <w:tcBorders>
              <w:right w:val="single" w:sz="24" w:space="0" w:color="4F81BD" w:themeColor="accent1"/>
            </w:tcBorders>
          </w:tcPr>
          <w:p w14:paraId="3E7571C9" w14:textId="4F9714A5" w:rsidR="00795C76" w:rsidRDefault="00795C76" w:rsidP="00795C76">
            <w:pPr>
              <w:rPr>
                <w:rFonts w:ascii="Consolas" w:hAnsi="Consolas" w:cs="Times New Roman"/>
                <w:b/>
                <w:sz w:val="48"/>
              </w:rPr>
            </w:pPr>
          </w:p>
          <w:p w14:paraId="71FFEB09" w14:textId="77777777" w:rsidR="00795C76" w:rsidRDefault="00795C76" w:rsidP="00795C76">
            <w:pPr>
              <w:rPr>
                <w:rFonts w:ascii="Consolas" w:hAnsi="Consolas" w:cs="Times New Roman"/>
                <w:b/>
                <w:sz w:val="48"/>
              </w:rPr>
            </w:pPr>
          </w:p>
          <w:p w14:paraId="547A5B0E" w14:textId="3AA9635B" w:rsidR="00795C76" w:rsidRDefault="00795C76" w:rsidP="00795C76">
            <w:pPr>
              <w:rPr>
                <w:rFonts w:ascii="Consolas" w:hAnsi="Consolas" w:cs="Times New Roman"/>
                <w:b/>
                <w:sz w:val="48"/>
              </w:rPr>
            </w:pPr>
            <w:r>
              <w:rPr>
                <w:rFonts w:ascii="Times New Roman" w:hAnsi="Times New Roman" w:cs="Times New Roman"/>
                <w:b/>
                <w:noProof/>
                <w:sz w:val="40"/>
              </w:rPr>
              <w:drawing>
                <wp:inline distT="0" distB="0" distL="0" distR="0" wp14:anchorId="0F557267" wp14:editId="5C1292D0">
                  <wp:extent cx="1304575" cy="1739900"/>
                  <wp:effectExtent l="0" t="0" r="0" b="0"/>
                  <wp:docPr id="3" name="Picture 3" descr="A person wearing a sui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2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1233" cy="1748780"/>
                          </a:xfrm>
                          <a:prstGeom prst="rect">
                            <a:avLst/>
                          </a:prstGeom>
                        </pic:spPr>
                      </pic:pic>
                    </a:graphicData>
                  </a:graphic>
                </wp:inline>
              </w:drawing>
            </w:r>
          </w:p>
          <w:p w14:paraId="37DB9F7F" w14:textId="14F50562" w:rsidR="00DF64C3" w:rsidRDefault="00DF64C3" w:rsidP="00795C76">
            <w:pPr>
              <w:rPr>
                <w:rFonts w:ascii="Times New Roman" w:hAnsi="Times New Roman" w:cs="Times New Roman"/>
                <w:b/>
              </w:rPr>
            </w:pPr>
            <w:bookmarkStart w:id="0" w:name="_GoBack"/>
            <w:r>
              <w:rPr>
                <w:rFonts w:ascii="Times New Roman" w:hAnsi="Times New Roman" w:cs="Times New Roman"/>
                <w:b/>
              </w:rPr>
              <w:t>Randall Moya</w:t>
            </w:r>
          </w:p>
          <w:p w14:paraId="16DC3B6C" w14:textId="6BEDFFFB" w:rsidR="00DF64C3" w:rsidRDefault="00DF64C3" w:rsidP="00795C76">
            <w:pPr>
              <w:rPr>
                <w:rFonts w:ascii="Times New Roman" w:hAnsi="Times New Roman" w:cs="Times New Roman"/>
                <w:b/>
              </w:rPr>
            </w:pPr>
            <w:r>
              <w:rPr>
                <w:rFonts w:ascii="Times New Roman" w:hAnsi="Times New Roman" w:cs="Times New Roman"/>
                <w:b/>
              </w:rPr>
              <w:t>DVC President</w:t>
            </w:r>
          </w:p>
          <w:bookmarkEnd w:id="0"/>
          <w:p w14:paraId="518FC189" w14:textId="13008581" w:rsidR="00DF64C3" w:rsidRDefault="00DF64C3" w:rsidP="00795C76">
            <w:pPr>
              <w:rPr>
                <w:rFonts w:ascii="Times New Roman" w:hAnsi="Times New Roman" w:cs="Times New Roman"/>
                <w:b/>
              </w:rPr>
            </w:pPr>
          </w:p>
          <w:p w14:paraId="160E6C73" w14:textId="77777777" w:rsidR="00DF64C3" w:rsidRDefault="00DF64C3" w:rsidP="00795C76">
            <w:pPr>
              <w:rPr>
                <w:rFonts w:ascii="Times New Roman" w:hAnsi="Times New Roman" w:cs="Times New Roman"/>
                <w:b/>
              </w:rPr>
            </w:pPr>
          </w:p>
          <w:p w14:paraId="09BB496D" w14:textId="77777777" w:rsidR="00795C76" w:rsidRDefault="00795C76" w:rsidP="00795C76">
            <w:pPr>
              <w:rPr>
                <w:rFonts w:ascii="Times New Roman" w:hAnsi="Times New Roman" w:cs="Times New Roman"/>
                <w:b/>
                <w:sz w:val="24"/>
              </w:rPr>
            </w:pPr>
          </w:p>
          <w:p w14:paraId="3A9AF9F2" w14:textId="47EDD2C2" w:rsidR="00795C76" w:rsidRPr="004828D1" w:rsidRDefault="00795C76" w:rsidP="00795C76">
            <w:pPr>
              <w:rPr>
                <w:rFonts w:ascii="Times New Roman" w:hAnsi="Times New Roman" w:cs="Times New Roman"/>
                <w:b/>
                <w:sz w:val="24"/>
              </w:rPr>
            </w:pPr>
            <w:r w:rsidRPr="004828D1">
              <w:rPr>
                <w:rFonts w:ascii="Times New Roman" w:hAnsi="Times New Roman" w:cs="Times New Roman"/>
                <w:b/>
                <w:sz w:val="24"/>
              </w:rPr>
              <w:t>DATE &amp; TIME</w:t>
            </w:r>
          </w:p>
          <w:p w14:paraId="66738F28" w14:textId="77777777" w:rsidR="00795C76" w:rsidRPr="004828D1" w:rsidRDefault="00795C76" w:rsidP="00795C76">
            <w:pPr>
              <w:rPr>
                <w:rFonts w:ascii="Times New Roman" w:hAnsi="Times New Roman" w:cs="Times New Roman"/>
                <w:sz w:val="24"/>
              </w:rPr>
            </w:pPr>
            <w:r w:rsidRPr="004828D1">
              <w:rPr>
                <w:rFonts w:ascii="Times New Roman" w:hAnsi="Times New Roman" w:cs="Times New Roman"/>
                <w:sz w:val="24"/>
              </w:rPr>
              <w:t>Friday February 2</w:t>
            </w:r>
            <w:r w:rsidRPr="004828D1">
              <w:rPr>
                <w:rFonts w:ascii="Times New Roman" w:hAnsi="Times New Roman" w:cs="Times New Roman"/>
                <w:sz w:val="24"/>
                <w:vertAlign w:val="superscript"/>
              </w:rPr>
              <w:t>nd</w:t>
            </w:r>
          </w:p>
          <w:p w14:paraId="7A47CDFD" w14:textId="77777777" w:rsidR="00795C76" w:rsidRPr="004828D1" w:rsidRDefault="00795C76" w:rsidP="00795C76">
            <w:pPr>
              <w:rPr>
                <w:rFonts w:ascii="Times New Roman" w:hAnsi="Times New Roman" w:cs="Times New Roman"/>
                <w:sz w:val="24"/>
              </w:rPr>
            </w:pPr>
            <w:r w:rsidRPr="004828D1">
              <w:rPr>
                <w:rFonts w:ascii="Times New Roman" w:hAnsi="Times New Roman" w:cs="Times New Roman"/>
                <w:sz w:val="24"/>
              </w:rPr>
              <w:t>2:00 - 4:00</w:t>
            </w:r>
          </w:p>
          <w:p w14:paraId="2FB668A9" w14:textId="77777777" w:rsidR="00795C76" w:rsidRPr="004828D1" w:rsidRDefault="00795C76" w:rsidP="00795C76">
            <w:pPr>
              <w:rPr>
                <w:rFonts w:ascii="Times New Roman" w:hAnsi="Times New Roman" w:cs="Times New Roman"/>
                <w:sz w:val="24"/>
              </w:rPr>
            </w:pPr>
          </w:p>
          <w:p w14:paraId="03D9D7B7" w14:textId="77777777" w:rsidR="00795C76" w:rsidRPr="004828D1" w:rsidRDefault="00795C76" w:rsidP="00795C76">
            <w:pPr>
              <w:rPr>
                <w:rFonts w:ascii="Times New Roman" w:hAnsi="Times New Roman" w:cs="Times New Roman"/>
                <w:b/>
                <w:sz w:val="24"/>
              </w:rPr>
            </w:pPr>
            <w:r w:rsidRPr="004828D1">
              <w:rPr>
                <w:rFonts w:ascii="Times New Roman" w:hAnsi="Times New Roman" w:cs="Times New Roman"/>
                <w:b/>
                <w:sz w:val="24"/>
              </w:rPr>
              <w:t>PLACE</w:t>
            </w:r>
          </w:p>
          <w:p w14:paraId="5735436C" w14:textId="77777777" w:rsidR="00795C76" w:rsidRPr="004828D1" w:rsidRDefault="00795C76" w:rsidP="00795C76">
            <w:pPr>
              <w:rPr>
                <w:rFonts w:ascii="Times New Roman" w:hAnsi="Times New Roman" w:cs="Times New Roman"/>
                <w:sz w:val="24"/>
              </w:rPr>
            </w:pPr>
            <w:r w:rsidRPr="004828D1">
              <w:rPr>
                <w:rFonts w:ascii="Times New Roman" w:hAnsi="Times New Roman" w:cs="Times New Roman"/>
                <w:sz w:val="24"/>
              </w:rPr>
              <w:t>MH-390</w:t>
            </w:r>
          </w:p>
          <w:p w14:paraId="31686C10" w14:textId="77777777" w:rsidR="00795C76" w:rsidRPr="004828D1" w:rsidRDefault="00795C76" w:rsidP="00795C76">
            <w:pPr>
              <w:rPr>
                <w:rFonts w:ascii="Times New Roman" w:hAnsi="Times New Roman" w:cs="Times New Roman"/>
                <w:sz w:val="24"/>
              </w:rPr>
            </w:pPr>
          </w:p>
          <w:p w14:paraId="59A0ACEE" w14:textId="77777777" w:rsidR="00DF64C3" w:rsidRDefault="00DF64C3" w:rsidP="00795C76">
            <w:pPr>
              <w:rPr>
                <w:rFonts w:ascii="Times New Roman" w:hAnsi="Times New Roman" w:cs="Times New Roman"/>
                <w:sz w:val="18"/>
                <w:szCs w:val="16"/>
              </w:rPr>
            </w:pPr>
          </w:p>
          <w:p w14:paraId="0413FD63" w14:textId="77777777" w:rsidR="00DF64C3" w:rsidRDefault="00DF64C3" w:rsidP="00795C76">
            <w:pPr>
              <w:rPr>
                <w:rFonts w:ascii="Times New Roman" w:hAnsi="Times New Roman" w:cs="Times New Roman"/>
                <w:sz w:val="18"/>
                <w:szCs w:val="16"/>
              </w:rPr>
            </w:pPr>
          </w:p>
          <w:p w14:paraId="4214B48D" w14:textId="77777777" w:rsidR="00DF64C3" w:rsidRDefault="00DF64C3" w:rsidP="00795C76">
            <w:pPr>
              <w:rPr>
                <w:rFonts w:ascii="Times New Roman" w:hAnsi="Times New Roman" w:cs="Times New Roman"/>
                <w:sz w:val="18"/>
                <w:szCs w:val="16"/>
              </w:rPr>
            </w:pPr>
          </w:p>
          <w:p w14:paraId="79AEF065" w14:textId="77777777" w:rsidR="00DF64C3" w:rsidRDefault="00DF64C3" w:rsidP="00795C76">
            <w:pPr>
              <w:rPr>
                <w:rFonts w:ascii="Times New Roman" w:hAnsi="Times New Roman" w:cs="Times New Roman"/>
                <w:sz w:val="18"/>
                <w:szCs w:val="16"/>
              </w:rPr>
            </w:pPr>
          </w:p>
          <w:p w14:paraId="60BF06CD" w14:textId="77777777" w:rsidR="00DF64C3" w:rsidRDefault="00DF64C3" w:rsidP="00795C76">
            <w:pPr>
              <w:rPr>
                <w:rFonts w:ascii="Times New Roman" w:hAnsi="Times New Roman" w:cs="Times New Roman"/>
                <w:sz w:val="18"/>
                <w:szCs w:val="16"/>
              </w:rPr>
            </w:pPr>
          </w:p>
          <w:p w14:paraId="6CC58368" w14:textId="77777777" w:rsidR="00DF64C3" w:rsidRDefault="00DF64C3" w:rsidP="00795C76">
            <w:pPr>
              <w:rPr>
                <w:rFonts w:ascii="Times New Roman" w:hAnsi="Times New Roman" w:cs="Times New Roman"/>
                <w:sz w:val="18"/>
                <w:szCs w:val="16"/>
              </w:rPr>
            </w:pPr>
          </w:p>
          <w:p w14:paraId="28807117" w14:textId="77777777" w:rsidR="00DF64C3" w:rsidRDefault="00DF64C3" w:rsidP="00795C76">
            <w:pPr>
              <w:rPr>
                <w:rFonts w:ascii="Times New Roman" w:hAnsi="Times New Roman" w:cs="Times New Roman"/>
                <w:sz w:val="18"/>
                <w:szCs w:val="16"/>
              </w:rPr>
            </w:pPr>
          </w:p>
          <w:p w14:paraId="49E12C98" w14:textId="77777777" w:rsidR="00DF64C3" w:rsidRDefault="00DF64C3" w:rsidP="00795C76">
            <w:pPr>
              <w:rPr>
                <w:rFonts w:ascii="Times New Roman" w:hAnsi="Times New Roman" w:cs="Times New Roman"/>
                <w:sz w:val="18"/>
                <w:szCs w:val="16"/>
              </w:rPr>
            </w:pPr>
          </w:p>
          <w:p w14:paraId="3E3C6532" w14:textId="77777777" w:rsidR="00DF64C3" w:rsidRDefault="00DF64C3" w:rsidP="00795C76">
            <w:pPr>
              <w:rPr>
                <w:rFonts w:ascii="Times New Roman" w:hAnsi="Times New Roman" w:cs="Times New Roman"/>
                <w:sz w:val="18"/>
                <w:szCs w:val="16"/>
              </w:rPr>
            </w:pPr>
          </w:p>
          <w:p w14:paraId="0E0675E3" w14:textId="2E0310DF" w:rsidR="00795C76" w:rsidRPr="00DF64C3" w:rsidRDefault="00795C76" w:rsidP="00795C76">
            <w:pPr>
              <w:rPr>
                <w:rFonts w:ascii="Times New Roman" w:hAnsi="Times New Roman" w:cs="Times New Roman"/>
                <w:sz w:val="18"/>
                <w:szCs w:val="16"/>
              </w:rPr>
            </w:pPr>
            <w:r w:rsidRPr="00DF64C3">
              <w:rPr>
                <w:rFonts w:ascii="Times New Roman" w:hAnsi="Times New Roman" w:cs="Times New Roman"/>
                <w:sz w:val="18"/>
                <w:szCs w:val="16"/>
              </w:rPr>
              <w:t xml:space="preserve">To attend, please register by </w:t>
            </w:r>
          </w:p>
          <w:p w14:paraId="28E5314D" w14:textId="1E35ACEF" w:rsidR="00795C76" w:rsidRPr="00DF64C3" w:rsidRDefault="00795C76" w:rsidP="00795C76">
            <w:pPr>
              <w:rPr>
                <w:rFonts w:ascii="Times New Roman" w:hAnsi="Times New Roman" w:cs="Times New Roman"/>
                <w:sz w:val="18"/>
                <w:szCs w:val="16"/>
              </w:rPr>
            </w:pPr>
            <w:r w:rsidRPr="00DF64C3">
              <w:rPr>
                <w:rFonts w:ascii="Times New Roman" w:hAnsi="Times New Roman" w:cs="Times New Roman"/>
                <w:sz w:val="18"/>
                <w:szCs w:val="16"/>
              </w:rPr>
              <w:t xml:space="preserve">emailing </w:t>
            </w:r>
            <w:hyperlink r:id="rId7" w:history="1">
              <w:r w:rsidRPr="00DF64C3">
                <w:rPr>
                  <w:rStyle w:val="Hyperlink"/>
                  <w:rFonts w:ascii="Times New Roman" w:hAnsi="Times New Roman" w:cs="Times New Roman"/>
                  <w:sz w:val="18"/>
                  <w:szCs w:val="16"/>
                </w:rPr>
                <w:t>dvc@fullerton.edu</w:t>
              </w:r>
            </w:hyperlink>
            <w:r w:rsidRPr="00DF64C3">
              <w:rPr>
                <w:rFonts w:ascii="Times New Roman" w:hAnsi="Times New Roman" w:cs="Times New Roman"/>
                <w:sz w:val="18"/>
                <w:szCs w:val="16"/>
              </w:rPr>
              <w:t xml:space="preserve"> </w:t>
            </w:r>
          </w:p>
          <w:p w14:paraId="7DC978A4" w14:textId="77777777" w:rsidR="00DF64C3" w:rsidRDefault="00DF64C3" w:rsidP="00DF64C3">
            <w:pPr>
              <w:rPr>
                <w:rFonts w:ascii="Times New Roman" w:hAnsi="Times New Roman" w:cs="Times New Roman"/>
                <w:sz w:val="18"/>
                <w:szCs w:val="16"/>
              </w:rPr>
            </w:pPr>
          </w:p>
          <w:p w14:paraId="6D08F0BE" w14:textId="2B7CCA2E" w:rsidR="00DF64C3" w:rsidRPr="00DF64C3" w:rsidRDefault="00DF64C3" w:rsidP="00DF64C3">
            <w:pPr>
              <w:rPr>
                <w:rFonts w:ascii="Times New Roman" w:hAnsi="Times New Roman" w:cs="Times New Roman"/>
                <w:sz w:val="18"/>
                <w:szCs w:val="16"/>
              </w:rPr>
            </w:pPr>
            <w:r>
              <w:rPr>
                <w:rFonts w:ascii="Times New Roman" w:hAnsi="Times New Roman" w:cs="Times New Roman"/>
                <w:sz w:val="18"/>
                <w:szCs w:val="16"/>
              </w:rPr>
              <w:t>P</w:t>
            </w:r>
            <w:r w:rsidR="00795C76" w:rsidRPr="00DF64C3">
              <w:rPr>
                <w:rFonts w:ascii="Times New Roman" w:hAnsi="Times New Roman" w:cs="Times New Roman"/>
                <w:sz w:val="18"/>
                <w:szCs w:val="16"/>
              </w:rPr>
              <w:t>lease bring your laptops</w:t>
            </w:r>
          </w:p>
        </w:tc>
        <w:tc>
          <w:tcPr>
            <w:tcW w:w="7015" w:type="dxa"/>
            <w:tcBorders>
              <w:left w:val="single" w:sz="24" w:space="0" w:color="4F81BD" w:themeColor="accent1"/>
            </w:tcBorders>
          </w:tcPr>
          <w:p w14:paraId="34026D0C" w14:textId="6913415D" w:rsidR="00795C76" w:rsidRPr="003B3388" w:rsidRDefault="00795C76" w:rsidP="00795C76">
            <w:pPr>
              <w:jc w:val="center"/>
              <w:rPr>
                <w:rFonts w:ascii="Times New Roman" w:hAnsi="Times New Roman" w:cs="Times New Roman"/>
                <w:b/>
                <w:sz w:val="40"/>
              </w:rPr>
            </w:pPr>
            <w:r w:rsidRPr="003B3388">
              <w:rPr>
                <w:rFonts w:ascii="Times New Roman" w:hAnsi="Times New Roman" w:cs="Times New Roman"/>
                <w:b/>
                <w:sz w:val="40"/>
              </w:rPr>
              <w:t>CCAM and Data Visualization Club Present:</w:t>
            </w:r>
          </w:p>
          <w:p w14:paraId="6CB9EE93" w14:textId="77777777" w:rsidR="00795C76" w:rsidRDefault="00795C76" w:rsidP="00795C76">
            <w:pPr>
              <w:rPr>
                <w:rFonts w:ascii="Consolas" w:hAnsi="Consolas" w:cs="Times New Roman"/>
                <w:b/>
                <w:sz w:val="48"/>
              </w:rPr>
            </w:pPr>
          </w:p>
          <w:p w14:paraId="5D97C1A3" w14:textId="344F9954" w:rsidR="00795C76" w:rsidRPr="00517C58" w:rsidRDefault="00795C76" w:rsidP="00795C76">
            <w:pPr>
              <w:jc w:val="center"/>
              <w:rPr>
                <w:rFonts w:ascii="Consolas" w:hAnsi="Consolas" w:cs="Times New Roman"/>
                <w:b/>
                <w:sz w:val="48"/>
              </w:rPr>
            </w:pPr>
            <w:r w:rsidRPr="00517C58">
              <w:rPr>
                <w:rFonts w:ascii="Consolas" w:hAnsi="Consolas" w:cs="Times New Roman"/>
                <w:b/>
                <w:sz w:val="48"/>
              </w:rPr>
              <w:t xml:space="preserve">Introduction to R </w:t>
            </w:r>
          </w:p>
          <w:p w14:paraId="21EC63E8" w14:textId="77777777" w:rsidR="00795C76" w:rsidRPr="00517C58" w:rsidRDefault="00795C76" w:rsidP="00795C76">
            <w:pPr>
              <w:jc w:val="center"/>
              <w:rPr>
                <w:rFonts w:ascii="Consolas" w:hAnsi="Consolas" w:cs="Times New Roman"/>
                <w:b/>
                <w:sz w:val="48"/>
              </w:rPr>
            </w:pPr>
            <w:r w:rsidRPr="00517C58">
              <w:rPr>
                <w:rFonts w:ascii="Consolas" w:hAnsi="Consolas" w:cs="Times New Roman"/>
                <w:b/>
                <w:sz w:val="48"/>
              </w:rPr>
              <w:t>and Data Visualization</w:t>
            </w:r>
          </w:p>
          <w:p w14:paraId="04C17F05" w14:textId="77777777" w:rsidR="00795C76" w:rsidRPr="00F2096B" w:rsidRDefault="00795C76" w:rsidP="00795C76">
            <w:pPr>
              <w:jc w:val="center"/>
              <w:rPr>
                <w:rFonts w:ascii="Times New Roman" w:hAnsi="Times New Roman" w:cs="Times New Roman"/>
                <w:b/>
              </w:rPr>
            </w:pPr>
            <w:r w:rsidRPr="00F2096B">
              <w:rPr>
                <w:rFonts w:ascii="Times New Roman" w:hAnsi="Times New Roman" w:cs="Times New Roman"/>
                <w:b/>
              </w:rPr>
              <w:t>Presenter: Randall Moya</w:t>
            </w:r>
          </w:p>
          <w:p w14:paraId="0E329E17" w14:textId="77777777" w:rsidR="00795C76" w:rsidRDefault="00795C76" w:rsidP="00795C76">
            <w:pPr>
              <w:rPr>
                <w:rFonts w:ascii="Times New Roman" w:hAnsi="Times New Roman" w:cs="Times New Roman"/>
              </w:rPr>
            </w:pPr>
          </w:p>
          <w:p w14:paraId="46E77F78" w14:textId="77777777" w:rsidR="00795C76" w:rsidRDefault="00795C76" w:rsidP="00795C76">
            <w:pPr>
              <w:rPr>
                <w:rFonts w:ascii="Times New Roman" w:hAnsi="Times New Roman" w:cs="Times New Roman"/>
              </w:rPr>
            </w:pPr>
          </w:p>
          <w:p w14:paraId="3A11F164" w14:textId="77777777" w:rsidR="00795C76" w:rsidRDefault="00795C76" w:rsidP="00795C76">
            <w:pPr>
              <w:rPr>
                <w:rFonts w:ascii="Times New Roman" w:hAnsi="Times New Roman" w:cs="Times New Roman"/>
              </w:rPr>
            </w:pPr>
          </w:p>
          <w:p w14:paraId="5D665827" w14:textId="04E43017" w:rsidR="00795C76" w:rsidRPr="001409FD" w:rsidRDefault="00795C76" w:rsidP="00795C76">
            <w:pPr>
              <w:jc w:val="center"/>
              <w:rPr>
                <w:rFonts w:ascii="Times New Roman" w:hAnsi="Times New Roman" w:cs="Times New Roman"/>
                <w:b/>
                <w:sz w:val="40"/>
                <w:szCs w:val="32"/>
                <w:u w:val="single"/>
              </w:rPr>
            </w:pPr>
            <w:r w:rsidRPr="001409FD">
              <w:rPr>
                <w:rFonts w:ascii="Times New Roman" w:hAnsi="Times New Roman" w:cs="Times New Roman"/>
                <w:b/>
                <w:sz w:val="40"/>
                <w:szCs w:val="32"/>
                <w:u w:val="single"/>
              </w:rPr>
              <w:t>About Data Visualization Club</w:t>
            </w:r>
          </w:p>
          <w:p w14:paraId="4267781B" w14:textId="77777777" w:rsidR="00DF64C3" w:rsidRDefault="00DF64C3" w:rsidP="00795C76">
            <w:pPr>
              <w:rPr>
                <w:rFonts w:cstheme="minorHAnsi"/>
                <w:szCs w:val="24"/>
                <w:shd w:val="clear" w:color="auto" w:fill="FFFFFF"/>
              </w:rPr>
            </w:pPr>
          </w:p>
          <w:p w14:paraId="02E5266B" w14:textId="77777777" w:rsidR="00DF64C3" w:rsidRDefault="00DF64C3" w:rsidP="00795C76">
            <w:pPr>
              <w:rPr>
                <w:rFonts w:cstheme="minorHAnsi"/>
                <w:szCs w:val="24"/>
                <w:shd w:val="clear" w:color="auto" w:fill="FFFFFF"/>
              </w:rPr>
            </w:pPr>
          </w:p>
          <w:p w14:paraId="1F3BFDEB" w14:textId="16778990" w:rsidR="00795C76" w:rsidRPr="0084653D" w:rsidRDefault="00795C76" w:rsidP="00DF64C3">
            <w:pPr>
              <w:jc w:val="both"/>
              <w:rPr>
                <w:rFonts w:cstheme="minorHAnsi"/>
                <w:shd w:val="clear" w:color="auto" w:fill="FFFFFF"/>
              </w:rPr>
            </w:pPr>
            <w:r w:rsidRPr="0084653D">
              <w:rPr>
                <w:rFonts w:cstheme="minorHAnsi"/>
                <w:szCs w:val="24"/>
                <w:shd w:val="clear" w:color="auto" w:fill="FFFFFF"/>
              </w:rPr>
              <w:t xml:space="preserve">Data </w:t>
            </w:r>
            <w:r w:rsidRPr="0084653D">
              <w:rPr>
                <w:rFonts w:cstheme="minorHAnsi"/>
                <w:shd w:val="clear" w:color="auto" w:fill="FFFFFF"/>
              </w:rPr>
              <w:t xml:space="preserve">Visualization Club is a collection of students who are trying to evolve in their respective fields in a world that is more visual than ever.  They are here to help anyone who is interested in the art and science of data visualization.  </w:t>
            </w:r>
            <w:r w:rsidRPr="0084653D">
              <w:rPr>
                <w:rFonts w:cstheme="minorHAnsi"/>
              </w:rPr>
              <w:t>They strive to accomplish their goals via association and interaction with the faculty at CSU Fullerton, providing interdisciplinary networking opportunities with industry leaders, and collective idea generation and implementation with fellow CSU Fullerton students and Alumni.</w:t>
            </w:r>
          </w:p>
          <w:p w14:paraId="5B88E022" w14:textId="1196BFEC" w:rsidR="00795C76" w:rsidRDefault="00795C76" w:rsidP="00DF64C3">
            <w:pPr>
              <w:jc w:val="both"/>
              <w:rPr>
                <w:rFonts w:cstheme="minorHAnsi"/>
                <w:shd w:val="clear" w:color="auto" w:fill="FFFFFF"/>
              </w:rPr>
            </w:pPr>
          </w:p>
          <w:p w14:paraId="5F4D6A3E" w14:textId="37F1BE7D" w:rsidR="0084653D" w:rsidRDefault="0084653D" w:rsidP="00DF64C3">
            <w:pPr>
              <w:jc w:val="both"/>
              <w:rPr>
                <w:rFonts w:cstheme="minorHAnsi"/>
                <w:shd w:val="clear" w:color="auto" w:fill="FFFFFF"/>
              </w:rPr>
            </w:pPr>
          </w:p>
          <w:p w14:paraId="26145EC7" w14:textId="0EFB7072" w:rsidR="001409FD" w:rsidRPr="001409FD" w:rsidRDefault="00DF64C3" w:rsidP="001409FD">
            <w:pPr>
              <w:jc w:val="both"/>
              <w:rPr>
                <w:rFonts w:cstheme="minorHAnsi"/>
                <w:b/>
                <w:bCs/>
                <w:sz w:val="28"/>
                <w:szCs w:val="28"/>
                <w:shd w:val="clear" w:color="auto" w:fill="FFFFFF"/>
              </w:rPr>
            </w:pPr>
            <w:r w:rsidRPr="001409FD">
              <w:rPr>
                <w:rFonts w:cstheme="minorHAnsi"/>
                <w:b/>
                <w:bCs/>
                <w:sz w:val="28"/>
                <w:szCs w:val="28"/>
                <w:shd w:val="clear" w:color="auto" w:fill="FFFFFF"/>
              </w:rPr>
              <w:t>About Randall</w:t>
            </w:r>
          </w:p>
          <w:p w14:paraId="0B08881C" w14:textId="058264C6" w:rsidR="00795C76" w:rsidRPr="0084653D" w:rsidRDefault="00795C76" w:rsidP="00DF64C3">
            <w:pPr>
              <w:jc w:val="both"/>
              <w:rPr>
                <w:rFonts w:cstheme="minorHAnsi"/>
                <w:szCs w:val="24"/>
                <w:shd w:val="clear" w:color="auto" w:fill="FFFFFF"/>
              </w:rPr>
            </w:pPr>
            <w:r w:rsidRPr="0084653D">
              <w:rPr>
                <w:rFonts w:cstheme="minorHAnsi"/>
                <w:shd w:val="clear" w:color="auto" w:fill="FFFFFF"/>
              </w:rPr>
              <w:t xml:space="preserve">Randall Moya has been </w:t>
            </w:r>
            <w:r w:rsidR="00DF64C3" w:rsidRPr="0084653D">
              <w:rPr>
                <w:rFonts w:cstheme="minorHAnsi"/>
                <w:shd w:val="clear" w:color="auto" w:fill="FFFFFF"/>
              </w:rPr>
              <w:t xml:space="preserve">a member </w:t>
            </w:r>
            <w:r w:rsidRPr="0084653D">
              <w:rPr>
                <w:rFonts w:cstheme="minorHAnsi"/>
                <w:shd w:val="clear" w:color="auto" w:fill="FFFFFF"/>
              </w:rPr>
              <w:t xml:space="preserve">of the statistical community since August 2016 and currently teaches introductory statistic courses.  Data visualization has become a passion of his and he enjoys learning new and exciting ways to display data.  He currently has a bachelor’s degree in Mathematics and a master’s degree in Administrative Leadership.  He hopes to assist all majors with their research/analytic projects through visual representation.  </w:t>
            </w:r>
          </w:p>
        </w:tc>
      </w:tr>
    </w:tbl>
    <w:p w14:paraId="25094EEB" w14:textId="0E9C4D8F" w:rsidR="004828D1" w:rsidRPr="00087F04" w:rsidRDefault="004828D1" w:rsidP="00DF64C3">
      <w:pPr>
        <w:spacing w:after="0"/>
        <w:rPr>
          <w:rFonts w:ascii="Segoe UI" w:hAnsi="Segoe UI" w:cs="Segoe UI"/>
          <w:color w:val="494E52"/>
          <w:szCs w:val="24"/>
          <w:shd w:val="clear" w:color="auto" w:fill="FFFFFF"/>
        </w:rPr>
      </w:pPr>
    </w:p>
    <w:sectPr w:rsidR="004828D1" w:rsidRPr="00087F04" w:rsidSect="004828D1">
      <w:headerReference w:type="default" r:id="rId8"/>
      <w:footerReference w:type="default" r:id="rId9"/>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2B877" w14:textId="77777777" w:rsidR="00437476" w:rsidRDefault="00437476" w:rsidP="00795C76">
      <w:pPr>
        <w:spacing w:after="0" w:line="240" w:lineRule="auto"/>
      </w:pPr>
      <w:r>
        <w:separator/>
      </w:r>
    </w:p>
  </w:endnote>
  <w:endnote w:type="continuationSeparator" w:id="0">
    <w:p w14:paraId="6F78B78F" w14:textId="77777777" w:rsidR="00437476" w:rsidRDefault="00437476" w:rsidP="007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28E86" w14:textId="03BEDA93" w:rsidR="00795C76" w:rsidRDefault="00795C76" w:rsidP="00795C76">
    <w:pPr>
      <w:pStyle w:val="Footer"/>
    </w:pPr>
    <w:r>
      <w:tab/>
    </w:r>
    <w:r>
      <w:tab/>
    </w:r>
  </w:p>
  <w:p w14:paraId="71AF5BC1" w14:textId="77777777" w:rsidR="00795C76" w:rsidRDefault="0079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4EFE1" w14:textId="77777777" w:rsidR="00437476" w:rsidRDefault="00437476" w:rsidP="00795C76">
      <w:pPr>
        <w:spacing w:after="0" w:line="240" w:lineRule="auto"/>
      </w:pPr>
      <w:r>
        <w:separator/>
      </w:r>
    </w:p>
  </w:footnote>
  <w:footnote w:type="continuationSeparator" w:id="0">
    <w:p w14:paraId="041A0CDD" w14:textId="77777777" w:rsidR="00437476" w:rsidRDefault="00437476" w:rsidP="0079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AE9B" w14:textId="742F0148" w:rsidR="00795C76" w:rsidRDefault="00795C76" w:rsidP="00795C76">
    <w:pPr>
      <w:pStyle w:val="Header"/>
      <w:tabs>
        <w:tab w:val="clear" w:pos="4680"/>
        <w:tab w:val="clear" w:pos="9360"/>
        <w:tab w:val="left" w:pos="7250"/>
      </w:tabs>
    </w:pPr>
    <w:r>
      <w:rPr>
        <w:noProof/>
      </w:rPr>
      <w:drawing>
        <wp:anchor distT="0" distB="0" distL="114300" distR="114300" simplePos="0" relativeHeight="251658240" behindDoc="0" locked="0" layoutInCell="1" allowOverlap="1" wp14:anchorId="7409647C" wp14:editId="1627A9AA">
          <wp:simplePos x="0" y="0"/>
          <wp:positionH relativeFrom="column">
            <wp:posOffset>4603115</wp:posOffset>
          </wp:positionH>
          <wp:positionV relativeFrom="paragraph">
            <wp:posOffset>146050</wp:posOffset>
          </wp:positionV>
          <wp:extent cx="1663700" cy="9652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imple.png"/>
                  <pic:cNvPicPr/>
                </pic:nvPicPr>
                <pic:blipFill>
                  <a:blip r:embed="rId1">
                    <a:extLst>
                      <a:ext uri="{28A0092B-C50C-407E-A947-70E740481C1C}">
                        <a14:useLocalDpi xmlns:a14="http://schemas.microsoft.com/office/drawing/2010/main" val="0"/>
                      </a:ext>
                    </a:extLst>
                  </a:blip>
                  <a:stretch>
                    <a:fillRect/>
                  </a:stretch>
                </pic:blipFill>
                <pic:spPr>
                  <a:xfrm>
                    <a:off x="0" y="0"/>
                    <a:ext cx="1663700" cy="965200"/>
                  </a:xfrm>
                  <a:prstGeom prst="rect">
                    <a:avLst/>
                  </a:prstGeom>
                </pic:spPr>
              </pic:pic>
            </a:graphicData>
          </a:graphic>
          <wp14:sizeRelH relativeFrom="margin">
            <wp14:pctWidth>0</wp14:pctWidth>
          </wp14:sizeRelH>
          <wp14:sizeRelV relativeFrom="margin">
            <wp14:pctHeight>0</wp14:pctHeight>
          </wp14:sizeRelV>
        </wp:anchor>
      </w:drawing>
    </w:r>
    <w:r w:rsidRPr="004828D1">
      <w:rPr>
        <w:noProof/>
        <w:sz w:val="20"/>
      </w:rPr>
      <w:drawing>
        <wp:inline distT="0" distB="0" distL="0" distR="0" wp14:anchorId="11CD2774" wp14:editId="3B672373">
          <wp:extent cx="1320800" cy="11002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4508" cy="1136696"/>
                  </a:xfrm>
                  <a:prstGeom prst="rect">
                    <a:avLst/>
                  </a:prstGeom>
                  <a:noFill/>
                  <a:ln>
                    <a:noFill/>
                  </a:ln>
                </pic:spPr>
              </pic:pic>
            </a:graphicData>
          </a:graphic>
        </wp:inline>
      </w:drawing>
    </w:r>
    <w:r>
      <w:tab/>
    </w:r>
  </w:p>
  <w:p w14:paraId="7B2B018D" w14:textId="77777777" w:rsidR="00795C76" w:rsidRPr="00795C76" w:rsidRDefault="00795C76" w:rsidP="00795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AEYgsTYyMjC0sLMyUdpeDU4uLM/DyQAtNaADyU1josAAAA"/>
  </w:docVars>
  <w:rsids>
    <w:rsidRoot w:val="004B434F"/>
    <w:rsid w:val="00087F04"/>
    <w:rsid w:val="001409FD"/>
    <w:rsid w:val="002A7515"/>
    <w:rsid w:val="00300AC9"/>
    <w:rsid w:val="00307364"/>
    <w:rsid w:val="003B3388"/>
    <w:rsid w:val="00437476"/>
    <w:rsid w:val="004409DC"/>
    <w:rsid w:val="004828D1"/>
    <w:rsid w:val="004B434F"/>
    <w:rsid w:val="00517C58"/>
    <w:rsid w:val="00541829"/>
    <w:rsid w:val="007364C3"/>
    <w:rsid w:val="00795C76"/>
    <w:rsid w:val="0084653D"/>
    <w:rsid w:val="009160B0"/>
    <w:rsid w:val="00B037C0"/>
    <w:rsid w:val="00DF64C3"/>
    <w:rsid w:val="00EE3DA2"/>
    <w:rsid w:val="00F20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E1EB9"/>
  <w15:chartTrackingRefBased/>
  <w15:docId w15:val="{A85334DA-5798-4D83-BA7A-81122C69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Tables">
    <w:name w:val="R Tables"/>
    <w:basedOn w:val="TableNormal"/>
    <w:uiPriority w:val="99"/>
    <w:rsid w:val="007364C3"/>
    <w:pPr>
      <w:spacing w:after="0" w:line="240" w:lineRule="auto"/>
    </w:pPr>
    <w:rPr>
      <w:sz w:val="24"/>
      <w:szCs w:val="24"/>
    </w:rPr>
    <w:tblPr>
      <w:tblStyleRowBandSize w:val="1"/>
      <w:tblBorders>
        <w:insideH w:val="single" w:sz="12" w:space="0" w:color="FFFFFF" w:themeColor="background1"/>
      </w:tblBorders>
    </w:tblPr>
    <w:tcPr>
      <w:shd w:val="clear" w:color="auto" w:fill="C6D9F1" w:themeFill="text2" w:themeFillTint="33"/>
    </w:tcPr>
    <w:tblStylePr w:type="firstRow">
      <w:rPr>
        <w:b/>
      </w:rPr>
      <w:tblPr/>
      <w:tcPr>
        <w:tcBorders>
          <w:top w:val="nil"/>
          <w:left w:val="nil"/>
          <w:bottom w:val="single" w:sz="12" w:space="0" w:color="auto"/>
          <w:right w:val="nil"/>
          <w:insideH w:val="nil"/>
          <w:insideV w:val="nil"/>
          <w:tl2br w:val="nil"/>
          <w:tr2bl w:val="nil"/>
        </w:tcBorders>
        <w:shd w:val="clear" w:color="auto" w:fill="C6D9F1" w:themeFill="text2" w:themeFillTint="33"/>
      </w:tcPr>
    </w:tblStylePr>
    <w:tblStylePr w:type="firstCol">
      <w:rPr>
        <w:b/>
      </w:rPr>
    </w:tblStylePr>
    <w:tblStylePr w:type="band1Horz">
      <w:tblPr/>
      <w:tcPr>
        <w:shd w:val="clear" w:color="auto" w:fill="95B3D7" w:themeFill="accent1" w:themeFillTint="99"/>
      </w:tcPr>
    </w:tblStylePr>
  </w:style>
  <w:style w:type="character" w:styleId="Hyperlink">
    <w:name w:val="Hyperlink"/>
    <w:basedOn w:val="DefaultParagraphFont"/>
    <w:uiPriority w:val="99"/>
    <w:unhideWhenUsed/>
    <w:rsid w:val="004B434F"/>
    <w:rPr>
      <w:color w:val="0000FF" w:themeColor="hyperlink"/>
      <w:u w:val="single"/>
    </w:rPr>
  </w:style>
  <w:style w:type="character" w:styleId="UnresolvedMention">
    <w:name w:val="Unresolved Mention"/>
    <w:basedOn w:val="DefaultParagraphFont"/>
    <w:uiPriority w:val="99"/>
    <w:semiHidden/>
    <w:unhideWhenUsed/>
    <w:rsid w:val="004B434F"/>
    <w:rPr>
      <w:color w:val="808080"/>
      <w:shd w:val="clear" w:color="auto" w:fill="E6E6E6"/>
    </w:rPr>
  </w:style>
  <w:style w:type="character" w:styleId="Strong">
    <w:name w:val="Strong"/>
    <w:basedOn w:val="DefaultParagraphFont"/>
    <w:uiPriority w:val="22"/>
    <w:qFormat/>
    <w:rsid w:val="003B3388"/>
    <w:rPr>
      <w:b/>
      <w:bCs/>
    </w:rPr>
  </w:style>
  <w:style w:type="table" w:styleId="TableGrid">
    <w:name w:val="Table Grid"/>
    <w:basedOn w:val="TableNormal"/>
    <w:uiPriority w:val="59"/>
    <w:rsid w:val="0079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C76"/>
  </w:style>
  <w:style w:type="paragraph" w:styleId="Footer">
    <w:name w:val="footer"/>
    <w:basedOn w:val="Normal"/>
    <w:link w:val="FooterChar"/>
    <w:uiPriority w:val="99"/>
    <w:unhideWhenUsed/>
    <w:rsid w:val="0079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vc@fullerto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randall.m</dc:creator>
  <cp:keywords/>
  <dc:description/>
  <cp:lastModifiedBy>Taha Heidary Monfared</cp:lastModifiedBy>
  <cp:revision>9</cp:revision>
  <cp:lastPrinted>2018-01-22T01:02:00Z</cp:lastPrinted>
  <dcterms:created xsi:type="dcterms:W3CDTF">2018-01-20T08:58:00Z</dcterms:created>
  <dcterms:modified xsi:type="dcterms:W3CDTF">2018-01-22T01:02:00Z</dcterms:modified>
</cp:coreProperties>
</file>