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C061" w14:textId="77777777" w:rsidR="00580AFB" w:rsidRPr="00580AFB" w:rsidRDefault="00580AFB" w:rsidP="00580AFB">
      <w:pPr>
        <w:rPr>
          <w:b/>
          <w:bCs/>
        </w:rPr>
      </w:pPr>
      <w:r w:rsidRPr="00580AFB">
        <w:rPr>
          <w:b/>
          <w:bCs/>
        </w:rPr>
        <w:t>Countries Table</w:t>
      </w:r>
    </w:p>
    <w:p w14:paraId="00D239DC" w14:textId="77777777" w:rsidR="00580AFB" w:rsidRPr="00580AFB" w:rsidRDefault="00580AFB" w:rsidP="00580AFB">
      <w:r w:rsidRPr="00580AFB">
        <w:t>Stores basic country details and classification.</w:t>
      </w:r>
    </w:p>
    <w:p w14:paraId="1C0260A0" w14:textId="77777777" w:rsidR="00580AFB" w:rsidRPr="00580AFB" w:rsidRDefault="00580AFB" w:rsidP="00580AFB">
      <w:pPr>
        <w:numPr>
          <w:ilvl w:val="0"/>
          <w:numId w:val="1"/>
        </w:numPr>
      </w:pPr>
      <w:r w:rsidRPr="00580AFB">
        <w:rPr>
          <w:b/>
          <w:bCs/>
        </w:rPr>
        <w:t>Country_ID</w:t>
      </w:r>
      <w:r w:rsidRPr="00580AFB">
        <w:t xml:space="preserve"> – Unique identifier for each country (</w:t>
      </w:r>
      <w:r w:rsidRPr="00580AFB">
        <w:rPr>
          <w:b/>
          <w:bCs/>
        </w:rPr>
        <w:t>Primary Key</w:t>
      </w:r>
      <w:r w:rsidRPr="00580AFB">
        <w:t>).</w:t>
      </w:r>
    </w:p>
    <w:p w14:paraId="22419A58" w14:textId="77777777" w:rsidR="00580AFB" w:rsidRPr="00580AFB" w:rsidRDefault="00580AFB" w:rsidP="00580AFB">
      <w:pPr>
        <w:numPr>
          <w:ilvl w:val="0"/>
          <w:numId w:val="1"/>
        </w:numPr>
      </w:pPr>
      <w:r w:rsidRPr="00580AFB">
        <w:rPr>
          <w:b/>
          <w:bCs/>
        </w:rPr>
        <w:t>Name</w:t>
      </w:r>
      <w:r w:rsidRPr="00580AFB">
        <w:t xml:space="preserve"> – Official country name.</w:t>
      </w:r>
    </w:p>
    <w:p w14:paraId="49CAD422" w14:textId="77777777" w:rsidR="00580AFB" w:rsidRPr="00580AFB" w:rsidRDefault="00580AFB" w:rsidP="00580AFB">
      <w:pPr>
        <w:numPr>
          <w:ilvl w:val="0"/>
          <w:numId w:val="1"/>
        </w:numPr>
      </w:pPr>
      <w:r w:rsidRPr="00580AFB">
        <w:rPr>
          <w:b/>
          <w:bCs/>
        </w:rPr>
        <w:t>Region</w:t>
      </w:r>
      <w:r w:rsidRPr="00580AFB">
        <w:t xml:space="preserve"> – Geographic classification (e.g., North America, Europe).</w:t>
      </w:r>
    </w:p>
    <w:p w14:paraId="0538FA5A" w14:textId="77777777" w:rsidR="00580AFB" w:rsidRPr="00580AFB" w:rsidRDefault="00580AFB" w:rsidP="00580AFB">
      <w:pPr>
        <w:numPr>
          <w:ilvl w:val="0"/>
          <w:numId w:val="1"/>
        </w:numPr>
      </w:pPr>
      <w:r w:rsidRPr="00580AFB">
        <w:rPr>
          <w:b/>
          <w:bCs/>
        </w:rPr>
        <w:t>Income_Level</w:t>
      </w:r>
      <w:r w:rsidRPr="00580AFB">
        <w:t xml:space="preserve"> – Economic classification (Low, Lower-Middle, Upper-Middle, High).</w:t>
      </w:r>
    </w:p>
    <w:p w14:paraId="75E91054" w14:textId="77777777" w:rsidR="00580AFB" w:rsidRPr="00580AFB" w:rsidRDefault="00580AFB" w:rsidP="00580AFB">
      <w:r w:rsidRPr="00580AFB">
        <w:pict w14:anchorId="7B4ABBB4">
          <v:rect id="_x0000_i1025" style="width:0;height:1.5pt" o:hralign="center" o:hrstd="t" o:hr="t" fillcolor="#a0a0a0" stroked="f"/>
        </w:pict>
      </w:r>
    </w:p>
    <w:p w14:paraId="09246B38" w14:textId="77777777" w:rsidR="00580AFB" w:rsidRPr="00580AFB" w:rsidRDefault="00580AFB" w:rsidP="00580AFB">
      <w:pPr>
        <w:rPr>
          <w:b/>
          <w:bCs/>
        </w:rPr>
      </w:pPr>
      <w:r w:rsidRPr="00580AFB">
        <w:rPr>
          <w:b/>
          <w:bCs/>
        </w:rPr>
        <w:t xml:space="preserve">Economic Indicators Table </w:t>
      </w:r>
      <w:r w:rsidRPr="00580AFB">
        <w:rPr>
          <w:b/>
          <w:bCs/>
          <w:i/>
          <w:iCs/>
        </w:rPr>
        <w:t>(from WDI)</w:t>
      </w:r>
    </w:p>
    <w:p w14:paraId="5531EAD4" w14:textId="77777777" w:rsidR="00580AFB" w:rsidRPr="00580AFB" w:rsidRDefault="00580AFB" w:rsidP="00580AFB">
      <w:r w:rsidRPr="00580AFB">
        <w:t>Captures key economic statistics for each country over time.</w:t>
      </w:r>
    </w:p>
    <w:p w14:paraId="770ABCA6" w14:textId="77777777" w:rsidR="00580AFB" w:rsidRPr="00580AFB" w:rsidRDefault="00580AFB" w:rsidP="00580AFB">
      <w:pPr>
        <w:numPr>
          <w:ilvl w:val="0"/>
          <w:numId w:val="2"/>
        </w:numPr>
      </w:pPr>
      <w:r w:rsidRPr="00580AFB">
        <w:rPr>
          <w:b/>
          <w:bCs/>
        </w:rPr>
        <w:t>ID</w:t>
      </w:r>
      <w:r w:rsidRPr="00580AFB">
        <w:t xml:space="preserve"> – Unique record identifier (</w:t>
      </w:r>
      <w:r w:rsidRPr="00580AFB">
        <w:rPr>
          <w:b/>
          <w:bCs/>
        </w:rPr>
        <w:t>Primary Key</w:t>
      </w:r>
      <w:r w:rsidRPr="00580AFB">
        <w:t>).</w:t>
      </w:r>
    </w:p>
    <w:p w14:paraId="71F4333F" w14:textId="77777777" w:rsidR="00580AFB" w:rsidRPr="00580AFB" w:rsidRDefault="00580AFB" w:rsidP="00580AFB">
      <w:pPr>
        <w:numPr>
          <w:ilvl w:val="0"/>
          <w:numId w:val="2"/>
        </w:numPr>
      </w:pPr>
      <w:r w:rsidRPr="00580AFB">
        <w:rPr>
          <w:b/>
          <w:bCs/>
        </w:rPr>
        <w:t>Country_ID</w:t>
      </w:r>
      <w:r w:rsidRPr="00580AFB">
        <w:t xml:space="preserve"> – Links to the Countries table (</w:t>
      </w:r>
      <w:r w:rsidRPr="00580AFB">
        <w:rPr>
          <w:b/>
          <w:bCs/>
        </w:rPr>
        <w:t>Foreign Key</w:t>
      </w:r>
      <w:r w:rsidRPr="00580AFB">
        <w:t>).</w:t>
      </w:r>
    </w:p>
    <w:p w14:paraId="405EFD56" w14:textId="77777777" w:rsidR="00580AFB" w:rsidRPr="00580AFB" w:rsidRDefault="00580AFB" w:rsidP="00580AFB">
      <w:pPr>
        <w:numPr>
          <w:ilvl w:val="0"/>
          <w:numId w:val="2"/>
        </w:numPr>
      </w:pPr>
      <w:r w:rsidRPr="00580AFB">
        <w:rPr>
          <w:b/>
          <w:bCs/>
        </w:rPr>
        <w:t>Year</w:t>
      </w:r>
      <w:r w:rsidRPr="00580AFB">
        <w:t xml:space="preserve"> – The year of the recorded data (2021-2023).</w:t>
      </w:r>
    </w:p>
    <w:p w14:paraId="1729930D" w14:textId="77777777" w:rsidR="00580AFB" w:rsidRPr="00580AFB" w:rsidRDefault="00580AFB" w:rsidP="00580AFB">
      <w:pPr>
        <w:numPr>
          <w:ilvl w:val="0"/>
          <w:numId w:val="2"/>
        </w:numPr>
      </w:pPr>
      <w:r w:rsidRPr="00580AFB">
        <w:rPr>
          <w:b/>
          <w:bCs/>
        </w:rPr>
        <w:t>GDP</w:t>
      </w:r>
      <w:r w:rsidRPr="00580AFB">
        <w:t xml:space="preserve"> – Gross Domestic Product (in USD).</w:t>
      </w:r>
    </w:p>
    <w:p w14:paraId="30FB2627" w14:textId="77777777" w:rsidR="00580AFB" w:rsidRPr="00580AFB" w:rsidRDefault="00580AFB" w:rsidP="00580AFB">
      <w:pPr>
        <w:numPr>
          <w:ilvl w:val="0"/>
          <w:numId w:val="2"/>
        </w:numPr>
      </w:pPr>
      <w:r w:rsidRPr="00580AFB">
        <w:rPr>
          <w:b/>
          <w:bCs/>
        </w:rPr>
        <w:t>Inflation_Rate</w:t>
      </w:r>
      <w:r w:rsidRPr="00580AFB">
        <w:t xml:space="preserve"> – Annual inflation rate (%).</w:t>
      </w:r>
    </w:p>
    <w:p w14:paraId="2DF36423" w14:textId="77777777" w:rsidR="00580AFB" w:rsidRPr="00580AFB" w:rsidRDefault="00580AFB" w:rsidP="00580AFB">
      <w:pPr>
        <w:numPr>
          <w:ilvl w:val="0"/>
          <w:numId w:val="2"/>
        </w:numPr>
      </w:pPr>
      <w:r w:rsidRPr="00580AFB">
        <w:rPr>
          <w:b/>
          <w:bCs/>
        </w:rPr>
        <w:t>Trade_Balance</w:t>
      </w:r>
      <w:r w:rsidRPr="00580AFB">
        <w:t xml:space="preserve"> – Difference between exports and imports (USD).</w:t>
      </w:r>
    </w:p>
    <w:p w14:paraId="6D554E81" w14:textId="77777777" w:rsidR="00580AFB" w:rsidRPr="00580AFB" w:rsidRDefault="00580AFB" w:rsidP="00580AFB">
      <w:pPr>
        <w:numPr>
          <w:ilvl w:val="0"/>
          <w:numId w:val="2"/>
        </w:numPr>
      </w:pPr>
      <w:r w:rsidRPr="00580AFB">
        <w:rPr>
          <w:b/>
          <w:bCs/>
        </w:rPr>
        <w:t>FDI</w:t>
      </w:r>
      <w:r w:rsidRPr="00580AFB">
        <w:t xml:space="preserve"> – Foreign Direct Investment (USD).</w:t>
      </w:r>
    </w:p>
    <w:p w14:paraId="7CB1A91D" w14:textId="77777777" w:rsidR="00580AFB" w:rsidRPr="00580AFB" w:rsidRDefault="00580AFB" w:rsidP="00580AFB">
      <w:pPr>
        <w:numPr>
          <w:ilvl w:val="0"/>
          <w:numId w:val="2"/>
        </w:numPr>
      </w:pPr>
      <w:r w:rsidRPr="00580AFB">
        <w:rPr>
          <w:b/>
          <w:bCs/>
        </w:rPr>
        <w:t>Government_Spending</w:t>
      </w:r>
      <w:r w:rsidRPr="00580AFB">
        <w:t xml:space="preserve"> – Government expenditure as a percentage of GDP.</w:t>
      </w:r>
    </w:p>
    <w:p w14:paraId="46B1C049" w14:textId="77777777" w:rsidR="00580AFB" w:rsidRPr="00580AFB" w:rsidRDefault="00580AFB" w:rsidP="00580AFB">
      <w:r w:rsidRPr="00580AFB">
        <w:pict w14:anchorId="7D0FD94E">
          <v:rect id="_x0000_i1026" style="width:0;height:1.5pt" o:hralign="center" o:hrstd="t" o:hr="t" fillcolor="#a0a0a0" stroked="f"/>
        </w:pict>
      </w:r>
    </w:p>
    <w:p w14:paraId="2C2A8903" w14:textId="77777777" w:rsidR="00580AFB" w:rsidRPr="00580AFB" w:rsidRDefault="00580AFB" w:rsidP="00580AFB">
      <w:pPr>
        <w:rPr>
          <w:b/>
          <w:bCs/>
        </w:rPr>
      </w:pPr>
      <w:r w:rsidRPr="00580AFB">
        <w:rPr>
          <w:b/>
          <w:bCs/>
        </w:rPr>
        <w:t xml:space="preserve">Social Indicators Table </w:t>
      </w:r>
      <w:r w:rsidRPr="00580AFB">
        <w:rPr>
          <w:b/>
          <w:bCs/>
          <w:i/>
          <w:iCs/>
        </w:rPr>
        <w:t>(from WDI)</w:t>
      </w:r>
    </w:p>
    <w:p w14:paraId="76D6FF6B" w14:textId="77777777" w:rsidR="00580AFB" w:rsidRPr="00580AFB" w:rsidRDefault="00580AFB" w:rsidP="00580AFB">
      <w:r w:rsidRPr="00580AFB">
        <w:t>Tracks human development and social well-being metrics.</w:t>
      </w:r>
    </w:p>
    <w:p w14:paraId="3111A914" w14:textId="77777777" w:rsidR="00580AFB" w:rsidRPr="00580AFB" w:rsidRDefault="00580AFB" w:rsidP="00580AFB">
      <w:pPr>
        <w:numPr>
          <w:ilvl w:val="0"/>
          <w:numId w:val="3"/>
        </w:numPr>
      </w:pPr>
      <w:r w:rsidRPr="00580AFB">
        <w:rPr>
          <w:b/>
          <w:bCs/>
        </w:rPr>
        <w:t>ID</w:t>
      </w:r>
      <w:r w:rsidRPr="00580AFB">
        <w:t xml:space="preserve"> – Unique record identifier (</w:t>
      </w:r>
      <w:r w:rsidRPr="00580AFB">
        <w:rPr>
          <w:b/>
          <w:bCs/>
        </w:rPr>
        <w:t>Primary Key</w:t>
      </w:r>
      <w:r w:rsidRPr="00580AFB">
        <w:t>).</w:t>
      </w:r>
    </w:p>
    <w:p w14:paraId="0D902BD3" w14:textId="77777777" w:rsidR="00580AFB" w:rsidRPr="00580AFB" w:rsidRDefault="00580AFB" w:rsidP="00580AFB">
      <w:pPr>
        <w:numPr>
          <w:ilvl w:val="0"/>
          <w:numId w:val="3"/>
        </w:numPr>
      </w:pPr>
      <w:r w:rsidRPr="00580AFB">
        <w:rPr>
          <w:b/>
          <w:bCs/>
        </w:rPr>
        <w:t>Country_ID</w:t>
      </w:r>
      <w:r w:rsidRPr="00580AFB">
        <w:t xml:space="preserve"> – Links to the Countries table (</w:t>
      </w:r>
      <w:r w:rsidRPr="00580AFB">
        <w:rPr>
          <w:b/>
          <w:bCs/>
        </w:rPr>
        <w:t>Foreign Key</w:t>
      </w:r>
      <w:r w:rsidRPr="00580AFB">
        <w:t>).</w:t>
      </w:r>
    </w:p>
    <w:p w14:paraId="6EEE0309" w14:textId="77777777" w:rsidR="00580AFB" w:rsidRPr="00580AFB" w:rsidRDefault="00580AFB" w:rsidP="00580AFB">
      <w:pPr>
        <w:numPr>
          <w:ilvl w:val="0"/>
          <w:numId w:val="3"/>
        </w:numPr>
      </w:pPr>
      <w:r w:rsidRPr="00580AFB">
        <w:rPr>
          <w:b/>
          <w:bCs/>
        </w:rPr>
        <w:t>Year</w:t>
      </w:r>
      <w:r w:rsidRPr="00580AFB">
        <w:t xml:space="preserve"> – The year of the recorded data (2021-2023).</w:t>
      </w:r>
    </w:p>
    <w:p w14:paraId="3BF751C0" w14:textId="77777777" w:rsidR="00580AFB" w:rsidRPr="00580AFB" w:rsidRDefault="00580AFB" w:rsidP="00580AFB">
      <w:pPr>
        <w:numPr>
          <w:ilvl w:val="0"/>
          <w:numId w:val="3"/>
        </w:numPr>
      </w:pPr>
      <w:r w:rsidRPr="00580AFB">
        <w:rPr>
          <w:b/>
          <w:bCs/>
        </w:rPr>
        <w:t>Life_Expectancy</w:t>
      </w:r>
      <w:r w:rsidRPr="00580AFB">
        <w:t xml:space="preserve"> – Average life expectancy at birth (years).</w:t>
      </w:r>
    </w:p>
    <w:p w14:paraId="1A0818BB" w14:textId="77777777" w:rsidR="00580AFB" w:rsidRPr="00580AFB" w:rsidRDefault="00580AFB" w:rsidP="00580AFB">
      <w:pPr>
        <w:numPr>
          <w:ilvl w:val="0"/>
          <w:numId w:val="3"/>
        </w:numPr>
      </w:pPr>
      <w:r w:rsidRPr="00580AFB">
        <w:rPr>
          <w:b/>
          <w:bCs/>
        </w:rPr>
        <w:t>Literacy_Rate</w:t>
      </w:r>
      <w:r w:rsidRPr="00580AFB">
        <w:t xml:space="preserve"> – Literacy rate as a percentage of the population.</w:t>
      </w:r>
    </w:p>
    <w:p w14:paraId="43A97994" w14:textId="77777777" w:rsidR="00580AFB" w:rsidRPr="00580AFB" w:rsidRDefault="00580AFB" w:rsidP="00580AFB">
      <w:pPr>
        <w:numPr>
          <w:ilvl w:val="0"/>
          <w:numId w:val="3"/>
        </w:numPr>
      </w:pPr>
      <w:r w:rsidRPr="00580AFB">
        <w:rPr>
          <w:b/>
          <w:bCs/>
        </w:rPr>
        <w:t>Poverty_Rate</w:t>
      </w:r>
      <w:r w:rsidRPr="00580AFB">
        <w:t xml:space="preserve"> – Percentage of the population below the poverty line.</w:t>
      </w:r>
    </w:p>
    <w:p w14:paraId="57A9ECB8" w14:textId="77777777" w:rsidR="00580AFB" w:rsidRPr="00580AFB" w:rsidRDefault="00580AFB" w:rsidP="00580AFB">
      <w:pPr>
        <w:numPr>
          <w:ilvl w:val="0"/>
          <w:numId w:val="3"/>
        </w:numPr>
      </w:pPr>
      <w:r w:rsidRPr="00580AFB">
        <w:rPr>
          <w:b/>
          <w:bCs/>
        </w:rPr>
        <w:lastRenderedPageBreak/>
        <w:t>Unemployment_Rate</w:t>
      </w:r>
      <w:r w:rsidRPr="00580AFB">
        <w:t xml:space="preserve"> – Percentage of the labor force unemployed.</w:t>
      </w:r>
    </w:p>
    <w:p w14:paraId="2CEB3366" w14:textId="77777777" w:rsidR="00580AFB" w:rsidRPr="00580AFB" w:rsidRDefault="00580AFB" w:rsidP="00580AFB">
      <w:pPr>
        <w:numPr>
          <w:ilvl w:val="0"/>
          <w:numId w:val="3"/>
        </w:numPr>
      </w:pPr>
      <w:r w:rsidRPr="00580AFB">
        <w:rPr>
          <w:b/>
          <w:bCs/>
        </w:rPr>
        <w:t>Access_to_Clean_Water</w:t>
      </w:r>
      <w:r w:rsidRPr="00580AFB">
        <w:t xml:space="preserve"> – Percentage of the population with clean water access.</w:t>
      </w:r>
    </w:p>
    <w:p w14:paraId="561FA0C0" w14:textId="77777777" w:rsidR="00580AFB" w:rsidRPr="00580AFB" w:rsidRDefault="00580AFB" w:rsidP="00580AFB">
      <w:r w:rsidRPr="00580AFB">
        <w:pict w14:anchorId="64107B59">
          <v:rect id="_x0000_i1027" style="width:0;height:1.5pt" o:hralign="center" o:hrstd="t" o:hr="t" fillcolor="#a0a0a0" stroked="f"/>
        </w:pict>
      </w:r>
    </w:p>
    <w:p w14:paraId="1666D7A5" w14:textId="77777777" w:rsidR="00580AFB" w:rsidRPr="00580AFB" w:rsidRDefault="00580AFB" w:rsidP="00580AFB">
      <w:pPr>
        <w:rPr>
          <w:b/>
          <w:bCs/>
        </w:rPr>
      </w:pPr>
      <w:r w:rsidRPr="00580AFB">
        <w:rPr>
          <w:b/>
          <w:bCs/>
        </w:rPr>
        <w:t xml:space="preserve">Public Debt Indicators Table </w:t>
      </w:r>
      <w:r w:rsidRPr="00580AFB">
        <w:rPr>
          <w:b/>
          <w:bCs/>
          <w:i/>
          <w:iCs/>
        </w:rPr>
        <w:t>(from QPSD)</w:t>
      </w:r>
    </w:p>
    <w:p w14:paraId="026B8C05" w14:textId="77777777" w:rsidR="00580AFB" w:rsidRPr="00580AFB" w:rsidRDefault="00580AFB" w:rsidP="00580AFB">
      <w:r w:rsidRPr="00580AFB">
        <w:t>Monitors national debt and fiscal responsibilities.</w:t>
      </w:r>
    </w:p>
    <w:p w14:paraId="72E73C55" w14:textId="77777777" w:rsidR="00580AFB" w:rsidRPr="00580AFB" w:rsidRDefault="00580AFB" w:rsidP="00580AFB">
      <w:pPr>
        <w:numPr>
          <w:ilvl w:val="0"/>
          <w:numId w:val="4"/>
        </w:numPr>
      </w:pPr>
      <w:r w:rsidRPr="00580AFB">
        <w:rPr>
          <w:b/>
          <w:bCs/>
        </w:rPr>
        <w:t>ID</w:t>
      </w:r>
      <w:r w:rsidRPr="00580AFB">
        <w:t xml:space="preserve"> – Unique record identifier (</w:t>
      </w:r>
      <w:r w:rsidRPr="00580AFB">
        <w:rPr>
          <w:b/>
          <w:bCs/>
        </w:rPr>
        <w:t>Primary Key</w:t>
      </w:r>
      <w:r w:rsidRPr="00580AFB">
        <w:t>).</w:t>
      </w:r>
    </w:p>
    <w:p w14:paraId="2C0282A4" w14:textId="77777777" w:rsidR="00580AFB" w:rsidRPr="00580AFB" w:rsidRDefault="00580AFB" w:rsidP="00580AFB">
      <w:pPr>
        <w:numPr>
          <w:ilvl w:val="0"/>
          <w:numId w:val="4"/>
        </w:numPr>
      </w:pPr>
      <w:r w:rsidRPr="00580AFB">
        <w:rPr>
          <w:b/>
          <w:bCs/>
        </w:rPr>
        <w:t>Country_ID</w:t>
      </w:r>
      <w:r w:rsidRPr="00580AFB">
        <w:t xml:space="preserve"> – Links to the Countries table (</w:t>
      </w:r>
      <w:r w:rsidRPr="00580AFB">
        <w:rPr>
          <w:b/>
          <w:bCs/>
        </w:rPr>
        <w:t>Foreign Key</w:t>
      </w:r>
      <w:r w:rsidRPr="00580AFB">
        <w:t>).</w:t>
      </w:r>
    </w:p>
    <w:p w14:paraId="775A9E6C" w14:textId="77777777" w:rsidR="00580AFB" w:rsidRPr="00580AFB" w:rsidRDefault="00580AFB" w:rsidP="00580AFB">
      <w:pPr>
        <w:numPr>
          <w:ilvl w:val="0"/>
          <w:numId w:val="4"/>
        </w:numPr>
      </w:pPr>
      <w:r w:rsidRPr="00580AFB">
        <w:rPr>
          <w:b/>
          <w:bCs/>
        </w:rPr>
        <w:t>Year</w:t>
      </w:r>
      <w:r w:rsidRPr="00580AFB">
        <w:t xml:space="preserve"> – The year of the recorded data (2021-2023).</w:t>
      </w:r>
    </w:p>
    <w:p w14:paraId="6A7C950F" w14:textId="77777777" w:rsidR="00580AFB" w:rsidRPr="00580AFB" w:rsidRDefault="00580AFB" w:rsidP="00580AFB">
      <w:pPr>
        <w:numPr>
          <w:ilvl w:val="0"/>
          <w:numId w:val="4"/>
        </w:numPr>
      </w:pPr>
      <w:r w:rsidRPr="00580AFB">
        <w:rPr>
          <w:b/>
          <w:bCs/>
        </w:rPr>
        <w:t>Total_Govt_Debt</w:t>
      </w:r>
      <w:r w:rsidRPr="00580AFB">
        <w:t xml:space="preserve"> – Total government debt (USD).</w:t>
      </w:r>
    </w:p>
    <w:p w14:paraId="486F5C28" w14:textId="77777777" w:rsidR="00580AFB" w:rsidRPr="00580AFB" w:rsidRDefault="00580AFB" w:rsidP="00580AFB">
      <w:pPr>
        <w:numPr>
          <w:ilvl w:val="0"/>
          <w:numId w:val="4"/>
        </w:numPr>
      </w:pPr>
      <w:r w:rsidRPr="00580AFB">
        <w:rPr>
          <w:b/>
          <w:bCs/>
        </w:rPr>
        <w:t>Debt_to_GDP_Ratio</w:t>
      </w:r>
      <w:r w:rsidRPr="00580AFB">
        <w:t xml:space="preserve"> – Debt as a percentage of GDP.</w:t>
      </w:r>
    </w:p>
    <w:p w14:paraId="732F4019" w14:textId="77777777" w:rsidR="00580AFB" w:rsidRPr="00580AFB" w:rsidRDefault="00580AFB" w:rsidP="00580AFB">
      <w:pPr>
        <w:numPr>
          <w:ilvl w:val="0"/>
          <w:numId w:val="4"/>
        </w:numPr>
      </w:pPr>
      <w:r w:rsidRPr="00580AFB">
        <w:rPr>
          <w:b/>
          <w:bCs/>
        </w:rPr>
        <w:t>Interest_Payments_Debt</w:t>
      </w:r>
      <w:r w:rsidRPr="00580AFB">
        <w:t xml:space="preserve"> – Interest paid on public debt (USD).</w:t>
      </w:r>
    </w:p>
    <w:p w14:paraId="76BAE98D" w14:textId="77777777" w:rsidR="00580AFB" w:rsidRPr="00580AFB" w:rsidRDefault="00580AFB" w:rsidP="00580AFB">
      <w:pPr>
        <w:numPr>
          <w:ilvl w:val="0"/>
          <w:numId w:val="4"/>
        </w:numPr>
      </w:pPr>
      <w:r w:rsidRPr="00580AFB">
        <w:rPr>
          <w:b/>
          <w:bCs/>
        </w:rPr>
        <w:t>External_Debt_Stocks</w:t>
      </w:r>
      <w:r w:rsidRPr="00580AFB">
        <w:t xml:space="preserve"> – Total external debt holdings (USD).</w:t>
      </w:r>
    </w:p>
    <w:p w14:paraId="7B9ECAC4" w14:textId="77777777" w:rsidR="00580AFB" w:rsidRPr="00580AFB" w:rsidRDefault="00580AFB" w:rsidP="00580AFB">
      <w:r w:rsidRPr="00580AFB">
        <w:pict w14:anchorId="6758E277">
          <v:rect id="_x0000_i1028" style="width:0;height:1.5pt" o:hralign="center" o:hrstd="t" o:hr="t" fillcolor="#a0a0a0" stroked="f"/>
        </w:pict>
      </w:r>
    </w:p>
    <w:p w14:paraId="15D5CDD9" w14:textId="77777777" w:rsidR="00580AFB" w:rsidRPr="00580AFB" w:rsidRDefault="00580AFB" w:rsidP="00580AFB">
      <w:pPr>
        <w:rPr>
          <w:b/>
          <w:bCs/>
        </w:rPr>
      </w:pPr>
      <w:r w:rsidRPr="00580AFB">
        <w:rPr>
          <w:b/>
          <w:bCs/>
        </w:rPr>
        <w:t xml:space="preserve">Environmental Indicators Table </w:t>
      </w:r>
      <w:r w:rsidRPr="00580AFB">
        <w:rPr>
          <w:b/>
          <w:bCs/>
          <w:i/>
          <w:iCs/>
        </w:rPr>
        <w:t>(from WDI)</w:t>
      </w:r>
    </w:p>
    <w:p w14:paraId="4646AF0F" w14:textId="77777777" w:rsidR="00580AFB" w:rsidRPr="00580AFB" w:rsidRDefault="00580AFB" w:rsidP="00580AFB">
      <w:r w:rsidRPr="00580AFB">
        <w:t>Evaluates environmental sustainability and energy usage.</w:t>
      </w:r>
    </w:p>
    <w:p w14:paraId="20B6B941" w14:textId="77777777" w:rsidR="00580AFB" w:rsidRPr="00580AFB" w:rsidRDefault="00580AFB" w:rsidP="00580AFB">
      <w:pPr>
        <w:numPr>
          <w:ilvl w:val="0"/>
          <w:numId w:val="5"/>
        </w:numPr>
      </w:pPr>
      <w:r w:rsidRPr="00580AFB">
        <w:rPr>
          <w:b/>
          <w:bCs/>
        </w:rPr>
        <w:t>ID</w:t>
      </w:r>
      <w:r w:rsidRPr="00580AFB">
        <w:t xml:space="preserve"> – Unique record identifier (</w:t>
      </w:r>
      <w:r w:rsidRPr="00580AFB">
        <w:rPr>
          <w:b/>
          <w:bCs/>
        </w:rPr>
        <w:t>Primary Key</w:t>
      </w:r>
      <w:r w:rsidRPr="00580AFB">
        <w:t>).</w:t>
      </w:r>
    </w:p>
    <w:p w14:paraId="1CEDAE2F" w14:textId="77777777" w:rsidR="00580AFB" w:rsidRPr="00580AFB" w:rsidRDefault="00580AFB" w:rsidP="00580AFB">
      <w:pPr>
        <w:numPr>
          <w:ilvl w:val="0"/>
          <w:numId w:val="5"/>
        </w:numPr>
      </w:pPr>
      <w:r w:rsidRPr="00580AFB">
        <w:rPr>
          <w:b/>
          <w:bCs/>
        </w:rPr>
        <w:t>Country_ID</w:t>
      </w:r>
      <w:r w:rsidRPr="00580AFB">
        <w:t xml:space="preserve"> – Links to the Countries table (</w:t>
      </w:r>
      <w:r w:rsidRPr="00580AFB">
        <w:rPr>
          <w:b/>
          <w:bCs/>
        </w:rPr>
        <w:t>Foreign Key</w:t>
      </w:r>
      <w:r w:rsidRPr="00580AFB">
        <w:t>).</w:t>
      </w:r>
    </w:p>
    <w:p w14:paraId="6540040F" w14:textId="77777777" w:rsidR="00580AFB" w:rsidRPr="00580AFB" w:rsidRDefault="00580AFB" w:rsidP="00580AFB">
      <w:pPr>
        <w:numPr>
          <w:ilvl w:val="0"/>
          <w:numId w:val="5"/>
        </w:numPr>
      </w:pPr>
      <w:r w:rsidRPr="00580AFB">
        <w:rPr>
          <w:b/>
          <w:bCs/>
        </w:rPr>
        <w:t>Year</w:t>
      </w:r>
      <w:r w:rsidRPr="00580AFB">
        <w:t xml:space="preserve"> – The year of the recorded data (2021-2023).</w:t>
      </w:r>
    </w:p>
    <w:p w14:paraId="63E89C1F" w14:textId="77777777" w:rsidR="00580AFB" w:rsidRPr="00580AFB" w:rsidRDefault="00580AFB" w:rsidP="00580AFB">
      <w:pPr>
        <w:numPr>
          <w:ilvl w:val="0"/>
          <w:numId w:val="5"/>
        </w:numPr>
      </w:pPr>
      <w:r w:rsidRPr="00580AFB">
        <w:rPr>
          <w:b/>
          <w:bCs/>
        </w:rPr>
        <w:t>CO2_Emissions</w:t>
      </w:r>
      <w:r w:rsidRPr="00580AFB">
        <w:t xml:space="preserve"> – Carbon dioxide emissions per capita (metric tons).</w:t>
      </w:r>
    </w:p>
    <w:p w14:paraId="6DBA47F2" w14:textId="77777777" w:rsidR="00580AFB" w:rsidRPr="00580AFB" w:rsidRDefault="00580AFB" w:rsidP="00580AFB">
      <w:pPr>
        <w:numPr>
          <w:ilvl w:val="0"/>
          <w:numId w:val="5"/>
        </w:numPr>
      </w:pPr>
      <w:r w:rsidRPr="00580AFB">
        <w:rPr>
          <w:b/>
          <w:bCs/>
        </w:rPr>
        <w:t>Renewable_Energy_Consumption</w:t>
      </w:r>
      <w:r w:rsidRPr="00580AFB">
        <w:t xml:space="preserve"> – Percentage of energy from renewable sources.</w:t>
      </w:r>
    </w:p>
    <w:p w14:paraId="1E670454" w14:textId="77777777" w:rsidR="00580AFB" w:rsidRPr="00580AFB" w:rsidRDefault="00580AFB" w:rsidP="00580AFB">
      <w:pPr>
        <w:numPr>
          <w:ilvl w:val="0"/>
          <w:numId w:val="5"/>
        </w:numPr>
      </w:pPr>
      <w:r w:rsidRPr="00580AFB">
        <w:rPr>
          <w:b/>
          <w:bCs/>
        </w:rPr>
        <w:t>Access_to_Electricity</w:t>
      </w:r>
      <w:r w:rsidRPr="00580AFB">
        <w:t xml:space="preserve"> – Percentage of the population with electricity access.</w:t>
      </w:r>
    </w:p>
    <w:p w14:paraId="711DD644" w14:textId="77777777" w:rsidR="00580AFB" w:rsidRPr="00580AFB" w:rsidRDefault="00580AFB" w:rsidP="00580AFB">
      <w:pPr>
        <w:numPr>
          <w:ilvl w:val="0"/>
          <w:numId w:val="5"/>
        </w:numPr>
      </w:pPr>
      <w:r w:rsidRPr="00580AFB">
        <w:rPr>
          <w:b/>
          <w:bCs/>
        </w:rPr>
        <w:t>Forest_Area</w:t>
      </w:r>
      <w:r w:rsidRPr="00580AFB">
        <w:t xml:space="preserve"> – Percentage of the country covered by forests.</w:t>
      </w:r>
    </w:p>
    <w:p w14:paraId="20B1E10C" w14:textId="77777777" w:rsidR="00580AFB" w:rsidRPr="00580AFB" w:rsidRDefault="00580AFB" w:rsidP="00580AFB">
      <w:r w:rsidRPr="00580AFB">
        <w:pict w14:anchorId="57F4E6F7">
          <v:rect id="_x0000_i1029" style="width:0;height:1.5pt" o:hralign="center" o:hrstd="t" o:hr="t" fillcolor="#a0a0a0" stroked="f"/>
        </w:pict>
      </w:r>
    </w:p>
    <w:p w14:paraId="63134407" w14:textId="77777777" w:rsidR="00580AFB" w:rsidRPr="00580AFB" w:rsidRDefault="00580AFB" w:rsidP="00580AFB">
      <w:pPr>
        <w:rPr>
          <w:b/>
          <w:bCs/>
        </w:rPr>
      </w:pPr>
      <w:r w:rsidRPr="00580AFB">
        <w:rPr>
          <w:b/>
          <w:bCs/>
        </w:rPr>
        <w:t xml:space="preserve">Statistical Indicators Table </w:t>
      </w:r>
      <w:r w:rsidRPr="00580AFB">
        <w:rPr>
          <w:b/>
          <w:bCs/>
          <w:i/>
          <w:iCs/>
        </w:rPr>
        <w:t>(from Statistical Indicators)</w:t>
      </w:r>
    </w:p>
    <w:p w14:paraId="7525A2FF" w14:textId="77777777" w:rsidR="00580AFB" w:rsidRPr="00580AFB" w:rsidRDefault="00580AFB" w:rsidP="00580AFB">
      <w:r w:rsidRPr="00580AFB">
        <w:t>Includes financial and monetary statistics for economic analysis.</w:t>
      </w:r>
    </w:p>
    <w:p w14:paraId="3FEB0467" w14:textId="77777777" w:rsidR="00580AFB" w:rsidRPr="00580AFB" w:rsidRDefault="00580AFB" w:rsidP="00580AFB">
      <w:pPr>
        <w:numPr>
          <w:ilvl w:val="0"/>
          <w:numId w:val="6"/>
        </w:numPr>
      </w:pPr>
      <w:r w:rsidRPr="00580AFB">
        <w:rPr>
          <w:b/>
          <w:bCs/>
        </w:rPr>
        <w:t>ID</w:t>
      </w:r>
      <w:r w:rsidRPr="00580AFB">
        <w:t xml:space="preserve"> – Unique record identifier (</w:t>
      </w:r>
      <w:r w:rsidRPr="00580AFB">
        <w:rPr>
          <w:b/>
          <w:bCs/>
        </w:rPr>
        <w:t>Primary Key</w:t>
      </w:r>
      <w:r w:rsidRPr="00580AFB">
        <w:t>).</w:t>
      </w:r>
    </w:p>
    <w:p w14:paraId="3614AF52" w14:textId="77777777" w:rsidR="00580AFB" w:rsidRPr="00580AFB" w:rsidRDefault="00580AFB" w:rsidP="00580AFB">
      <w:pPr>
        <w:numPr>
          <w:ilvl w:val="0"/>
          <w:numId w:val="6"/>
        </w:numPr>
      </w:pPr>
      <w:r w:rsidRPr="00580AFB">
        <w:rPr>
          <w:b/>
          <w:bCs/>
        </w:rPr>
        <w:lastRenderedPageBreak/>
        <w:t>Country_ID</w:t>
      </w:r>
      <w:r w:rsidRPr="00580AFB">
        <w:t xml:space="preserve"> – Links to the Countries table (</w:t>
      </w:r>
      <w:r w:rsidRPr="00580AFB">
        <w:rPr>
          <w:b/>
          <w:bCs/>
        </w:rPr>
        <w:t>Foreign Key</w:t>
      </w:r>
      <w:r w:rsidRPr="00580AFB">
        <w:t>).</w:t>
      </w:r>
    </w:p>
    <w:p w14:paraId="5296B6B4" w14:textId="77777777" w:rsidR="00580AFB" w:rsidRPr="00580AFB" w:rsidRDefault="00580AFB" w:rsidP="00580AFB">
      <w:pPr>
        <w:numPr>
          <w:ilvl w:val="0"/>
          <w:numId w:val="6"/>
        </w:numPr>
      </w:pPr>
      <w:r w:rsidRPr="00580AFB">
        <w:rPr>
          <w:b/>
          <w:bCs/>
        </w:rPr>
        <w:t>Year</w:t>
      </w:r>
      <w:r w:rsidRPr="00580AFB">
        <w:t xml:space="preserve"> – The year of the recorded data (2021-2023).</w:t>
      </w:r>
    </w:p>
    <w:p w14:paraId="7AEBF007" w14:textId="77777777" w:rsidR="00580AFB" w:rsidRPr="00580AFB" w:rsidRDefault="00580AFB" w:rsidP="00580AFB">
      <w:pPr>
        <w:numPr>
          <w:ilvl w:val="0"/>
          <w:numId w:val="6"/>
        </w:numPr>
      </w:pPr>
      <w:r w:rsidRPr="00580AFB">
        <w:rPr>
          <w:b/>
          <w:bCs/>
        </w:rPr>
        <w:t>Money_Supply_M2</w:t>
      </w:r>
      <w:r w:rsidRPr="00580AFB">
        <w:t xml:space="preserve"> – Total money supply (USD).</w:t>
      </w:r>
    </w:p>
    <w:p w14:paraId="4864382D" w14:textId="77777777" w:rsidR="00580AFB" w:rsidRPr="00580AFB" w:rsidRDefault="00580AFB" w:rsidP="00580AFB">
      <w:pPr>
        <w:numPr>
          <w:ilvl w:val="0"/>
          <w:numId w:val="6"/>
        </w:numPr>
      </w:pPr>
      <w:r w:rsidRPr="00580AFB">
        <w:rPr>
          <w:b/>
          <w:bCs/>
        </w:rPr>
        <w:t>Exchange_Rates</w:t>
      </w:r>
      <w:r w:rsidRPr="00580AFB">
        <w:t xml:space="preserve"> – Currency exchange rate (local currency per USD).</w:t>
      </w:r>
    </w:p>
    <w:p w14:paraId="47CBE519" w14:textId="77777777" w:rsidR="00580AFB" w:rsidRPr="00580AFB" w:rsidRDefault="00580AFB" w:rsidP="00580AFB">
      <w:r w:rsidRPr="00580AFB">
        <w:pict w14:anchorId="694D759C">
          <v:rect id="_x0000_i1030" style="width:0;height:1.5pt" o:hralign="center" o:hrstd="t" o:hr="t" fillcolor="#a0a0a0" stroked="f"/>
        </w:pict>
      </w:r>
    </w:p>
    <w:p w14:paraId="7420C63F" w14:textId="77777777" w:rsidR="00580AFB" w:rsidRPr="00580AFB" w:rsidRDefault="00580AFB" w:rsidP="00580AFB">
      <w:pPr>
        <w:rPr>
          <w:b/>
          <w:bCs/>
        </w:rPr>
      </w:pPr>
      <w:r w:rsidRPr="00580AFB">
        <w:rPr>
          <w:b/>
          <w:bCs/>
        </w:rPr>
        <w:t>Relationships &amp; Data Integrity</w:t>
      </w:r>
    </w:p>
    <w:p w14:paraId="28625ABF" w14:textId="77777777" w:rsidR="00580AFB" w:rsidRPr="00580AFB" w:rsidRDefault="00580AFB" w:rsidP="00580AFB">
      <w:pPr>
        <w:numPr>
          <w:ilvl w:val="0"/>
          <w:numId w:val="7"/>
        </w:numPr>
      </w:pPr>
      <w:r w:rsidRPr="00580AFB">
        <w:t xml:space="preserve">The </w:t>
      </w:r>
      <w:r w:rsidRPr="00580AFB">
        <w:rPr>
          <w:b/>
          <w:bCs/>
        </w:rPr>
        <w:t>Country_ID</w:t>
      </w:r>
      <w:r w:rsidRPr="00580AFB">
        <w:t xml:space="preserve"> in each indicator table serves as a </w:t>
      </w:r>
      <w:r w:rsidRPr="00580AFB">
        <w:rPr>
          <w:b/>
          <w:bCs/>
        </w:rPr>
        <w:t>foreign key</w:t>
      </w:r>
      <w:r w:rsidRPr="00580AFB">
        <w:t xml:space="preserve"> linking back to the </w:t>
      </w:r>
      <w:r w:rsidRPr="00580AFB">
        <w:rPr>
          <w:b/>
          <w:bCs/>
        </w:rPr>
        <w:t>Countries</w:t>
      </w:r>
      <w:r w:rsidRPr="00580AFB">
        <w:t xml:space="preserve"> table.</w:t>
      </w:r>
    </w:p>
    <w:p w14:paraId="60400E9A" w14:textId="77777777" w:rsidR="00580AFB" w:rsidRPr="00580AFB" w:rsidRDefault="00580AFB" w:rsidP="00580AFB">
      <w:pPr>
        <w:numPr>
          <w:ilvl w:val="0"/>
          <w:numId w:val="7"/>
        </w:numPr>
      </w:pPr>
      <w:r w:rsidRPr="00580AFB">
        <w:t xml:space="preserve">Data is structured </w:t>
      </w:r>
      <w:r w:rsidRPr="00580AFB">
        <w:rPr>
          <w:b/>
          <w:bCs/>
        </w:rPr>
        <w:t>yearly</w:t>
      </w:r>
      <w:r w:rsidRPr="00580AFB">
        <w:t xml:space="preserve"> to allow </w:t>
      </w:r>
      <w:r w:rsidRPr="00580AFB">
        <w:rPr>
          <w:b/>
          <w:bCs/>
        </w:rPr>
        <w:t>trend analysis</w:t>
      </w:r>
      <w:r w:rsidRPr="00580AFB">
        <w:t xml:space="preserve"> over time.</w:t>
      </w:r>
    </w:p>
    <w:p w14:paraId="147D1326" w14:textId="77777777" w:rsidR="00580AFB" w:rsidRPr="00580AFB" w:rsidRDefault="00580AFB" w:rsidP="00580AFB">
      <w:pPr>
        <w:numPr>
          <w:ilvl w:val="0"/>
          <w:numId w:val="7"/>
        </w:numPr>
      </w:pPr>
      <w:r w:rsidRPr="00580AFB">
        <w:t xml:space="preserve">The database follows </w:t>
      </w:r>
      <w:r w:rsidRPr="00580AFB">
        <w:rPr>
          <w:b/>
          <w:bCs/>
        </w:rPr>
        <w:t>normalization principles</w:t>
      </w:r>
      <w:r w:rsidRPr="00580AFB">
        <w:t>, ensuring efficiency and minimizing redundancy.</w:t>
      </w:r>
    </w:p>
    <w:p w14:paraId="04EB0310" w14:textId="77777777" w:rsidR="00580AFB" w:rsidRDefault="00580AFB"/>
    <w:sectPr w:rsidR="0058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F6D26"/>
    <w:multiLevelType w:val="multilevel"/>
    <w:tmpl w:val="507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84D99"/>
    <w:multiLevelType w:val="multilevel"/>
    <w:tmpl w:val="7C4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5488"/>
    <w:multiLevelType w:val="multilevel"/>
    <w:tmpl w:val="37B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16D52"/>
    <w:multiLevelType w:val="multilevel"/>
    <w:tmpl w:val="6A7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21867"/>
    <w:multiLevelType w:val="multilevel"/>
    <w:tmpl w:val="C5C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119F7"/>
    <w:multiLevelType w:val="multilevel"/>
    <w:tmpl w:val="C3A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F003B"/>
    <w:multiLevelType w:val="multilevel"/>
    <w:tmpl w:val="FAE4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929412">
    <w:abstractNumId w:val="5"/>
  </w:num>
  <w:num w:numId="2" w16cid:durableId="434060903">
    <w:abstractNumId w:val="0"/>
  </w:num>
  <w:num w:numId="3" w16cid:durableId="718819007">
    <w:abstractNumId w:val="4"/>
  </w:num>
  <w:num w:numId="4" w16cid:durableId="1565945934">
    <w:abstractNumId w:val="1"/>
  </w:num>
  <w:num w:numId="5" w16cid:durableId="1241211749">
    <w:abstractNumId w:val="2"/>
  </w:num>
  <w:num w:numId="6" w16cid:durableId="1298610217">
    <w:abstractNumId w:val="6"/>
  </w:num>
  <w:num w:numId="7" w16cid:durableId="2079283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FB"/>
    <w:rsid w:val="00580AFB"/>
    <w:rsid w:val="0060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4D56"/>
  <w15:chartTrackingRefBased/>
  <w15:docId w15:val="{53EB0E1A-5B13-4511-A1F2-48E923B2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MEHRABADI PEIVAND</dc:creator>
  <cp:keywords/>
  <dc:description/>
  <cp:lastModifiedBy>MEHRABADI PEIVAND</cp:lastModifiedBy>
  <cp:revision>1</cp:revision>
  <dcterms:created xsi:type="dcterms:W3CDTF">2025-02-17T02:26:00Z</dcterms:created>
  <dcterms:modified xsi:type="dcterms:W3CDTF">2025-02-17T02:29:00Z</dcterms:modified>
</cp:coreProperties>
</file>