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798C2" w14:textId="4E806BEB" w:rsidR="00CE6430" w:rsidRDefault="00C26618">
      <w:r>
        <w:t>iDRAC6 Verification of Existence and that the setting</w:t>
      </w:r>
      <w:r w:rsidR="00A01D9F">
        <w:t>s</w:t>
      </w:r>
      <w:r>
        <w:t xml:space="preserve"> </w:t>
      </w:r>
      <w:r w:rsidR="00A01D9F">
        <w:t>were</w:t>
      </w:r>
      <w:r>
        <w:t xml:space="preserve"> correct.</w:t>
      </w:r>
    </w:p>
    <w:p w14:paraId="372E3DFD" w14:textId="53D7EF8C" w:rsidR="00C26618" w:rsidRDefault="00C26618">
      <w:r>
        <w:t xml:space="preserve">All servers (2- 710’s &amp; 1- 730) previously had iDRAC6 downloaded. We did have to set the appropriate IP addresses, subnet mask, &amp; gateway details while in static IP address. After this was completed, we set the IP back to DHCP. We also set up a password for accessing iDRAC for remote access. After the changes were made, we rebooted the servers to save changes made in iDRAC configurations. We have more components that will be worked on in following stories as we look at setting up all the basic aspects of iDRAC6. </w:t>
      </w:r>
    </w:p>
    <w:p w14:paraId="58110E3F" w14:textId="77777777" w:rsidR="00C26618" w:rsidRPr="00C26618" w:rsidRDefault="00C26618" w:rsidP="00C26618">
      <w:r w:rsidRPr="00C26618">
        <w:t>Documentation of iDRAC configuration for PowerEdge 710 &amp; 730: </w:t>
      </w:r>
    </w:p>
    <w:p w14:paraId="215C72A3" w14:textId="77777777" w:rsidR="00C26618" w:rsidRPr="00C26618" w:rsidRDefault="00C26618" w:rsidP="00C26618">
      <w:r w:rsidRPr="00C26618">
        <w:t>Steps needed to configure iDRAC: </w:t>
      </w:r>
    </w:p>
    <w:p w14:paraId="72A69255" w14:textId="77777777" w:rsidR="00C26618" w:rsidRPr="00C26618" w:rsidRDefault="00C26618" w:rsidP="00C26618">
      <w:pPr>
        <w:numPr>
          <w:ilvl w:val="0"/>
          <w:numId w:val="1"/>
        </w:numPr>
      </w:pPr>
      <w:r w:rsidRPr="00C26618">
        <w:t xml:space="preserve">Boot the server and press </w:t>
      </w:r>
      <w:proofErr w:type="spellStart"/>
      <w:r w:rsidRPr="00C26618">
        <w:t>control+E</w:t>
      </w:r>
      <w:proofErr w:type="spellEnd"/>
      <w:r w:rsidRPr="00C26618">
        <w:t> </w:t>
      </w:r>
    </w:p>
    <w:p w14:paraId="7B48ACC7" w14:textId="77777777" w:rsidR="00C26618" w:rsidRPr="00C26618" w:rsidRDefault="00C26618" w:rsidP="00C26618">
      <w:pPr>
        <w:numPr>
          <w:ilvl w:val="0"/>
          <w:numId w:val="2"/>
        </w:numPr>
      </w:pPr>
      <w:r w:rsidRPr="00C26618">
        <w:t>Navigated to network settings and choose static IP address </w:t>
      </w:r>
    </w:p>
    <w:p w14:paraId="2E194FB2" w14:textId="77777777" w:rsidR="00C26618" w:rsidRPr="00C26618" w:rsidRDefault="00C26618" w:rsidP="00C26618">
      <w:pPr>
        <w:numPr>
          <w:ilvl w:val="0"/>
          <w:numId w:val="3"/>
        </w:numPr>
      </w:pPr>
      <w:r w:rsidRPr="00C26618">
        <w:t>Set the appropriate IP </w:t>
      </w:r>
    </w:p>
    <w:p w14:paraId="1C132DD1" w14:textId="77777777" w:rsidR="00C26618" w:rsidRPr="00C26618" w:rsidRDefault="00C26618" w:rsidP="00C26618">
      <w:pPr>
        <w:numPr>
          <w:ilvl w:val="0"/>
          <w:numId w:val="4"/>
        </w:numPr>
      </w:pPr>
      <w:r w:rsidRPr="00C26618">
        <w:t>subnet mask </w:t>
      </w:r>
    </w:p>
    <w:p w14:paraId="26D16FB6" w14:textId="77777777" w:rsidR="00C26618" w:rsidRPr="00C26618" w:rsidRDefault="00C26618" w:rsidP="00C26618">
      <w:pPr>
        <w:numPr>
          <w:ilvl w:val="0"/>
          <w:numId w:val="5"/>
        </w:numPr>
      </w:pPr>
      <w:r w:rsidRPr="00C26618">
        <w:t>gateway details,  </w:t>
      </w:r>
    </w:p>
    <w:p w14:paraId="4BB76937" w14:textId="77777777" w:rsidR="00C26618" w:rsidRPr="00C26618" w:rsidRDefault="00C26618" w:rsidP="00C26618">
      <w:pPr>
        <w:numPr>
          <w:ilvl w:val="0"/>
          <w:numId w:val="6"/>
        </w:numPr>
      </w:pPr>
      <w:r w:rsidRPr="00C26618">
        <w:t>Set it back to DHCP. </w:t>
      </w:r>
    </w:p>
    <w:p w14:paraId="564C437D" w14:textId="77777777" w:rsidR="00C26618" w:rsidRPr="00C26618" w:rsidRDefault="00C26618" w:rsidP="00C26618">
      <w:pPr>
        <w:numPr>
          <w:ilvl w:val="0"/>
          <w:numId w:val="7"/>
        </w:numPr>
      </w:pPr>
      <w:r w:rsidRPr="00C26618">
        <w:t>Set password for accessing the iDRAC for remote access. </w:t>
      </w:r>
    </w:p>
    <w:p w14:paraId="46C5EA73" w14:textId="77777777" w:rsidR="00C26618" w:rsidRPr="00C26618" w:rsidRDefault="00C26618" w:rsidP="00C26618">
      <w:pPr>
        <w:numPr>
          <w:ilvl w:val="0"/>
          <w:numId w:val="8"/>
        </w:numPr>
      </w:pPr>
      <w:proofErr w:type="spellStart"/>
      <w:r w:rsidRPr="00C26618">
        <w:t>cloudadmin</w:t>
      </w:r>
      <w:proofErr w:type="spellEnd"/>
      <w:r w:rsidRPr="00C26618">
        <w:t> </w:t>
      </w:r>
    </w:p>
    <w:p w14:paraId="31C02807" w14:textId="77777777" w:rsidR="00C26618" w:rsidRPr="00C26618" w:rsidRDefault="00C26618" w:rsidP="00C26618">
      <w:pPr>
        <w:numPr>
          <w:ilvl w:val="0"/>
          <w:numId w:val="9"/>
        </w:numPr>
      </w:pPr>
      <w:r w:rsidRPr="00C26618">
        <w:t>Rebooted the servers to save changes made in iDRAC configuration. </w:t>
      </w:r>
    </w:p>
    <w:p w14:paraId="33CC5DC0" w14:textId="77777777" w:rsidR="00C26618" w:rsidRPr="00C26618" w:rsidRDefault="00C26618" w:rsidP="00C26618">
      <w:r w:rsidRPr="00C26618">
        <w:t xml:space="preserve">iDRAC configuration </w:t>
      </w:r>
      <w:hyperlink r:id="rId8" w:tgtFrame="_blank" w:history="1">
        <w:r w:rsidRPr="00C26618">
          <w:rPr>
            <w:rStyle w:val="Hyperlink"/>
          </w:rPr>
          <w:t>link</w:t>
        </w:r>
      </w:hyperlink>
      <w:r w:rsidRPr="00C26618">
        <w:t> </w:t>
      </w:r>
    </w:p>
    <w:p w14:paraId="0CB0B229" w14:textId="77777777" w:rsidR="00C26618" w:rsidRDefault="00C26618"/>
    <w:sectPr w:rsidR="00C26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400E3"/>
    <w:multiLevelType w:val="multilevel"/>
    <w:tmpl w:val="70A4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B1512"/>
    <w:multiLevelType w:val="multilevel"/>
    <w:tmpl w:val="EE549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A5D4F"/>
    <w:multiLevelType w:val="multilevel"/>
    <w:tmpl w:val="D8B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91381"/>
    <w:multiLevelType w:val="multilevel"/>
    <w:tmpl w:val="F17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32B25"/>
    <w:multiLevelType w:val="multilevel"/>
    <w:tmpl w:val="EB1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E42F7D"/>
    <w:multiLevelType w:val="multilevel"/>
    <w:tmpl w:val="24DA2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2252150"/>
    <w:multiLevelType w:val="multilevel"/>
    <w:tmpl w:val="70AE3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49B0E00"/>
    <w:multiLevelType w:val="multilevel"/>
    <w:tmpl w:val="A8D8D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BA125E1"/>
    <w:multiLevelType w:val="multilevel"/>
    <w:tmpl w:val="E488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530154">
    <w:abstractNumId w:val="8"/>
  </w:num>
  <w:num w:numId="2" w16cid:durableId="355540096">
    <w:abstractNumId w:val="3"/>
  </w:num>
  <w:num w:numId="3" w16cid:durableId="1898936087">
    <w:abstractNumId w:val="4"/>
  </w:num>
  <w:num w:numId="4" w16cid:durableId="1359771139">
    <w:abstractNumId w:val="5"/>
  </w:num>
  <w:num w:numId="5" w16cid:durableId="786048196">
    <w:abstractNumId w:val="6"/>
  </w:num>
  <w:num w:numId="6" w16cid:durableId="886144488">
    <w:abstractNumId w:val="7"/>
  </w:num>
  <w:num w:numId="7" w16cid:durableId="2052995607">
    <w:abstractNumId w:val="0"/>
  </w:num>
  <w:num w:numId="8" w16cid:durableId="2095471669">
    <w:abstractNumId w:val="1"/>
  </w:num>
  <w:num w:numId="9" w16cid:durableId="127159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18"/>
    <w:rsid w:val="0018126C"/>
    <w:rsid w:val="003B2E85"/>
    <w:rsid w:val="005A62F8"/>
    <w:rsid w:val="00A01D9F"/>
    <w:rsid w:val="00C26618"/>
    <w:rsid w:val="00CE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6B71"/>
  <w15:chartTrackingRefBased/>
  <w15:docId w15:val="{F276EE22-FCC5-4219-B9EF-3228DA5D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618"/>
    <w:rPr>
      <w:rFonts w:eastAsiaTheme="majorEastAsia" w:cstheme="majorBidi"/>
      <w:color w:val="272727" w:themeColor="text1" w:themeTint="D8"/>
    </w:rPr>
  </w:style>
  <w:style w:type="paragraph" w:styleId="Title">
    <w:name w:val="Title"/>
    <w:basedOn w:val="Normal"/>
    <w:next w:val="Normal"/>
    <w:link w:val="TitleChar"/>
    <w:uiPriority w:val="10"/>
    <w:qFormat/>
    <w:rsid w:val="00C26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618"/>
    <w:pPr>
      <w:spacing w:before="160"/>
      <w:jc w:val="center"/>
    </w:pPr>
    <w:rPr>
      <w:i/>
      <w:iCs/>
      <w:color w:val="404040" w:themeColor="text1" w:themeTint="BF"/>
    </w:rPr>
  </w:style>
  <w:style w:type="character" w:customStyle="1" w:styleId="QuoteChar">
    <w:name w:val="Quote Char"/>
    <w:basedOn w:val="DefaultParagraphFont"/>
    <w:link w:val="Quote"/>
    <w:uiPriority w:val="29"/>
    <w:rsid w:val="00C26618"/>
    <w:rPr>
      <w:i/>
      <w:iCs/>
      <w:color w:val="404040" w:themeColor="text1" w:themeTint="BF"/>
    </w:rPr>
  </w:style>
  <w:style w:type="paragraph" w:styleId="ListParagraph">
    <w:name w:val="List Paragraph"/>
    <w:basedOn w:val="Normal"/>
    <w:uiPriority w:val="34"/>
    <w:qFormat/>
    <w:rsid w:val="00C26618"/>
    <w:pPr>
      <w:ind w:left="720"/>
      <w:contextualSpacing/>
    </w:pPr>
  </w:style>
  <w:style w:type="character" w:styleId="IntenseEmphasis">
    <w:name w:val="Intense Emphasis"/>
    <w:basedOn w:val="DefaultParagraphFont"/>
    <w:uiPriority w:val="21"/>
    <w:qFormat/>
    <w:rsid w:val="00C26618"/>
    <w:rPr>
      <w:i/>
      <w:iCs/>
      <w:color w:val="0F4761" w:themeColor="accent1" w:themeShade="BF"/>
    </w:rPr>
  </w:style>
  <w:style w:type="paragraph" w:styleId="IntenseQuote">
    <w:name w:val="Intense Quote"/>
    <w:basedOn w:val="Normal"/>
    <w:next w:val="Normal"/>
    <w:link w:val="IntenseQuoteChar"/>
    <w:uiPriority w:val="30"/>
    <w:qFormat/>
    <w:rsid w:val="00C26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618"/>
    <w:rPr>
      <w:i/>
      <w:iCs/>
      <w:color w:val="0F4761" w:themeColor="accent1" w:themeShade="BF"/>
    </w:rPr>
  </w:style>
  <w:style w:type="character" w:styleId="IntenseReference">
    <w:name w:val="Intense Reference"/>
    <w:basedOn w:val="DefaultParagraphFont"/>
    <w:uiPriority w:val="32"/>
    <w:qFormat/>
    <w:rsid w:val="00C26618"/>
    <w:rPr>
      <w:b/>
      <w:bCs/>
      <w:smallCaps/>
      <w:color w:val="0F4761" w:themeColor="accent1" w:themeShade="BF"/>
      <w:spacing w:val="5"/>
    </w:rPr>
  </w:style>
  <w:style w:type="character" w:styleId="Hyperlink">
    <w:name w:val="Hyperlink"/>
    <w:basedOn w:val="DefaultParagraphFont"/>
    <w:uiPriority w:val="99"/>
    <w:unhideWhenUsed/>
    <w:rsid w:val="00C26618"/>
    <w:rPr>
      <w:color w:val="467886" w:themeColor="hyperlink"/>
      <w:u w:val="single"/>
    </w:rPr>
  </w:style>
  <w:style w:type="character" w:styleId="UnresolvedMention">
    <w:name w:val="Unresolved Mention"/>
    <w:basedOn w:val="DefaultParagraphFont"/>
    <w:uiPriority w:val="99"/>
    <w:semiHidden/>
    <w:unhideWhenUsed/>
    <w:rsid w:val="00C26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1671">
      <w:bodyDiv w:val="1"/>
      <w:marLeft w:val="0"/>
      <w:marRight w:val="0"/>
      <w:marTop w:val="0"/>
      <w:marBottom w:val="0"/>
      <w:divBdr>
        <w:top w:val="none" w:sz="0" w:space="0" w:color="auto"/>
        <w:left w:val="none" w:sz="0" w:space="0" w:color="auto"/>
        <w:bottom w:val="none" w:sz="0" w:space="0" w:color="auto"/>
        <w:right w:val="none" w:sz="0" w:space="0" w:color="auto"/>
      </w:divBdr>
      <w:divsChild>
        <w:div w:id="1126656952">
          <w:marLeft w:val="0"/>
          <w:marRight w:val="0"/>
          <w:marTop w:val="0"/>
          <w:marBottom w:val="0"/>
          <w:divBdr>
            <w:top w:val="none" w:sz="0" w:space="0" w:color="auto"/>
            <w:left w:val="none" w:sz="0" w:space="0" w:color="auto"/>
            <w:bottom w:val="none" w:sz="0" w:space="0" w:color="auto"/>
            <w:right w:val="none" w:sz="0" w:space="0" w:color="auto"/>
          </w:divBdr>
        </w:div>
        <w:div w:id="258175491">
          <w:marLeft w:val="0"/>
          <w:marRight w:val="0"/>
          <w:marTop w:val="0"/>
          <w:marBottom w:val="0"/>
          <w:divBdr>
            <w:top w:val="none" w:sz="0" w:space="0" w:color="auto"/>
            <w:left w:val="none" w:sz="0" w:space="0" w:color="auto"/>
            <w:bottom w:val="none" w:sz="0" w:space="0" w:color="auto"/>
            <w:right w:val="none" w:sz="0" w:space="0" w:color="auto"/>
          </w:divBdr>
        </w:div>
        <w:div w:id="1884756837">
          <w:marLeft w:val="0"/>
          <w:marRight w:val="0"/>
          <w:marTop w:val="0"/>
          <w:marBottom w:val="0"/>
          <w:divBdr>
            <w:top w:val="none" w:sz="0" w:space="0" w:color="auto"/>
            <w:left w:val="none" w:sz="0" w:space="0" w:color="auto"/>
            <w:bottom w:val="none" w:sz="0" w:space="0" w:color="auto"/>
            <w:right w:val="none" w:sz="0" w:space="0" w:color="auto"/>
          </w:divBdr>
        </w:div>
        <w:div w:id="1982608920">
          <w:marLeft w:val="0"/>
          <w:marRight w:val="0"/>
          <w:marTop w:val="0"/>
          <w:marBottom w:val="0"/>
          <w:divBdr>
            <w:top w:val="none" w:sz="0" w:space="0" w:color="auto"/>
            <w:left w:val="none" w:sz="0" w:space="0" w:color="auto"/>
            <w:bottom w:val="none" w:sz="0" w:space="0" w:color="auto"/>
            <w:right w:val="none" w:sz="0" w:space="0" w:color="auto"/>
          </w:divBdr>
        </w:div>
        <w:div w:id="1791197041">
          <w:marLeft w:val="0"/>
          <w:marRight w:val="0"/>
          <w:marTop w:val="0"/>
          <w:marBottom w:val="0"/>
          <w:divBdr>
            <w:top w:val="none" w:sz="0" w:space="0" w:color="auto"/>
            <w:left w:val="none" w:sz="0" w:space="0" w:color="auto"/>
            <w:bottom w:val="none" w:sz="0" w:space="0" w:color="auto"/>
            <w:right w:val="none" w:sz="0" w:space="0" w:color="auto"/>
          </w:divBdr>
        </w:div>
        <w:div w:id="2019384182">
          <w:marLeft w:val="0"/>
          <w:marRight w:val="0"/>
          <w:marTop w:val="0"/>
          <w:marBottom w:val="0"/>
          <w:divBdr>
            <w:top w:val="none" w:sz="0" w:space="0" w:color="auto"/>
            <w:left w:val="none" w:sz="0" w:space="0" w:color="auto"/>
            <w:bottom w:val="none" w:sz="0" w:space="0" w:color="auto"/>
            <w:right w:val="none" w:sz="0" w:space="0" w:color="auto"/>
          </w:divBdr>
        </w:div>
        <w:div w:id="1952931986">
          <w:marLeft w:val="0"/>
          <w:marRight w:val="0"/>
          <w:marTop w:val="0"/>
          <w:marBottom w:val="0"/>
          <w:divBdr>
            <w:top w:val="none" w:sz="0" w:space="0" w:color="auto"/>
            <w:left w:val="none" w:sz="0" w:space="0" w:color="auto"/>
            <w:bottom w:val="none" w:sz="0" w:space="0" w:color="auto"/>
            <w:right w:val="none" w:sz="0" w:space="0" w:color="auto"/>
          </w:divBdr>
        </w:div>
        <w:div w:id="2106609684">
          <w:marLeft w:val="0"/>
          <w:marRight w:val="0"/>
          <w:marTop w:val="0"/>
          <w:marBottom w:val="0"/>
          <w:divBdr>
            <w:top w:val="none" w:sz="0" w:space="0" w:color="auto"/>
            <w:left w:val="none" w:sz="0" w:space="0" w:color="auto"/>
            <w:bottom w:val="none" w:sz="0" w:space="0" w:color="auto"/>
            <w:right w:val="none" w:sz="0" w:space="0" w:color="auto"/>
          </w:divBdr>
        </w:div>
        <w:div w:id="1630014575">
          <w:marLeft w:val="0"/>
          <w:marRight w:val="0"/>
          <w:marTop w:val="0"/>
          <w:marBottom w:val="0"/>
          <w:divBdr>
            <w:top w:val="none" w:sz="0" w:space="0" w:color="auto"/>
            <w:left w:val="none" w:sz="0" w:space="0" w:color="auto"/>
            <w:bottom w:val="none" w:sz="0" w:space="0" w:color="auto"/>
            <w:right w:val="none" w:sz="0" w:space="0" w:color="auto"/>
          </w:divBdr>
        </w:div>
        <w:div w:id="574555973">
          <w:marLeft w:val="0"/>
          <w:marRight w:val="0"/>
          <w:marTop w:val="0"/>
          <w:marBottom w:val="0"/>
          <w:divBdr>
            <w:top w:val="none" w:sz="0" w:space="0" w:color="auto"/>
            <w:left w:val="none" w:sz="0" w:space="0" w:color="auto"/>
            <w:bottom w:val="none" w:sz="0" w:space="0" w:color="auto"/>
            <w:right w:val="none" w:sz="0" w:space="0" w:color="auto"/>
          </w:divBdr>
        </w:div>
        <w:div w:id="1972325906">
          <w:marLeft w:val="0"/>
          <w:marRight w:val="0"/>
          <w:marTop w:val="0"/>
          <w:marBottom w:val="0"/>
          <w:divBdr>
            <w:top w:val="none" w:sz="0" w:space="0" w:color="auto"/>
            <w:left w:val="none" w:sz="0" w:space="0" w:color="auto"/>
            <w:bottom w:val="none" w:sz="0" w:space="0" w:color="auto"/>
            <w:right w:val="none" w:sz="0" w:space="0" w:color="auto"/>
          </w:divBdr>
        </w:div>
        <w:div w:id="593511772">
          <w:marLeft w:val="0"/>
          <w:marRight w:val="0"/>
          <w:marTop w:val="0"/>
          <w:marBottom w:val="0"/>
          <w:divBdr>
            <w:top w:val="none" w:sz="0" w:space="0" w:color="auto"/>
            <w:left w:val="none" w:sz="0" w:space="0" w:color="auto"/>
            <w:bottom w:val="none" w:sz="0" w:space="0" w:color="auto"/>
            <w:right w:val="none" w:sz="0" w:space="0" w:color="auto"/>
          </w:divBdr>
        </w:div>
      </w:divsChild>
    </w:div>
    <w:div w:id="302927604">
      <w:bodyDiv w:val="1"/>
      <w:marLeft w:val="0"/>
      <w:marRight w:val="0"/>
      <w:marTop w:val="0"/>
      <w:marBottom w:val="0"/>
      <w:divBdr>
        <w:top w:val="none" w:sz="0" w:space="0" w:color="auto"/>
        <w:left w:val="none" w:sz="0" w:space="0" w:color="auto"/>
        <w:bottom w:val="none" w:sz="0" w:space="0" w:color="auto"/>
        <w:right w:val="none" w:sz="0" w:space="0" w:color="auto"/>
      </w:divBdr>
      <w:divsChild>
        <w:div w:id="822543280">
          <w:marLeft w:val="0"/>
          <w:marRight w:val="0"/>
          <w:marTop w:val="0"/>
          <w:marBottom w:val="0"/>
          <w:divBdr>
            <w:top w:val="none" w:sz="0" w:space="0" w:color="auto"/>
            <w:left w:val="none" w:sz="0" w:space="0" w:color="auto"/>
            <w:bottom w:val="none" w:sz="0" w:space="0" w:color="auto"/>
            <w:right w:val="none" w:sz="0" w:space="0" w:color="auto"/>
          </w:divBdr>
        </w:div>
        <w:div w:id="87773083">
          <w:marLeft w:val="0"/>
          <w:marRight w:val="0"/>
          <w:marTop w:val="0"/>
          <w:marBottom w:val="0"/>
          <w:divBdr>
            <w:top w:val="none" w:sz="0" w:space="0" w:color="auto"/>
            <w:left w:val="none" w:sz="0" w:space="0" w:color="auto"/>
            <w:bottom w:val="none" w:sz="0" w:space="0" w:color="auto"/>
            <w:right w:val="none" w:sz="0" w:space="0" w:color="auto"/>
          </w:divBdr>
        </w:div>
        <w:div w:id="819075595">
          <w:marLeft w:val="0"/>
          <w:marRight w:val="0"/>
          <w:marTop w:val="0"/>
          <w:marBottom w:val="0"/>
          <w:divBdr>
            <w:top w:val="none" w:sz="0" w:space="0" w:color="auto"/>
            <w:left w:val="none" w:sz="0" w:space="0" w:color="auto"/>
            <w:bottom w:val="none" w:sz="0" w:space="0" w:color="auto"/>
            <w:right w:val="none" w:sz="0" w:space="0" w:color="auto"/>
          </w:divBdr>
        </w:div>
        <w:div w:id="154997386">
          <w:marLeft w:val="0"/>
          <w:marRight w:val="0"/>
          <w:marTop w:val="0"/>
          <w:marBottom w:val="0"/>
          <w:divBdr>
            <w:top w:val="none" w:sz="0" w:space="0" w:color="auto"/>
            <w:left w:val="none" w:sz="0" w:space="0" w:color="auto"/>
            <w:bottom w:val="none" w:sz="0" w:space="0" w:color="auto"/>
            <w:right w:val="none" w:sz="0" w:space="0" w:color="auto"/>
          </w:divBdr>
        </w:div>
        <w:div w:id="1867867445">
          <w:marLeft w:val="0"/>
          <w:marRight w:val="0"/>
          <w:marTop w:val="0"/>
          <w:marBottom w:val="0"/>
          <w:divBdr>
            <w:top w:val="none" w:sz="0" w:space="0" w:color="auto"/>
            <w:left w:val="none" w:sz="0" w:space="0" w:color="auto"/>
            <w:bottom w:val="none" w:sz="0" w:space="0" w:color="auto"/>
            <w:right w:val="none" w:sz="0" w:space="0" w:color="auto"/>
          </w:divBdr>
        </w:div>
        <w:div w:id="620651149">
          <w:marLeft w:val="0"/>
          <w:marRight w:val="0"/>
          <w:marTop w:val="0"/>
          <w:marBottom w:val="0"/>
          <w:divBdr>
            <w:top w:val="none" w:sz="0" w:space="0" w:color="auto"/>
            <w:left w:val="none" w:sz="0" w:space="0" w:color="auto"/>
            <w:bottom w:val="none" w:sz="0" w:space="0" w:color="auto"/>
            <w:right w:val="none" w:sz="0" w:space="0" w:color="auto"/>
          </w:divBdr>
        </w:div>
        <w:div w:id="738140571">
          <w:marLeft w:val="0"/>
          <w:marRight w:val="0"/>
          <w:marTop w:val="0"/>
          <w:marBottom w:val="0"/>
          <w:divBdr>
            <w:top w:val="none" w:sz="0" w:space="0" w:color="auto"/>
            <w:left w:val="none" w:sz="0" w:space="0" w:color="auto"/>
            <w:bottom w:val="none" w:sz="0" w:space="0" w:color="auto"/>
            <w:right w:val="none" w:sz="0" w:space="0" w:color="auto"/>
          </w:divBdr>
        </w:div>
        <w:div w:id="2064479164">
          <w:marLeft w:val="0"/>
          <w:marRight w:val="0"/>
          <w:marTop w:val="0"/>
          <w:marBottom w:val="0"/>
          <w:divBdr>
            <w:top w:val="none" w:sz="0" w:space="0" w:color="auto"/>
            <w:left w:val="none" w:sz="0" w:space="0" w:color="auto"/>
            <w:bottom w:val="none" w:sz="0" w:space="0" w:color="auto"/>
            <w:right w:val="none" w:sz="0" w:space="0" w:color="auto"/>
          </w:divBdr>
        </w:div>
        <w:div w:id="1149174438">
          <w:marLeft w:val="0"/>
          <w:marRight w:val="0"/>
          <w:marTop w:val="0"/>
          <w:marBottom w:val="0"/>
          <w:divBdr>
            <w:top w:val="none" w:sz="0" w:space="0" w:color="auto"/>
            <w:left w:val="none" w:sz="0" w:space="0" w:color="auto"/>
            <w:bottom w:val="none" w:sz="0" w:space="0" w:color="auto"/>
            <w:right w:val="none" w:sz="0" w:space="0" w:color="auto"/>
          </w:divBdr>
        </w:div>
        <w:div w:id="742721821">
          <w:marLeft w:val="0"/>
          <w:marRight w:val="0"/>
          <w:marTop w:val="0"/>
          <w:marBottom w:val="0"/>
          <w:divBdr>
            <w:top w:val="none" w:sz="0" w:space="0" w:color="auto"/>
            <w:left w:val="none" w:sz="0" w:space="0" w:color="auto"/>
            <w:bottom w:val="none" w:sz="0" w:space="0" w:color="auto"/>
            <w:right w:val="none" w:sz="0" w:space="0" w:color="auto"/>
          </w:divBdr>
        </w:div>
        <w:div w:id="1108084505">
          <w:marLeft w:val="0"/>
          <w:marRight w:val="0"/>
          <w:marTop w:val="0"/>
          <w:marBottom w:val="0"/>
          <w:divBdr>
            <w:top w:val="none" w:sz="0" w:space="0" w:color="auto"/>
            <w:left w:val="none" w:sz="0" w:space="0" w:color="auto"/>
            <w:bottom w:val="none" w:sz="0" w:space="0" w:color="auto"/>
            <w:right w:val="none" w:sz="0" w:space="0" w:color="auto"/>
          </w:divBdr>
        </w:div>
        <w:div w:id="173049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ackroomtech.com/2017/09/27/setup-configure-idrac-dell-poweredge-server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4" ma:contentTypeDescription="Create a new document." ma:contentTypeScope="" ma:versionID="d25190212bbb64327032cfb7f4ad0586">
  <xsd:schema xmlns:xsd="http://www.w3.org/2001/XMLSchema" xmlns:xs="http://www.w3.org/2001/XMLSchema" xmlns:p="http://schemas.microsoft.com/office/2006/metadata/properties" xmlns:ns2="52fb8abb-f9b0-41d6-9861-db2591b529a0" targetNamespace="http://schemas.microsoft.com/office/2006/metadata/properties" ma:root="true" ma:fieldsID="5549fbbeefd9d731fda42aff8cab2742"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4BDF2-6D5A-4209-8154-A90C900D0DFF}"/>
</file>

<file path=customXml/itemProps2.xml><?xml version="1.0" encoding="utf-8"?>
<ds:datastoreItem xmlns:ds="http://schemas.openxmlformats.org/officeDocument/2006/customXml" ds:itemID="{A7BAF80F-2FE6-43C7-8A0D-6BC9A880E0A5}">
  <ds:schemaRefs>
    <ds:schemaRef ds:uri="http://schemas.microsoft.com/sharepoint/v3/contenttype/forms"/>
  </ds:schemaRefs>
</ds:datastoreItem>
</file>

<file path=customXml/itemProps3.xml><?xml version="1.0" encoding="utf-8"?>
<ds:datastoreItem xmlns:ds="http://schemas.openxmlformats.org/officeDocument/2006/customXml" ds:itemID="{23049DD4-FB76-40C0-A091-F533F1C2FB94}">
  <ds:schemaRefs>
    <ds:schemaRef ds:uri="http://schemas.microsoft.com/office/2006/metadata/properties"/>
    <ds:schemaRef ds:uri="http://schemas.microsoft.com/office/infopath/2007/PartnerControls"/>
    <ds:schemaRef ds:uri="bd95af69-641a-4e65-8484-f11b6cea88f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Payne [STUDENT]</dc:creator>
  <cp:keywords/>
  <dc:description/>
  <cp:lastModifiedBy>Kelly Payne [STUDENT]</cp:lastModifiedBy>
  <cp:revision>3</cp:revision>
  <dcterms:created xsi:type="dcterms:W3CDTF">2025-02-19T20:43:00Z</dcterms:created>
  <dcterms:modified xsi:type="dcterms:W3CDTF">2025-02-19T20:43:00Z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