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6A3EF9" w:rsidP="00104D6B">
      <w:pPr>
        <w:jc w:val="center"/>
        <w:rPr>
          <w:rFonts w:ascii="Arial" w:hAnsi="Arial" w:cs="Arial"/>
          <w:b/>
          <w:sz w:val="28"/>
          <w:szCs w:val="28"/>
        </w:rPr>
      </w:pPr>
      <w:r>
        <w:rPr>
          <w:rFonts w:ascii="Arial" w:hAnsi="Arial" w:cs="Arial"/>
          <w:b/>
          <w:sz w:val="28"/>
          <w:szCs w:val="28"/>
        </w:rPr>
        <w:t>Security Response Plan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2330E7" w:rsidRDefault="002330E7" w:rsidP="002330E7">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093811">
        <w:rPr>
          <w:rFonts w:ascii="Arial" w:hAnsi="Arial" w:cs="Arial"/>
          <w:i/>
        </w:rPr>
        <w:t>Updated</w:t>
      </w:r>
      <w:r w:rsidR="00AB3688">
        <w:rPr>
          <w:rFonts w:ascii="Arial" w:hAnsi="Arial" w:cs="Arial"/>
          <w:i/>
        </w:rPr>
        <w:t xml:space="preserve"> June 2014</w:t>
      </w:r>
    </w:p>
    <w:p w:rsidR="00C72E22" w:rsidRDefault="00C72E22" w:rsidP="00A84AF0">
      <w:pPr>
        <w:pStyle w:val="Heading1"/>
        <w:numPr>
          <w:ilvl w:val="0"/>
          <w:numId w:val="1"/>
        </w:numPr>
        <w:spacing w:before="0"/>
      </w:pPr>
      <w:r>
        <w:t>Overview</w:t>
      </w:r>
    </w:p>
    <w:p w:rsidR="00F3581D" w:rsidRPr="00093811" w:rsidRDefault="002D4D6A" w:rsidP="00F3581D">
      <w:pPr>
        <w:spacing w:after="0" w:line="240" w:lineRule="auto"/>
        <w:ind w:right="130"/>
        <w:rPr>
          <w:rFonts w:ascii="Times New Roman" w:eastAsia="Arial" w:hAnsi="Times New Roman" w:cs="Times New Roman"/>
          <w:sz w:val="24"/>
          <w:szCs w:val="24"/>
        </w:rPr>
      </w:pPr>
      <w:r w:rsidRPr="00093811">
        <w:rPr>
          <w:rFonts w:ascii="Times New Roman" w:eastAsia="Arial" w:hAnsi="Times New Roman" w:cs="Times New Roman"/>
          <w:sz w:val="24"/>
          <w:szCs w:val="24"/>
        </w:rPr>
        <w:t>A Security Response Plan (SRP) provides the impetus for security and business teams to integrate their efforts from the perspective of awareness and communication, as well as coordinated response in times of crisis (security vulnerability identified or exploited).</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Specifically, an SRP defines a product description, contact information, escalation</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paths, expected service level agreements (SLA), severity and impact classification, and mitiga</w:t>
      </w:r>
      <w:r w:rsidR="00093811">
        <w:rPr>
          <w:rFonts w:ascii="Times New Roman" w:eastAsia="Arial" w:hAnsi="Times New Roman" w:cs="Times New Roman"/>
          <w:sz w:val="24"/>
          <w:szCs w:val="24"/>
        </w:rPr>
        <w:t xml:space="preserve">tion/remediation timelines. By requiring </w:t>
      </w:r>
      <w:r w:rsidRPr="00093811">
        <w:rPr>
          <w:rFonts w:ascii="Times New Roman" w:eastAsia="Arial" w:hAnsi="Times New Roman" w:cs="Times New Roman"/>
          <w:sz w:val="24"/>
          <w:szCs w:val="24"/>
        </w:rPr>
        <w:t>business uni</w:t>
      </w:r>
      <w:r w:rsidR="00093811">
        <w:rPr>
          <w:rFonts w:ascii="Times New Roman" w:eastAsia="Arial" w:hAnsi="Times New Roman" w:cs="Times New Roman"/>
          <w:sz w:val="24"/>
          <w:szCs w:val="24"/>
        </w:rPr>
        <w:t>ts to</w:t>
      </w:r>
      <w:r w:rsidRPr="00093811">
        <w:rPr>
          <w:rFonts w:ascii="Times New Roman" w:eastAsia="Arial" w:hAnsi="Times New Roman" w:cs="Times New Roman"/>
          <w:sz w:val="24"/>
          <w:szCs w:val="24"/>
        </w:rPr>
        <w:t xml:space="preserve"> incorporate an SRP as part of </w:t>
      </w:r>
      <w:r w:rsidR="00093811">
        <w:rPr>
          <w:rFonts w:ascii="Times New Roman" w:eastAsia="Arial" w:hAnsi="Times New Roman" w:cs="Times New Roman"/>
          <w:sz w:val="24"/>
          <w:szCs w:val="24"/>
        </w:rPr>
        <w:t xml:space="preserve">their </w:t>
      </w:r>
      <w:r w:rsidRPr="00093811">
        <w:rPr>
          <w:rFonts w:ascii="Times New Roman" w:eastAsia="Arial" w:hAnsi="Times New Roman" w:cs="Times New Roman"/>
          <w:sz w:val="24"/>
          <w:szCs w:val="24"/>
        </w:rPr>
        <w:t>business continuity operations and as new products or services are developed and prepared for release to consumers, ensures that when an incident occurs</w:t>
      </w:r>
      <w:r w:rsidR="00093811">
        <w:rPr>
          <w:rFonts w:ascii="Times New Roman" w:eastAsia="Arial" w:hAnsi="Times New Roman" w:cs="Times New Roman"/>
          <w:sz w:val="24"/>
          <w:szCs w:val="24"/>
        </w:rPr>
        <w:t>,</w:t>
      </w:r>
      <w:r w:rsidRPr="00093811">
        <w:rPr>
          <w:rFonts w:ascii="Times New Roman" w:eastAsia="Arial" w:hAnsi="Times New Roman" w:cs="Times New Roman"/>
          <w:sz w:val="24"/>
          <w:szCs w:val="24"/>
        </w:rPr>
        <w:t xml:space="preserve"> swift mitigation and remediation ensues.</w:t>
      </w:r>
    </w:p>
    <w:p w:rsidR="00F3581D" w:rsidRPr="00F3581D" w:rsidRDefault="00F3581D" w:rsidP="00F3581D">
      <w:pPr>
        <w:spacing w:after="0" w:line="240" w:lineRule="auto"/>
        <w:ind w:right="130"/>
        <w:rPr>
          <w:rFonts w:ascii="Arial" w:eastAsia="Arial" w:hAnsi="Arial" w:cs="Arial"/>
          <w:sz w:val="24"/>
          <w:szCs w:val="24"/>
        </w:rPr>
      </w:pPr>
    </w:p>
    <w:p w:rsidR="00C72E22" w:rsidRDefault="00C72E22" w:rsidP="00A84AF0">
      <w:pPr>
        <w:pStyle w:val="Heading1"/>
        <w:numPr>
          <w:ilvl w:val="0"/>
          <w:numId w:val="1"/>
        </w:numPr>
        <w:spacing w:before="0"/>
      </w:pPr>
      <w:r>
        <w:t>Purpose</w:t>
      </w:r>
    </w:p>
    <w:p w:rsidR="00C72E22" w:rsidRPr="00093811" w:rsidRDefault="00F3581D" w:rsidP="00F3581D">
      <w:pPr>
        <w:spacing w:before="63" w:after="0" w:line="240" w:lineRule="auto"/>
        <w:ind w:right="67"/>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purpose of this policy is to </w:t>
      </w:r>
      <w:r w:rsidR="002D4D6A" w:rsidRPr="00093811">
        <w:rPr>
          <w:rFonts w:ascii="Times New Roman" w:eastAsia="Arial" w:hAnsi="Times New Roman" w:cs="Times New Roman"/>
          <w:sz w:val="24"/>
          <w:szCs w:val="24"/>
        </w:rPr>
        <w:t>establish the requir</w:t>
      </w:r>
      <w:bookmarkStart w:id="0" w:name="_GoBack"/>
      <w:bookmarkEnd w:id="0"/>
      <w:r w:rsidR="002D4D6A" w:rsidRPr="00093811">
        <w:rPr>
          <w:rFonts w:ascii="Times New Roman" w:eastAsia="Arial" w:hAnsi="Times New Roman" w:cs="Times New Roman"/>
          <w:sz w:val="24"/>
          <w:szCs w:val="24"/>
        </w:rPr>
        <w:t>ement that a</w:t>
      </w:r>
      <w:r w:rsidR="00093811">
        <w:rPr>
          <w:rFonts w:ascii="Times New Roman" w:eastAsia="Arial" w:hAnsi="Times New Roman" w:cs="Times New Roman"/>
          <w:sz w:val="24"/>
          <w:szCs w:val="24"/>
        </w:rPr>
        <w:t>ll business units supported by the Infosec team</w:t>
      </w:r>
      <w:r w:rsidR="002D4D6A" w:rsidRPr="00093811">
        <w:rPr>
          <w:rFonts w:ascii="Times New Roman" w:eastAsia="Arial" w:hAnsi="Times New Roman" w:cs="Times New Roman"/>
          <w:sz w:val="24"/>
          <w:szCs w:val="24"/>
        </w:rPr>
        <w:t xml:space="preserve"> develop and maintain a security response plan. This ensures that security incident management team has all the necessary information to formulate a successful response should a specific security incident occur</w:t>
      </w:r>
      <w:r w:rsidRPr="00093811">
        <w:rPr>
          <w:rFonts w:ascii="Times New Roman" w:eastAsia="Arial" w:hAnsi="Times New Roman" w:cs="Times New Roman"/>
          <w:sz w:val="24"/>
          <w:szCs w:val="24"/>
        </w:rPr>
        <w:t>.</w:t>
      </w:r>
    </w:p>
    <w:p w:rsidR="00F3581D" w:rsidRPr="00F3581D" w:rsidRDefault="00F3581D" w:rsidP="00F3581D">
      <w:pPr>
        <w:spacing w:before="63" w:after="0" w:line="240" w:lineRule="auto"/>
        <w:ind w:right="67"/>
        <w:rPr>
          <w:rFonts w:ascii="Arial" w:eastAsia="Arial" w:hAnsi="Arial" w:cs="Arial"/>
          <w:sz w:val="24"/>
          <w:szCs w:val="24"/>
        </w:rPr>
      </w:pPr>
    </w:p>
    <w:p w:rsidR="00171C49" w:rsidRPr="00171C49" w:rsidRDefault="00C72E22" w:rsidP="00171C49">
      <w:pPr>
        <w:pStyle w:val="Heading1"/>
        <w:numPr>
          <w:ilvl w:val="0"/>
          <w:numId w:val="1"/>
        </w:numPr>
        <w:spacing w:before="0"/>
      </w:pPr>
      <w:r>
        <w:t>Scope</w:t>
      </w:r>
    </w:p>
    <w:p w:rsidR="00171C49" w:rsidRDefault="00093811" w:rsidP="00171C49">
      <w:pPr>
        <w:rPr>
          <w:rFonts w:ascii="Times New Roman" w:hAnsi="Times New Roman" w:cs="Times New Roman"/>
          <w:sz w:val="24"/>
          <w:szCs w:val="24"/>
        </w:rPr>
      </w:pPr>
      <w:r w:rsidRPr="00093811">
        <w:rPr>
          <w:rFonts w:ascii="Times New Roman" w:hAnsi="Times New Roman" w:cs="Times New Roman"/>
          <w:sz w:val="24"/>
          <w:szCs w:val="24"/>
        </w:rPr>
        <w:t>This policy applies any established and defined business unity or entity within the &lt;Company Name&gt;.</w:t>
      </w:r>
    </w:p>
    <w:p w:rsidR="00C72E22" w:rsidRPr="00171C49" w:rsidRDefault="00C72E22" w:rsidP="00171C49">
      <w:pPr>
        <w:pStyle w:val="Heading1"/>
        <w:rPr>
          <w:rFonts w:cs="Times New Roman"/>
          <w:szCs w:val="24"/>
        </w:rPr>
      </w:pPr>
      <w:r w:rsidRPr="00171C49">
        <w:t>Policy</w:t>
      </w:r>
    </w:p>
    <w:p w:rsidR="00171C49" w:rsidRDefault="002D4D6A" w:rsidP="00171C49">
      <w:pPr>
        <w:spacing w:before="63" w:after="0" w:line="240" w:lineRule="auto"/>
        <w:ind w:right="51"/>
        <w:rPr>
          <w:rFonts w:ascii="Times New Roman" w:eastAsia="Arial" w:hAnsi="Times New Roman" w:cs="Times New Roman"/>
          <w:sz w:val="24"/>
          <w:szCs w:val="24"/>
        </w:rPr>
      </w:pPr>
      <w:r w:rsidRPr="00093811">
        <w:rPr>
          <w:rFonts w:ascii="Times New Roman" w:eastAsia="Arial" w:hAnsi="Times New Roman" w:cs="Times New Roman"/>
          <w:sz w:val="24"/>
          <w:szCs w:val="24"/>
        </w:rPr>
        <w:t xml:space="preserve">The development, implementation, and execution of a Security Response Plan (SRP) </w:t>
      </w:r>
      <w:r w:rsidR="006A3EF9" w:rsidRPr="00093811">
        <w:rPr>
          <w:rFonts w:ascii="Times New Roman" w:eastAsia="Arial" w:hAnsi="Times New Roman" w:cs="Times New Roman"/>
          <w:sz w:val="24"/>
          <w:szCs w:val="24"/>
        </w:rPr>
        <w:t>are</w:t>
      </w:r>
      <w:r w:rsidRPr="00093811">
        <w:rPr>
          <w:rFonts w:ascii="Times New Roman" w:eastAsia="Arial" w:hAnsi="Times New Roman" w:cs="Times New Roman"/>
          <w:sz w:val="24"/>
          <w:szCs w:val="24"/>
        </w:rPr>
        <w:t xml:space="preserve"> the primary responsibility of the specific business unit for whom the SRP is being dev</w:t>
      </w:r>
      <w:r w:rsidR="00093811">
        <w:rPr>
          <w:rFonts w:ascii="Times New Roman" w:eastAsia="Arial" w:hAnsi="Times New Roman" w:cs="Times New Roman"/>
          <w:sz w:val="24"/>
          <w:szCs w:val="24"/>
        </w:rPr>
        <w:t>eloped in cooperation with the Infosec Team.</w:t>
      </w:r>
      <w:r w:rsidR="00F3581D" w:rsidRPr="00093811">
        <w:rPr>
          <w:rFonts w:ascii="Times New Roman" w:eastAsia="Arial" w:hAnsi="Times New Roman" w:cs="Times New Roman"/>
          <w:sz w:val="24"/>
          <w:szCs w:val="24"/>
        </w:rPr>
        <w:t xml:space="preserve"> </w:t>
      </w:r>
      <w:r w:rsidRPr="00093811">
        <w:rPr>
          <w:rFonts w:ascii="Times New Roman" w:eastAsia="Arial" w:hAnsi="Times New Roman" w:cs="Times New Roman"/>
          <w:sz w:val="24"/>
          <w:szCs w:val="24"/>
        </w:rPr>
        <w:t>Business units are expected to properly facilitate the SRP for applicable to the service or products they are held accountable. The business unit security coordinator or champion is further expected to work with the &lt;organizational information security unit&gt; in the development and maintenance of a Security Response Plan.</w:t>
      </w:r>
    </w:p>
    <w:p w:rsidR="00F23EF3" w:rsidRDefault="00F23EF3" w:rsidP="00171C49">
      <w:pPr>
        <w:spacing w:before="63" w:after="0" w:line="240" w:lineRule="auto"/>
        <w:ind w:right="51"/>
        <w:rPr>
          <w:rFonts w:ascii="Times New Roman" w:eastAsia="Arial" w:hAnsi="Times New Roman" w:cs="Times New Roman"/>
          <w:sz w:val="24"/>
          <w:szCs w:val="24"/>
        </w:rPr>
      </w:pPr>
    </w:p>
    <w:p w:rsidR="002D4D6A" w:rsidRPr="006A3EF9" w:rsidRDefault="002D4D6A" w:rsidP="006A3EF9">
      <w:pPr>
        <w:pStyle w:val="ListParagraph"/>
        <w:numPr>
          <w:ilvl w:val="1"/>
          <w:numId w:val="21"/>
        </w:numPr>
        <w:rPr>
          <w:rFonts w:cs="Times New Roman"/>
          <w:szCs w:val="24"/>
        </w:rPr>
      </w:pPr>
      <w:r w:rsidRPr="00171C49">
        <w:t>Serv</w:t>
      </w:r>
      <w:r w:rsidRPr="006A3EF9">
        <w:rPr>
          <w:spacing w:val="-1"/>
        </w:rPr>
        <w:t>i</w:t>
      </w:r>
      <w:r w:rsidRPr="00171C49">
        <w:t>ce</w:t>
      </w:r>
      <w:r w:rsidRPr="006A3EF9">
        <w:rPr>
          <w:spacing w:val="-1"/>
        </w:rPr>
        <w:t xml:space="preserve"> o</w:t>
      </w:r>
      <w:r w:rsidRPr="00171C49">
        <w:t>r</w:t>
      </w:r>
      <w:r w:rsidRPr="006A3EF9">
        <w:rPr>
          <w:spacing w:val="-1"/>
        </w:rPr>
        <w:t xml:space="preserve"> </w:t>
      </w:r>
      <w:r w:rsidRPr="00171C49">
        <w:t>Pr</w:t>
      </w:r>
      <w:r w:rsidRPr="006A3EF9">
        <w:rPr>
          <w:spacing w:val="-1"/>
        </w:rPr>
        <w:t>odu</w:t>
      </w:r>
      <w:r w:rsidRPr="00171C49">
        <w:t>ct</w:t>
      </w:r>
      <w:r w:rsidRPr="006A3EF9">
        <w:rPr>
          <w:spacing w:val="-5"/>
        </w:rPr>
        <w:t xml:space="preserve"> </w:t>
      </w:r>
      <w:r w:rsidRPr="00171C49">
        <w:t>Descr</w:t>
      </w:r>
      <w:r w:rsidRPr="006A3EF9">
        <w:rPr>
          <w:spacing w:val="-1"/>
        </w:rPr>
        <w:t>ip</w:t>
      </w:r>
      <w:r w:rsidRPr="00171C49">
        <w:t>t</w:t>
      </w:r>
      <w:r w:rsidRPr="006A3EF9">
        <w:rPr>
          <w:spacing w:val="-1"/>
        </w:rPr>
        <w:t>io</w:t>
      </w:r>
      <w:r w:rsidRPr="00171C49">
        <w:t>n</w:t>
      </w:r>
    </w:p>
    <w:p w:rsidR="002D4D6A" w:rsidRPr="00093811" w:rsidRDefault="002D4D6A" w:rsidP="00F23EF3">
      <w:pPr>
        <w:pStyle w:val="ListParagraph"/>
        <w:ind w:left="0"/>
        <w:rPr>
          <w:rFonts w:eastAsia="Arial" w:cs="Times New Roman"/>
          <w:szCs w:val="24"/>
        </w:rPr>
      </w:pPr>
      <w:r w:rsidRPr="00093811">
        <w:rPr>
          <w:rFonts w:eastAsia="Arial" w:cs="Times New Roman"/>
          <w:szCs w:val="24"/>
        </w:rPr>
        <w:lastRenderedPageBreak/>
        <w:t>The product description in an SRP must clearly define the service or application to be deployed with additional attention to data flows, logical diagrams, architecture considered highly useful.</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2</w:t>
      </w:r>
      <w:r w:rsidRPr="00171C49">
        <w:rPr>
          <w:rFonts w:eastAsia="Arial" w:cs="Times New Roman"/>
          <w:bCs/>
          <w:spacing w:val="-1"/>
          <w:szCs w:val="24"/>
        </w:rPr>
        <w:t xml:space="preserve"> </w:t>
      </w:r>
      <w:r w:rsidRPr="00171C49">
        <w:rPr>
          <w:rFonts w:eastAsia="Arial" w:cs="Times New Roman"/>
          <w:bCs/>
          <w:szCs w:val="24"/>
        </w:rPr>
        <w:t>C</w:t>
      </w:r>
      <w:r w:rsidRPr="00171C49">
        <w:rPr>
          <w:rFonts w:eastAsia="Arial" w:cs="Times New Roman"/>
          <w:bCs/>
          <w:spacing w:val="-1"/>
          <w:szCs w:val="24"/>
        </w:rPr>
        <w:t>on</w:t>
      </w:r>
      <w:r w:rsidRPr="00171C49">
        <w:rPr>
          <w:rFonts w:eastAsia="Arial" w:cs="Times New Roman"/>
          <w:bCs/>
          <w:szCs w:val="24"/>
        </w:rPr>
        <w:t>tact</w:t>
      </w:r>
      <w:r w:rsidRPr="00171C49">
        <w:rPr>
          <w:rFonts w:eastAsia="Arial" w:cs="Times New Roman"/>
          <w:bCs/>
          <w:spacing w:val="-4"/>
          <w:szCs w:val="24"/>
        </w:rPr>
        <w:t xml:space="preserve"> </w:t>
      </w:r>
      <w:r w:rsidRPr="00171C49">
        <w:rPr>
          <w:rFonts w:eastAsia="Arial" w:cs="Times New Roman"/>
          <w:bCs/>
          <w:spacing w:val="-1"/>
          <w:szCs w:val="24"/>
        </w:rPr>
        <w:t>In</w:t>
      </w:r>
      <w:r w:rsidRPr="00171C49">
        <w:rPr>
          <w:rFonts w:eastAsia="Arial" w:cs="Times New Roman"/>
          <w:bCs/>
          <w:szCs w:val="24"/>
        </w:rPr>
        <w:t>f</w:t>
      </w:r>
      <w:r w:rsidRPr="00171C49">
        <w:rPr>
          <w:rFonts w:eastAsia="Arial" w:cs="Times New Roman"/>
          <w:bCs/>
          <w:spacing w:val="-1"/>
          <w:szCs w:val="24"/>
        </w:rPr>
        <w:t>o</w:t>
      </w:r>
      <w:r w:rsidRPr="00171C49">
        <w:rPr>
          <w:rFonts w:eastAsia="Arial" w:cs="Times New Roman"/>
          <w:bCs/>
          <w:szCs w:val="24"/>
        </w:rPr>
        <w:t>rmat</w:t>
      </w:r>
      <w:r w:rsidRPr="00171C49">
        <w:rPr>
          <w:rFonts w:eastAsia="Arial" w:cs="Times New Roman"/>
          <w:bCs/>
          <w:spacing w:val="-1"/>
          <w:szCs w:val="24"/>
        </w:rPr>
        <w:t>io</w:t>
      </w:r>
      <w:r w:rsidRPr="00171C49">
        <w:rPr>
          <w:rFonts w:eastAsia="Arial" w:cs="Times New Roman"/>
          <w:bCs/>
          <w:szCs w:val="24"/>
        </w:rPr>
        <w:t>n</w:t>
      </w:r>
    </w:p>
    <w:p w:rsidR="002D4D6A" w:rsidRPr="00093811" w:rsidRDefault="002D4D6A" w:rsidP="00F23EF3">
      <w:pPr>
        <w:pStyle w:val="ListParagraph"/>
        <w:ind w:left="0"/>
        <w:rPr>
          <w:rFonts w:eastAsia="Arial" w:cs="Times New Roman"/>
          <w:szCs w:val="24"/>
        </w:rPr>
      </w:pPr>
      <w:r w:rsidRPr="00093811">
        <w:rPr>
          <w:rFonts w:eastAsia="Arial" w:cs="Times New Roman"/>
          <w:szCs w:val="24"/>
        </w:rPr>
        <w:t>The SRP must include contact information for dedicated team members to be available during non-business hours should an incident occur and escalation be required. This may be a 24/7 requirement depending on the defined business value of the service or product, coupled with the impact to customer. The SRP document must include all phone numbers and email addresses for the dedicated team member(s).</w:t>
      </w:r>
    </w:p>
    <w:p w:rsidR="002D4D6A" w:rsidRPr="00F3581D"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3</w:t>
      </w:r>
      <w:r w:rsidRPr="00171C49">
        <w:rPr>
          <w:rFonts w:eastAsia="Arial" w:cs="Times New Roman"/>
          <w:bCs/>
          <w:spacing w:val="-1"/>
          <w:szCs w:val="24"/>
        </w:rPr>
        <w:t xml:space="preserve"> </w:t>
      </w:r>
      <w:r w:rsidRPr="00171C49">
        <w:rPr>
          <w:rFonts w:eastAsia="Arial" w:cs="Times New Roman"/>
          <w:bCs/>
          <w:spacing w:val="-13"/>
          <w:szCs w:val="24"/>
        </w:rPr>
        <w:t>T</w:t>
      </w:r>
      <w:r w:rsidRPr="00171C49">
        <w:rPr>
          <w:rFonts w:eastAsia="Arial" w:cs="Times New Roman"/>
          <w:bCs/>
          <w:szCs w:val="24"/>
        </w:rPr>
        <w:t>r</w:t>
      </w:r>
      <w:r w:rsidRPr="00171C49">
        <w:rPr>
          <w:rFonts w:eastAsia="Arial" w:cs="Times New Roman"/>
          <w:bCs/>
          <w:spacing w:val="-1"/>
          <w:szCs w:val="24"/>
        </w:rPr>
        <w:t>i</w:t>
      </w:r>
      <w:r w:rsidRPr="00171C49">
        <w:rPr>
          <w:rFonts w:eastAsia="Arial" w:cs="Times New Roman"/>
          <w:bCs/>
          <w:szCs w:val="24"/>
        </w:rPr>
        <w:t>a</w:t>
      </w:r>
      <w:r w:rsidRPr="00171C49">
        <w:rPr>
          <w:rFonts w:eastAsia="Arial" w:cs="Times New Roman"/>
          <w:bCs/>
          <w:spacing w:val="-1"/>
          <w:szCs w:val="24"/>
        </w:rPr>
        <w:t>g</w:t>
      </w:r>
      <w:r w:rsidRPr="00171C49">
        <w:rPr>
          <w:rFonts w:eastAsia="Arial" w:cs="Times New Roman"/>
          <w:bCs/>
          <w:szCs w:val="24"/>
        </w:rPr>
        <w:t>e</w:t>
      </w:r>
    </w:p>
    <w:p w:rsidR="002D4D6A" w:rsidRPr="00171C49" w:rsidRDefault="002D4D6A" w:rsidP="00F23EF3">
      <w:pPr>
        <w:pStyle w:val="ListParagraph"/>
        <w:ind w:left="0"/>
        <w:rPr>
          <w:rFonts w:eastAsia="Arial" w:cs="Times New Roman"/>
          <w:szCs w:val="24"/>
        </w:rPr>
      </w:pPr>
      <w:r w:rsidRPr="00171C49">
        <w:rPr>
          <w:rFonts w:eastAsia="Arial" w:cs="Times New Roman"/>
          <w:szCs w:val="24"/>
        </w:rPr>
        <w:t xml:space="preserve">The SRP must define triage steps to be coordinated with the security incident management team in a cooperative manner with the intended goal </w:t>
      </w:r>
      <w:r w:rsidR="00171C49">
        <w:rPr>
          <w:rFonts w:eastAsia="Arial" w:cs="Times New Roman"/>
          <w:szCs w:val="24"/>
        </w:rPr>
        <w:t xml:space="preserve">of swift security vulnerability </w:t>
      </w:r>
      <w:r w:rsidRPr="00171C49">
        <w:rPr>
          <w:rFonts w:eastAsia="Arial" w:cs="Times New Roman"/>
          <w:szCs w:val="24"/>
        </w:rPr>
        <w:t>mitigation. This step typically includes validating the reported vulnerability or compromise.</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4</w:t>
      </w:r>
      <w:r w:rsidRPr="00171C49">
        <w:rPr>
          <w:rFonts w:eastAsia="Arial" w:cs="Times New Roman"/>
          <w:bCs/>
          <w:spacing w:val="-1"/>
          <w:szCs w:val="24"/>
        </w:rPr>
        <w:t xml:space="preserve"> Id</w:t>
      </w:r>
      <w:r w:rsidRPr="00171C49">
        <w:rPr>
          <w:rFonts w:eastAsia="Arial" w:cs="Times New Roman"/>
          <w:bCs/>
          <w:szCs w:val="24"/>
        </w:rPr>
        <w:t>e</w:t>
      </w:r>
      <w:r w:rsidRPr="00171C49">
        <w:rPr>
          <w:rFonts w:eastAsia="Arial" w:cs="Times New Roman"/>
          <w:bCs/>
          <w:spacing w:val="-1"/>
          <w:szCs w:val="24"/>
        </w:rPr>
        <w:t>n</w:t>
      </w:r>
      <w:r w:rsidRPr="00171C49">
        <w:rPr>
          <w:rFonts w:eastAsia="Arial" w:cs="Times New Roman"/>
          <w:bCs/>
          <w:szCs w:val="24"/>
        </w:rPr>
        <w:t>t</w:t>
      </w:r>
      <w:r w:rsidRPr="00171C49">
        <w:rPr>
          <w:rFonts w:eastAsia="Arial" w:cs="Times New Roman"/>
          <w:bCs/>
          <w:spacing w:val="-1"/>
          <w:szCs w:val="24"/>
        </w:rPr>
        <w:t>i</w:t>
      </w:r>
      <w:r w:rsidRPr="00171C49">
        <w:rPr>
          <w:rFonts w:eastAsia="Arial" w:cs="Times New Roman"/>
          <w:bCs/>
          <w:szCs w:val="24"/>
        </w:rPr>
        <w:t>f</w:t>
      </w:r>
      <w:r w:rsidRPr="00171C49">
        <w:rPr>
          <w:rFonts w:eastAsia="Arial" w:cs="Times New Roman"/>
          <w:bCs/>
          <w:spacing w:val="-1"/>
          <w:szCs w:val="24"/>
        </w:rPr>
        <w:t>i</w:t>
      </w:r>
      <w:r w:rsidRPr="00171C49">
        <w:rPr>
          <w:rFonts w:eastAsia="Arial" w:cs="Times New Roman"/>
          <w:bCs/>
          <w:szCs w:val="24"/>
        </w:rPr>
        <w:t>ed</w:t>
      </w:r>
      <w:r w:rsidRPr="00171C49">
        <w:rPr>
          <w:rFonts w:eastAsia="Arial" w:cs="Times New Roman"/>
          <w:bCs/>
          <w:spacing w:val="-9"/>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ion</w:t>
      </w:r>
      <w:r w:rsidRPr="00171C49">
        <w:rPr>
          <w:rFonts w:eastAsia="Arial" w:cs="Times New Roman"/>
          <w:bCs/>
          <w:szCs w:val="24"/>
        </w:rPr>
        <w:t>s</w:t>
      </w:r>
      <w:r w:rsidRPr="00171C49">
        <w:rPr>
          <w:rFonts w:eastAsia="Arial" w:cs="Times New Roman"/>
          <w:bCs/>
          <w:spacing w:val="-10"/>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pacing w:val="-19"/>
          <w:szCs w:val="24"/>
        </w:rPr>
        <w:t>T</w:t>
      </w:r>
      <w:r w:rsidRPr="00171C49">
        <w:rPr>
          <w:rFonts w:eastAsia="Arial" w:cs="Times New Roman"/>
          <w:bCs/>
          <w:szCs w:val="24"/>
        </w:rPr>
        <w:t>est</w:t>
      </w:r>
      <w:r w:rsidRPr="00171C49">
        <w:rPr>
          <w:rFonts w:eastAsia="Arial" w:cs="Times New Roman"/>
          <w:bCs/>
          <w:spacing w:val="-1"/>
          <w:szCs w:val="24"/>
        </w:rPr>
        <w:t>in</w:t>
      </w:r>
      <w:r w:rsidRPr="00171C49">
        <w:rPr>
          <w:rFonts w:eastAsia="Arial" w:cs="Times New Roman"/>
          <w:bCs/>
          <w:szCs w:val="24"/>
        </w:rPr>
        <w:t>g</w:t>
      </w:r>
    </w:p>
    <w:p w:rsidR="002D4D6A" w:rsidRPr="00171C49" w:rsidRDefault="002D4D6A" w:rsidP="00F23EF3">
      <w:pPr>
        <w:pStyle w:val="ListParagraph"/>
        <w:ind w:left="0"/>
        <w:rPr>
          <w:rFonts w:eastAsia="Arial" w:cs="Times New Roman"/>
          <w:szCs w:val="24"/>
        </w:rPr>
      </w:pPr>
      <w:r w:rsidRPr="00171C49">
        <w:rPr>
          <w:rFonts w:eastAsia="Arial" w:cs="Times New Roman"/>
          <w:szCs w:val="24"/>
        </w:rPr>
        <w:t>The SRP must include a defined process for identifying and testing mitigations prior to deployment. These details should include both short-term mitigations as well as the remediation process.</w:t>
      </w:r>
    </w:p>
    <w:p w:rsidR="002D4D6A" w:rsidRPr="002D4D6A" w:rsidRDefault="002D4D6A" w:rsidP="00F23EF3">
      <w:pPr>
        <w:pStyle w:val="ListParagraph"/>
        <w:ind w:left="0"/>
        <w:rPr>
          <w:sz w:val="26"/>
          <w:szCs w:val="26"/>
        </w:rPr>
      </w:pPr>
    </w:p>
    <w:p w:rsidR="002D4D6A" w:rsidRPr="00171C49" w:rsidRDefault="002D4D6A" w:rsidP="00F23EF3">
      <w:pPr>
        <w:pStyle w:val="ListParagraph"/>
        <w:ind w:left="0"/>
        <w:rPr>
          <w:rFonts w:eastAsia="Arial" w:cs="Times New Roman"/>
          <w:szCs w:val="24"/>
        </w:rPr>
      </w:pPr>
      <w:r w:rsidRPr="00171C49">
        <w:rPr>
          <w:rFonts w:eastAsia="Arial" w:cs="Times New Roman"/>
          <w:bCs/>
          <w:szCs w:val="24"/>
        </w:rPr>
        <w:t>4</w:t>
      </w:r>
      <w:r w:rsidRPr="00171C49">
        <w:rPr>
          <w:rFonts w:eastAsia="Arial" w:cs="Times New Roman"/>
          <w:bCs/>
          <w:spacing w:val="-1"/>
          <w:szCs w:val="24"/>
        </w:rPr>
        <w:t>.</w:t>
      </w:r>
      <w:r w:rsidRPr="00171C49">
        <w:rPr>
          <w:rFonts w:eastAsia="Arial" w:cs="Times New Roman"/>
          <w:bCs/>
          <w:szCs w:val="24"/>
        </w:rPr>
        <w:t>5</w:t>
      </w:r>
      <w:r w:rsidRPr="00171C49">
        <w:rPr>
          <w:rFonts w:eastAsia="Arial" w:cs="Times New Roman"/>
          <w:bCs/>
          <w:spacing w:val="-1"/>
          <w:szCs w:val="24"/>
        </w:rPr>
        <w:t xml:space="preserve"> </w:t>
      </w:r>
      <w:r w:rsidRPr="00171C49">
        <w:rPr>
          <w:rFonts w:eastAsia="Arial" w:cs="Times New Roman"/>
          <w:bCs/>
          <w:szCs w:val="24"/>
        </w:rPr>
        <w:t>M</w:t>
      </w:r>
      <w:r w:rsidRPr="00171C49">
        <w:rPr>
          <w:rFonts w:eastAsia="Arial" w:cs="Times New Roman"/>
          <w:bCs/>
          <w:spacing w:val="-1"/>
          <w:szCs w:val="24"/>
        </w:rPr>
        <w:t>i</w:t>
      </w:r>
      <w:r w:rsidRPr="00171C49">
        <w:rPr>
          <w:rFonts w:eastAsia="Arial" w:cs="Times New Roman"/>
          <w:bCs/>
          <w:szCs w:val="24"/>
        </w:rPr>
        <w:t>t</w:t>
      </w:r>
      <w:r w:rsidRPr="00171C49">
        <w:rPr>
          <w:rFonts w:eastAsia="Arial" w:cs="Times New Roman"/>
          <w:bCs/>
          <w:spacing w:val="-1"/>
          <w:szCs w:val="24"/>
        </w:rPr>
        <w:t>ig</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11"/>
          <w:szCs w:val="24"/>
        </w:rPr>
        <w:t xml:space="preserve"> </w:t>
      </w:r>
      <w:r w:rsidRPr="00171C49">
        <w:rPr>
          <w:rFonts w:eastAsia="Arial" w:cs="Times New Roman"/>
          <w:bCs/>
          <w:szCs w:val="24"/>
        </w:rPr>
        <w:t>a</w:t>
      </w:r>
      <w:r w:rsidRPr="00171C49">
        <w:rPr>
          <w:rFonts w:eastAsia="Arial" w:cs="Times New Roman"/>
          <w:bCs/>
          <w:spacing w:val="-1"/>
          <w:szCs w:val="24"/>
        </w:rPr>
        <w:t>n</w:t>
      </w:r>
      <w:r w:rsidRPr="00171C49">
        <w:rPr>
          <w:rFonts w:eastAsia="Arial" w:cs="Times New Roman"/>
          <w:bCs/>
          <w:szCs w:val="24"/>
        </w:rPr>
        <w:t>d</w:t>
      </w:r>
      <w:r w:rsidRPr="00171C49">
        <w:rPr>
          <w:rFonts w:eastAsia="Arial" w:cs="Times New Roman"/>
          <w:bCs/>
          <w:spacing w:val="-4"/>
          <w:szCs w:val="24"/>
        </w:rPr>
        <w:t xml:space="preserve"> </w:t>
      </w:r>
      <w:r w:rsidRPr="00171C49">
        <w:rPr>
          <w:rFonts w:eastAsia="Arial" w:cs="Times New Roman"/>
          <w:bCs/>
          <w:szCs w:val="24"/>
        </w:rPr>
        <w:t>Reme</w:t>
      </w:r>
      <w:r w:rsidRPr="00171C49">
        <w:rPr>
          <w:rFonts w:eastAsia="Arial" w:cs="Times New Roman"/>
          <w:bCs/>
          <w:spacing w:val="-1"/>
          <w:szCs w:val="24"/>
        </w:rPr>
        <w:t>di</w:t>
      </w:r>
      <w:r w:rsidRPr="00171C49">
        <w:rPr>
          <w:rFonts w:eastAsia="Arial" w:cs="Times New Roman"/>
          <w:bCs/>
          <w:szCs w:val="24"/>
        </w:rPr>
        <w:t>at</w:t>
      </w:r>
      <w:r w:rsidRPr="00171C49">
        <w:rPr>
          <w:rFonts w:eastAsia="Arial" w:cs="Times New Roman"/>
          <w:bCs/>
          <w:spacing w:val="-1"/>
          <w:szCs w:val="24"/>
        </w:rPr>
        <w:t>io</w:t>
      </w:r>
      <w:r w:rsidRPr="00171C49">
        <w:rPr>
          <w:rFonts w:eastAsia="Arial" w:cs="Times New Roman"/>
          <w:bCs/>
          <w:szCs w:val="24"/>
        </w:rPr>
        <w:t>n</w:t>
      </w:r>
      <w:r w:rsidRPr="00171C49">
        <w:rPr>
          <w:rFonts w:eastAsia="Arial" w:cs="Times New Roman"/>
          <w:bCs/>
          <w:spacing w:val="-8"/>
          <w:szCs w:val="24"/>
        </w:rPr>
        <w:t xml:space="preserve"> </w:t>
      </w:r>
      <w:r w:rsidRPr="00171C49">
        <w:rPr>
          <w:rFonts w:eastAsia="Arial" w:cs="Times New Roman"/>
          <w:bCs/>
          <w:spacing w:val="-5"/>
          <w:szCs w:val="24"/>
        </w:rPr>
        <w:t>T</w:t>
      </w:r>
      <w:r w:rsidRPr="00171C49">
        <w:rPr>
          <w:rFonts w:eastAsia="Arial" w:cs="Times New Roman"/>
          <w:bCs/>
          <w:spacing w:val="-1"/>
          <w:szCs w:val="24"/>
        </w:rPr>
        <w:t>i</w:t>
      </w:r>
      <w:r w:rsidRPr="00171C49">
        <w:rPr>
          <w:rFonts w:eastAsia="Arial" w:cs="Times New Roman"/>
          <w:bCs/>
          <w:szCs w:val="24"/>
        </w:rPr>
        <w:t>me</w:t>
      </w:r>
      <w:r w:rsidRPr="00171C49">
        <w:rPr>
          <w:rFonts w:eastAsia="Arial" w:cs="Times New Roman"/>
          <w:bCs/>
          <w:spacing w:val="-1"/>
          <w:szCs w:val="24"/>
        </w:rPr>
        <w:t>lin</w:t>
      </w:r>
      <w:r w:rsidRPr="00171C49">
        <w:rPr>
          <w:rFonts w:eastAsia="Arial" w:cs="Times New Roman"/>
          <w:bCs/>
          <w:szCs w:val="24"/>
        </w:rPr>
        <w:t>es</w:t>
      </w:r>
    </w:p>
    <w:p w:rsidR="00C72E22" w:rsidRPr="00171C49" w:rsidRDefault="002D4D6A" w:rsidP="00F23EF3">
      <w:pPr>
        <w:pStyle w:val="ListParagraph"/>
        <w:ind w:left="0"/>
        <w:rPr>
          <w:rFonts w:eastAsia="Arial" w:cs="Times New Roman"/>
          <w:szCs w:val="24"/>
        </w:rPr>
      </w:pPr>
      <w:r w:rsidRPr="00171C49">
        <w:rPr>
          <w:rFonts w:eastAsia="Arial" w:cs="Times New Roman"/>
          <w:szCs w:val="24"/>
        </w:rPr>
        <w:t>The SRP must include levels of response to identified vulnerabilities that define the expected timelines for repair based on severity and impact to consumer, brand, and company. These response guidelines should be carefully mapped to level of severity determined for the reported vulnerability</w:t>
      </w:r>
      <w:r w:rsidR="00F3581D" w:rsidRPr="00171C49">
        <w:rPr>
          <w:rFonts w:eastAsia="Arial" w:cs="Times New Roman"/>
          <w:szCs w:val="24"/>
        </w:rPr>
        <w:t>.</w:t>
      </w:r>
    </w:p>
    <w:p w:rsidR="00F3581D" w:rsidRPr="00F3581D" w:rsidRDefault="00F3581D" w:rsidP="00F3581D">
      <w:pPr>
        <w:spacing w:after="0" w:line="240" w:lineRule="auto"/>
        <w:ind w:right="240"/>
        <w:rPr>
          <w:rFonts w:ascii="Arial" w:eastAsia="Arial" w:hAnsi="Arial" w:cs="Arial"/>
          <w:sz w:val="24"/>
          <w:szCs w:val="24"/>
        </w:rPr>
      </w:pPr>
    </w:p>
    <w:p w:rsidR="00385E6F" w:rsidRDefault="009C2FC8" w:rsidP="00712FF2">
      <w:pPr>
        <w:pStyle w:val="Heading1"/>
        <w:numPr>
          <w:ilvl w:val="0"/>
          <w:numId w:val="13"/>
        </w:numPr>
        <w:spacing w:before="0"/>
      </w:pPr>
      <w:r>
        <w:t>Policy Compliance</w:t>
      </w:r>
    </w:p>
    <w:p w:rsidR="009C2FC8" w:rsidRPr="00F23EF3" w:rsidRDefault="009C2FC8" w:rsidP="00F23EF3">
      <w:pPr>
        <w:pStyle w:val="ListParagraph"/>
        <w:numPr>
          <w:ilvl w:val="1"/>
          <w:numId w:val="17"/>
        </w:numPr>
        <w:spacing w:line="240" w:lineRule="auto"/>
        <w:ind w:left="720"/>
        <w:rPr>
          <w:rFonts w:cs="Times New Roman"/>
          <w:szCs w:val="24"/>
        </w:rPr>
      </w:pPr>
      <w:r w:rsidRPr="00F23EF3">
        <w:rPr>
          <w:rFonts w:cs="Times New Roman"/>
          <w:szCs w:val="24"/>
        </w:rPr>
        <w:t>Compliance Measurement</w:t>
      </w:r>
    </w:p>
    <w:p w:rsidR="00F23EF3" w:rsidRDefault="00955EED" w:rsidP="00F23EF3">
      <w:pPr>
        <w:pStyle w:val="ListParagraph"/>
        <w:spacing w:line="240" w:lineRule="auto"/>
        <w:ind w:left="0"/>
        <w:rPr>
          <w:rFonts w:cs="Times New Roman"/>
          <w:szCs w:val="24"/>
        </w:rPr>
      </w:pPr>
      <w:r w:rsidRPr="00712FF2">
        <w:rPr>
          <w:rFonts w:cs="Times New Roman"/>
          <w:szCs w:val="24"/>
        </w:rPr>
        <w:t xml:space="preserve">Each business unit must be able to demonstrate they have a written SRP in place, </w:t>
      </w:r>
      <w:r w:rsidR="00712FF2">
        <w:rPr>
          <w:rFonts w:cs="Times New Roman"/>
          <w:szCs w:val="24"/>
        </w:rPr>
        <w:t xml:space="preserve">and </w:t>
      </w:r>
      <w:r w:rsidRPr="00712FF2">
        <w:rPr>
          <w:rFonts w:cs="Times New Roman"/>
          <w:szCs w:val="24"/>
        </w:rPr>
        <w:t>that it is under version control and is available via the web.  The policy should be reviewed annually.</w:t>
      </w:r>
    </w:p>
    <w:p w:rsidR="00F23EF3" w:rsidRDefault="00F23EF3" w:rsidP="00F23EF3">
      <w:pPr>
        <w:pStyle w:val="ListParagraph"/>
        <w:spacing w:line="240" w:lineRule="auto"/>
        <w:ind w:left="0"/>
        <w:rPr>
          <w:rFonts w:cs="Times New Roman"/>
          <w:szCs w:val="24"/>
        </w:rPr>
      </w:pPr>
    </w:p>
    <w:p w:rsidR="00712FF2" w:rsidRPr="00F23EF3" w:rsidRDefault="00712FF2" w:rsidP="00F23EF3">
      <w:pPr>
        <w:pStyle w:val="ListParagraph"/>
        <w:numPr>
          <w:ilvl w:val="1"/>
          <w:numId w:val="17"/>
        </w:numPr>
        <w:spacing w:line="240" w:lineRule="auto"/>
        <w:ind w:left="720"/>
        <w:rPr>
          <w:rFonts w:cs="Times New Roman"/>
          <w:szCs w:val="24"/>
        </w:rPr>
      </w:pPr>
      <w:r w:rsidRPr="00712FF2">
        <w:t>Exceptions</w:t>
      </w:r>
    </w:p>
    <w:p w:rsidR="00F23EF3" w:rsidRDefault="00F23EF3" w:rsidP="00F23EF3">
      <w:pPr>
        <w:pStyle w:val="ListParagraph"/>
        <w:spacing w:line="240" w:lineRule="auto"/>
        <w:ind w:left="0"/>
        <w:rPr>
          <w:rFonts w:cs="Times New Roman"/>
          <w:szCs w:val="24"/>
        </w:rPr>
      </w:pPr>
      <w:r>
        <w:rPr>
          <w:rFonts w:cs="Times New Roman"/>
          <w:szCs w:val="24"/>
        </w:rPr>
        <w:t>Any exception to this policy must be approved by the Infosec Team in advance and have a written record.</w:t>
      </w:r>
    </w:p>
    <w:p w:rsidR="00F23EF3" w:rsidRDefault="00F23EF3" w:rsidP="00F23EF3">
      <w:pPr>
        <w:pStyle w:val="ListParagraph"/>
        <w:spacing w:line="240" w:lineRule="auto"/>
        <w:ind w:left="0"/>
        <w:rPr>
          <w:rFonts w:cs="Times New Roman"/>
          <w:szCs w:val="24"/>
        </w:rPr>
      </w:pPr>
    </w:p>
    <w:p w:rsidR="00955EED" w:rsidRPr="00712FF2" w:rsidRDefault="009C2FC8" w:rsidP="00F23EF3">
      <w:pPr>
        <w:pStyle w:val="ListParagraph"/>
        <w:numPr>
          <w:ilvl w:val="1"/>
          <w:numId w:val="17"/>
        </w:numPr>
        <w:spacing w:line="240" w:lineRule="auto"/>
        <w:ind w:left="720"/>
        <w:rPr>
          <w:rFonts w:cs="Times New Roman"/>
        </w:rPr>
      </w:pPr>
      <w:r w:rsidRPr="00712FF2">
        <w:rPr>
          <w:rFonts w:cs="Times New Roman"/>
          <w:szCs w:val="24"/>
        </w:rPr>
        <w:t>Non-Compliance</w:t>
      </w:r>
    </w:p>
    <w:p w:rsidR="00C72E22" w:rsidRPr="00F23EF3" w:rsidRDefault="00E742A9" w:rsidP="00F23EF3">
      <w:pPr>
        <w:pStyle w:val="ListParagraph"/>
        <w:spacing w:line="240" w:lineRule="auto"/>
        <w:ind w:left="0"/>
        <w:rPr>
          <w:rFonts w:cs="Times New Roman"/>
          <w:szCs w:val="24"/>
        </w:rPr>
      </w:pPr>
      <w:r w:rsidRPr="00712FF2">
        <w:rPr>
          <w:rFonts w:eastAsia="Arial" w:cs="Times New Roman"/>
          <w:szCs w:val="24"/>
        </w:rPr>
        <w:t>Any</w:t>
      </w:r>
      <w:r w:rsidRPr="00712FF2">
        <w:rPr>
          <w:rFonts w:eastAsia="Arial" w:cs="Times New Roman"/>
          <w:spacing w:val="-1"/>
          <w:szCs w:val="24"/>
        </w:rPr>
        <w:t xml:space="preserve"> </w:t>
      </w:r>
      <w:r w:rsidRPr="00712FF2">
        <w:rPr>
          <w:rFonts w:eastAsia="Arial" w:cs="Times New Roman"/>
          <w:szCs w:val="24"/>
        </w:rPr>
        <w:t>business</w:t>
      </w:r>
      <w:r w:rsidRPr="00712FF2">
        <w:rPr>
          <w:rFonts w:eastAsia="Arial" w:cs="Times New Roman"/>
          <w:spacing w:val="-1"/>
          <w:szCs w:val="24"/>
        </w:rPr>
        <w:t xml:space="preserve"> </w:t>
      </w:r>
      <w:r w:rsidRPr="00712FF2">
        <w:rPr>
          <w:rFonts w:eastAsia="Arial" w:cs="Times New Roman"/>
          <w:szCs w:val="24"/>
        </w:rPr>
        <w:t>unit</w:t>
      </w:r>
      <w:r w:rsidRPr="00712FF2">
        <w:rPr>
          <w:rFonts w:eastAsia="Arial" w:cs="Times New Roman"/>
          <w:spacing w:val="-2"/>
          <w:szCs w:val="24"/>
        </w:rPr>
        <w:t xml:space="preserve"> </w:t>
      </w:r>
      <w:r w:rsidRPr="00712FF2">
        <w:rPr>
          <w:rFonts w:eastAsia="Arial" w:cs="Times New Roman"/>
          <w:spacing w:val="-1"/>
          <w:szCs w:val="24"/>
        </w:rPr>
        <w:t>f</w:t>
      </w:r>
      <w:r w:rsidRPr="00712FF2">
        <w:rPr>
          <w:rFonts w:eastAsia="Arial" w:cs="Times New Roman"/>
          <w:szCs w:val="24"/>
        </w:rPr>
        <w:t>ound</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have viola</w:t>
      </w:r>
      <w:r w:rsidRPr="00712FF2">
        <w:rPr>
          <w:rFonts w:eastAsia="Arial" w:cs="Times New Roman"/>
          <w:spacing w:val="-1"/>
          <w:szCs w:val="24"/>
        </w:rPr>
        <w:t>t</w:t>
      </w:r>
      <w:r w:rsidRPr="00712FF2">
        <w:rPr>
          <w:rFonts w:eastAsia="Arial" w:cs="Times New Roman"/>
          <w:szCs w:val="24"/>
        </w:rPr>
        <w:t>ed</w:t>
      </w:r>
      <w:r w:rsidRPr="00712FF2">
        <w:rPr>
          <w:rFonts w:eastAsia="Arial" w:cs="Times New Roman"/>
          <w:spacing w:val="-1"/>
          <w:szCs w:val="24"/>
        </w:rPr>
        <w:t xml:space="preserve"> </w:t>
      </w:r>
      <w:r w:rsidRPr="00712FF2">
        <w:rPr>
          <w:rFonts w:eastAsia="Arial" w:cs="Times New Roman"/>
          <w:szCs w:val="24"/>
        </w:rPr>
        <w:t>(no SRP</w:t>
      </w:r>
      <w:r w:rsidRPr="00712FF2">
        <w:rPr>
          <w:rFonts w:eastAsia="Arial" w:cs="Times New Roman"/>
          <w:spacing w:val="-7"/>
          <w:szCs w:val="24"/>
        </w:rPr>
        <w:t xml:space="preserve"> </w:t>
      </w:r>
      <w:r w:rsidRPr="00712FF2">
        <w:rPr>
          <w:rFonts w:eastAsia="Arial" w:cs="Times New Roman"/>
          <w:szCs w:val="24"/>
        </w:rPr>
        <w:t>developed prior</w:t>
      </w:r>
      <w:r w:rsidRPr="00712FF2">
        <w:rPr>
          <w:rFonts w:eastAsia="Arial" w:cs="Times New Roman"/>
          <w:spacing w:val="-1"/>
          <w:szCs w:val="24"/>
        </w:rPr>
        <w:t xml:space="preserve"> 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service or product</w:t>
      </w:r>
      <w:r w:rsidRPr="00712FF2">
        <w:rPr>
          <w:rFonts w:eastAsia="Arial" w:cs="Times New Roman"/>
          <w:spacing w:val="-3"/>
          <w:szCs w:val="24"/>
        </w:rPr>
        <w:t xml:space="preserve"> </w:t>
      </w:r>
      <w:r w:rsidRPr="00712FF2">
        <w:rPr>
          <w:rFonts w:eastAsia="Arial" w:cs="Times New Roman"/>
          <w:szCs w:val="24"/>
        </w:rPr>
        <w:t>deploymen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pacing w:val="-1"/>
          <w:szCs w:val="24"/>
        </w:rPr>
        <w:t>t</w:t>
      </w:r>
      <w:r w:rsidRPr="00712FF2">
        <w:rPr>
          <w:rFonts w:eastAsia="Arial" w:cs="Times New Roman"/>
          <w:szCs w:val="24"/>
        </w:rPr>
        <w:t>his</w:t>
      </w:r>
      <w:r w:rsidRPr="00712FF2">
        <w:rPr>
          <w:rFonts w:eastAsia="Arial" w:cs="Times New Roman"/>
          <w:spacing w:val="-2"/>
          <w:szCs w:val="24"/>
        </w:rPr>
        <w:t xml:space="preserve"> </w:t>
      </w:r>
      <w:r w:rsidRPr="00712FF2">
        <w:rPr>
          <w:rFonts w:eastAsia="Arial" w:cs="Times New Roman"/>
          <w:szCs w:val="24"/>
        </w:rPr>
        <w:t>policy</w:t>
      </w:r>
      <w:r w:rsidRPr="00712FF2">
        <w:rPr>
          <w:rFonts w:eastAsia="Arial" w:cs="Times New Roman"/>
          <w:spacing w:val="-1"/>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delays</w:t>
      </w:r>
      <w:r w:rsidRPr="00712FF2">
        <w:rPr>
          <w:rFonts w:eastAsia="Arial" w:cs="Times New Roman"/>
          <w:spacing w:val="-1"/>
          <w:szCs w:val="24"/>
        </w:rPr>
        <w:t xml:space="preserve"> </w:t>
      </w:r>
      <w:r w:rsidRPr="00712FF2">
        <w:rPr>
          <w:rFonts w:eastAsia="Arial" w:cs="Times New Roman"/>
          <w:szCs w:val="24"/>
        </w:rPr>
        <w:t>in service or</w:t>
      </w:r>
      <w:r w:rsidRPr="00712FF2">
        <w:rPr>
          <w:rFonts w:eastAsia="Arial" w:cs="Times New Roman"/>
          <w:spacing w:val="-1"/>
          <w:szCs w:val="24"/>
        </w:rPr>
        <w:t xml:space="preserve"> </w:t>
      </w:r>
      <w:r w:rsidRPr="00712FF2">
        <w:rPr>
          <w:rFonts w:eastAsia="Arial" w:cs="Times New Roman"/>
          <w:szCs w:val="24"/>
        </w:rPr>
        <w:t>product release un</w:t>
      </w:r>
      <w:r w:rsidRPr="00712FF2">
        <w:rPr>
          <w:rFonts w:eastAsia="Arial" w:cs="Times New Roman"/>
          <w:spacing w:val="-1"/>
          <w:szCs w:val="24"/>
        </w:rPr>
        <w:t>t</w:t>
      </w:r>
      <w:r w:rsidRPr="00712FF2">
        <w:rPr>
          <w:rFonts w:eastAsia="Arial" w:cs="Times New Roman"/>
          <w:szCs w:val="24"/>
        </w:rPr>
        <w:t>il</w:t>
      </w:r>
      <w:r w:rsidRPr="00712FF2">
        <w:rPr>
          <w:rFonts w:eastAsia="Arial" w:cs="Times New Roman"/>
          <w:spacing w:val="-1"/>
          <w:szCs w:val="24"/>
        </w:rPr>
        <w:t xml:space="preserve"> </w:t>
      </w:r>
      <w:r w:rsidRPr="00712FF2">
        <w:rPr>
          <w:rFonts w:eastAsia="Arial" w:cs="Times New Roman"/>
          <w:szCs w:val="24"/>
        </w:rPr>
        <w:t xml:space="preserve">such a </w:t>
      </w:r>
      <w:r w:rsidRPr="00712FF2">
        <w:rPr>
          <w:rFonts w:eastAsia="Arial" w:cs="Times New Roman"/>
          <w:spacing w:val="-1"/>
          <w:szCs w:val="24"/>
        </w:rPr>
        <w:t>t</w:t>
      </w:r>
      <w:r w:rsidRPr="00712FF2">
        <w:rPr>
          <w:rFonts w:eastAsia="Arial" w:cs="Times New Roman"/>
          <w:szCs w:val="24"/>
        </w:rPr>
        <w:t>ime</w:t>
      </w:r>
      <w:r w:rsidRPr="00712FF2">
        <w:rPr>
          <w:rFonts w:eastAsia="Arial" w:cs="Times New Roman"/>
          <w:spacing w:val="-1"/>
          <w:szCs w:val="24"/>
        </w:rPr>
        <w:t xml:space="preserve"> </w:t>
      </w:r>
      <w:r w:rsidRPr="00712FF2">
        <w:rPr>
          <w:rFonts w:eastAsia="Arial" w:cs="Times New Roman"/>
          <w:szCs w:val="24"/>
        </w:rPr>
        <w:t>as</w:t>
      </w:r>
      <w:r w:rsidRPr="00712FF2">
        <w:rPr>
          <w:rFonts w:eastAsia="Arial" w:cs="Times New Roman"/>
          <w:spacing w:val="-1"/>
          <w:szCs w:val="24"/>
        </w:rPr>
        <w:t xml:space="preserve"> 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SRP</w:t>
      </w:r>
      <w:r w:rsidRPr="00712FF2">
        <w:rPr>
          <w:rFonts w:eastAsia="Arial" w:cs="Times New Roman"/>
          <w:spacing w:val="-7"/>
          <w:szCs w:val="24"/>
        </w:rPr>
        <w:t xml:space="preserve"> </w:t>
      </w:r>
      <w:r w:rsidRPr="00712FF2">
        <w:rPr>
          <w:rFonts w:eastAsia="Arial" w:cs="Times New Roman"/>
          <w:szCs w:val="24"/>
        </w:rPr>
        <w:t>is</w:t>
      </w:r>
      <w:r w:rsidRPr="00712FF2">
        <w:rPr>
          <w:rFonts w:eastAsia="Arial" w:cs="Times New Roman"/>
          <w:spacing w:val="-1"/>
          <w:szCs w:val="24"/>
        </w:rPr>
        <w:t xml:space="preserve"> </w:t>
      </w:r>
      <w:r w:rsidRPr="00712FF2">
        <w:rPr>
          <w:rFonts w:eastAsia="Arial" w:cs="Times New Roman"/>
          <w:szCs w:val="24"/>
        </w:rPr>
        <w:t>developed and approved.</w:t>
      </w:r>
      <w:r w:rsidRPr="00712FF2">
        <w:rPr>
          <w:rFonts w:eastAsia="Arial" w:cs="Times New Roman"/>
          <w:spacing w:val="-2"/>
          <w:szCs w:val="24"/>
        </w:rPr>
        <w:t xml:space="preserve"> </w:t>
      </w:r>
      <w:r w:rsidRPr="00712FF2">
        <w:rPr>
          <w:rFonts w:eastAsia="Arial" w:cs="Times New Roman"/>
          <w:szCs w:val="24"/>
        </w:rPr>
        <w:t>Responsible par</w:t>
      </w:r>
      <w:r w:rsidRPr="00712FF2">
        <w:rPr>
          <w:rFonts w:eastAsia="Arial" w:cs="Times New Roman"/>
          <w:spacing w:val="-1"/>
          <w:szCs w:val="24"/>
        </w:rPr>
        <w:t>t</w:t>
      </w:r>
      <w:r w:rsidRPr="00712FF2">
        <w:rPr>
          <w:rFonts w:eastAsia="Arial" w:cs="Times New Roman"/>
          <w:szCs w:val="24"/>
        </w:rPr>
        <w:t>ies</w:t>
      </w:r>
      <w:r w:rsidRPr="00712FF2">
        <w:rPr>
          <w:rFonts w:eastAsia="Arial" w:cs="Times New Roman"/>
          <w:spacing w:val="-2"/>
          <w:szCs w:val="24"/>
        </w:rPr>
        <w:t xml:space="preserve"> </w:t>
      </w:r>
      <w:r w:rsidRPr="00712FF2">
        <w:rPr>
          <w:rFonts w:eastAsia="Arial" w:cs="Times New Roman"/>
          <w:szCs w:val="24"/>
        </w:rPr>
        <w:t>may</w:t>
      </w:r>
      <w:r w:rsidRPr="00712FF2">
        <w:rPr>
          <w:rFonts w:eastAsia="Arial" w:cs="Times New Roman"/>
          <w:spacing w:val="-1"/>
          <w:szCs w:val="24"/>
        </w:rPr>
        <w:t xml:space="preserve"> </w:t>
      </w:r>
      <w:r w:rsidRPr="00712FF2">
        <w:rPr>
          <w:rFonts w:eastAsia="Arial" w:cs="Times New Roman"/>
          <w:szCs w:val="24"/>
        </w:rPr>
        <w:t>be subject</w:t>
      </w:r>
      <w:r w:rsidRPr="00712FF2">
        <w:rPr>
          <w:rFonts w:eastAsia="Arial" w:cs="Times New Roman"/>
          <w:spacing w:val="-3"/>
          <w:szCs w:val="24"/>
        </w:rPr>
        <w:t xml:space="preserve"> </w:t>
      </w:r>
      <w:r w:rsidRPr="00712FF2">
        <w:rPr>
          <w:rFonts w:eastAsia="Arial" w:cs="Times New Roman"/>
          <w:spacing w:val="-1"/>
          <w:szCs w:val="24"/>
        </w:rPr>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disciplinary</w:t>
      </w:r>
      <w:r w:rsidRPr="00712FF2">
        <w:rPr>
          <w:rFonts w:eastAsia="Arial" w:cs="Times New Roman"/>
          <w:spacing w:val="-1"/>
          <w:szCs w:val="24"/>
        </w:rPr>
        <w:t xml:space="preserve"> </w:t>
      </w:r>
      <w:r w:rsidRPr="00712FF2">
        <w:rPr>
          <w:rFonts w:eastAsia="Arial" w:cs="Times New Roman"/>
          <w:szCs w:val="24"/>
        </w:rPr>
        <w:t>ac</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4"/>
          <w:szCs w:val="24"/>
        </w:rPr>
        <w:t xml:space="preserve"> </w:t>
      </w:r>
      <w:r w:rsidRPr="00712FF2">
        <w:rPr>
          <w:rFonts w:eastAsia="Arial" w:cs="Times New Roman"/>
          <w:szCs w:val="24"/>
        </w:rPr>
        <w:t xml:space="preserve">up </w:t>
      </w:r>
      <w:r w:rsidRPr="00712FF2">
        <w:rPr>
          <w:rFonts w:eastAsia="Arial" w:cs="Times New Roman"/>
          <w:spacing w:val="-1"/>
          <w:szCs w:val="24"/>
        </w:rPr>
        <w:lastRenderedPageBreak/>
        <w:t>t</w:t>
      </w:r>
      <w:r w:rsidRPr="00712FF2">
        <w:rPr>
          <w:rFonts w:eastAsia="Arial" w:cs="Times New Roman"/>
          <w:szCs w:val="24"/>
        </w:rPr>
        <w:t>o</w:t>
      </w:r>
      <w:r w:rsidRPr="00712FF2">
        <w:rPr>
          <w:rFonts w:eastAsia="Arial" w:cs="Times New Roman"/>
          <w:spacing w:val="-1"/>
          <w:szCs w:val="24"/>
        </w:rPr>
        <w:t xml:space="preserve"> </w:t>
      </w:r>
      <w:r w:rsidRPr="00712FF2">
        <w:rPr>
          <w:rFonts w:eastAsia="Arial" w:cs="Times New Roman"/>
          <w:szCs w:val="24"/>
        </w:rPr>
        <w:t xml:space="preserve">and including </w:t>
      </w:r>
      <w:r w:rsidRPr="00712FF2">
        <w:rPr>
          <w:rFonts w:eastAsia="Arial" w:cs="Times New Roman"/>
          <w:spacing w:val="-1"/>
          <w:szCs w:val="24"/>
        </w:rPr>
        <w:t>t</w:t>
      </w:r>
      <w:r w:rsidRPr="00712FF2">
        <w:rPr>
          <w:rFonts w:eastAsia="Arial" w:cs="Times New Roman"/>
          <w:szCs w:val="24"/>
        </w:rPr>
        <w:t>ermina</w:t>
      </w:r>
      <w:r w:rsidRPr="00712FF2">
        <w:rPr>
          <w:rFonts w:eastAsia="Arial" w:cs="Times New Roman"/>
          <w:spacing w:val="-1"/>
          <w:szCs w:val="24"/>
        </w:rPr>
        <w:t>t</w:t>
      </w:r>
      <w:r w:rsidRPr="00712FF2">
        <w:rPr>
          <w:rFonts w:eastAsia="Arial" w:cs="Times New Roman"/>
          <w:szCs w:val="24"/>
        </w:rPr>
        <w:t>ion</w:t>
      </w:r>
      <w:r w:rsidRPr="00712FF2">
        <w:rPr>
          <w:rFonts w:eastAsia="Arial" w:cs="Times New Roman"/>
          <w:spacing w:val="-1"/>
          <w:szCs w:val="24"/>
        </w:rPr>
        <w:t xml:space="preserve"> </w:t>
      </w:r>
      <w:r w:rsidRPr="00712FF2">
        <w:rPr>
          <w:rFonts w:eastAsia="Arial" w:cs="Times New Roman"/>
          <w:szCs w:val="24"/>
        </w:rPr>
        <w:t>of employmen</w:t>
      </w:r>
      <w:r w:rsidRPr="00712FF2">
        <w:rPr>
          <w:rFonts w:eastAsia="Arial" w:cs="Times New Roman"/>
          <w:spacing w:val="-1"/>
          <w:szCs w:val="24"/>
        </w:rPr>
        <w:t>t</w:t>
      </w:r>
      <w:r w:rsidRPr="00712FF2">
        <w:rPr>
          <w:rFonts w:eastAsia="Arial" w:cs="Times New Roman"/>
          <w:szCs w:val="24"/>
        </w:rPr>
        <w:t>,</w:t>
      </w:r>
      <w:r w:rsidRPr="00712FF2">
        <w:rPr>
          <w:rFonts w:eastAsia="Arial" w:cs="Times New Roman"/>
          <w:spacing w:val="-2"/>
          <w:szCs w:val="24"/>
        </w:rPr>
        <w:t xml:space="preserve"> </w:t>
      </w:r>
      <w:r w:rsidRPr="00712FF2">
        <w:rPr>
          <w:rFonts w:eastAsia="Arial" w:cs="Times New Roman"/>
          <w:szCs w:val="24"/>
        </w:rPr>
        <w:t>should a securi</w:t>
      </w:r>
      <w:r w:rsidRPr="00712FF2">
        <w:rPr>
          <w:rFonts w:eastAsia="Arial" w:cs="Times New Roman"/>
          <w:spacing w:val="-1"/>
          <w:szCs w:val="24"/>
        </w:rPr>
        <w:t>t</w:t>
      </w:r>
      <w:r w:rsidRPr="00712FF2">
        <w:rPr>
          <w:rFonts w:eastAsia="Arial" w:cs="Times New Roman"/>
          <w:szCs w:val="24"/>
        </w:rPr>
        <w:t>y</w:t>
      </w:r>
      <w:r w:rsidRPr="00712FF2">
        <w:rPr>
          <w:rFonts w:eastAsia="Arial" w:cs="Times New Roman"/>
          <w:spacing w:val="-2"/>
          <w:szCs w:val="24"/>
        </w:rPr>
        <w:t xml:space="preserve"> </w:t>
      </w:r>
      <w:r w:rsidRPr="00712FF2">
        <w:rPr>
          <w:rFonts w:eastAsia="Arial" w:cs="Times New Roman"/>
          <w:szCs w:val="24"/>
        </w:rPr>
        <w:t>incident</w:t>
      </w:r>
      <w:r w:rsidRPr="00712FF2">
        <w:rPr>
          <w:rFonts w:eastAsia="Arial" w:cs="Times New Roman"/>
          <w:spacing w:val="-2"/>
          <w:szCs w:val="24"/>
        </w:rPr>
        <w:t xml:space="preserve"> </w:t>
      </w:r>
      <w:r w:rsidRPr="00712FF2">
        <w:rPr>
          <w:rFonts w:eastAsia="Arial" w:cs="Times New Roman"/>
          <w:szCs w:val="24"/>
        </w:rPr>
        <w:t>occur</w:t>
      </w:r>
      <w:r w:rsidRPr="00712FF2">
        <w:rPr>
          <w:rFonts w:eastAsia="Arial" w:cs="Times New Roman"/>
          <w:spacing w:val="-1"/>
          <w:szCs w:val="24"/>
        </w:rPr>
        <w:t xml:space="preserve"> </w:t>
      </w:r>
      <w:r w:rsidRPr="00712FF2">
        <w:rPr>
          <w:rFonts w:eastAsia="Arial" w:cs="Times New Roman"/>
          <w:szCs w:val="24"/>
        </w:rPr>
        <w:t xml:space="preserve">in </w:t>
      </w:r>
      <w:r w:rsidRPr="00712FF2">
        <w:rPr>
          <w:rFonts w:eastAsia="Arial" w:cs="Times New Roman"/>
          <w:spacing w:val="-1"/>
          <w:szCs w:val="24"/>
        </w:rPr>
        <w:t>t</w:t>
      </w:r>
      <w:r w:rsidRPr="00712FF2">
        <w:rPr>
          <w:rFonts w:eastAsia="Arial" w:cs="Times New Roman"/>
          <w:szCs w:val="24"/>
        </w:rPr>
        <w:t>he</w:t>
      </w:r>
      <w:r w:rsidRPr="00712FF2">
        <w:rPr>
          <w:rFonts w:eastAsia="Arial" w:cs="Times New Roman"/>
          <w:spacing w:val="-1"/>
          <w:szCs w:val="24"/>
        </w:rPr>
        <w:t xml:space="preserve"> </w:t>
      </w:r>
      <w:r w:rsidRPr="00712FF2">
        <w:rPr>
          <w:rFonts w:eastAsia="Arial" w:cs="Times New Roman"/>
          <w:szCs w:val="24"/>
        </w:rPr>
        <w:t>absence of</w:t>
      </w:r>
      <w:r w:rsidRPr="00712FF2">
        <w:rPr>
          <w:rFonts w:eastAsia="Arial" w:cs="Times New Roman"/>
          <w:spacing w:val="-2"/>
          <w:szCs w:val="24"/>
        </w:rPr>
        <w:t xml:space="preserve"> </w:t>
      </w:r>
      <w:r w:rsidRPr="00712FF2">
        <w:rPr>
          <w:rFonts w:eastAsia="Arial" w:cs="Times New Roman"/>
          <w:szCs w:val="24"/>
        </w:rPr>
        <w:t>an SR</w:t>
      </w:r>
      <w:r w:rsidRPr="00712FF2">
        <w:rPr>
          <w:rFonts w:eastAsia="Arial" w:cs="Times New Roman"/>
          <w:spacing w:val="-30"/>
          <w:szCs w:val="24"/>
        </w:rPr>
        <w:t>P</w:t>
      </w:r>
    </w:p>
    <w:p w:rsidR="00A84AF0" w:rsidRDefault="009C2FC8" w:rsidP="00712FF2">
      <w:pPr>
        <w:pStyle w:val="Heading1"/>
        <w:numPr>
          <w:ilvl w:val="0"/>
          <w:numId w:val="13"/>
        </w:numPr>
      </w:pPr>
      <w:r>
        <w:t>Related Standards, Policies and Processes</w:t>
      </w:r>
    </w:p>
    <w:p w:rsidR="00A84AF0" w:rsidRPr="00F23EF3" w:rsidRDefault="00F23EF3" w:rsidP="00A84AF0">
      <w:pPr>
        <w:rPr>
          <w:rFonts w:ascii="Times New Roman" w:hAnsi="Times New Roman" w:cs="Times New Roman"/>
          <w:sz w:val="24"/>
          <w:szCs w:val="24"/>
        </w:rPr>
      </w:pPr>
      <w:r w:rsidRPr="00F23EF3">
        <w:rPr>
          <w:rFonts w:ascii="Times New Roman" w:hAnsi="Times New Roman" w:cs="Times New Roman"/>
          <w:sz w:val="24"/>
          <w:szCs w:val="24"/>
        </w:rPr>
        <w:t xml:space="preserve">None. </w:t>
      </w:r>
    </w:p>
    <w:p w:rsidR="009C2FC8" w:rsidRDefault="009C2FC8" w:rsidP="00712FF2">
      <w:pPr>
        <w:pStyle w:val="Heading1"/>
        <w:numPr>
          <w:ilvl w:val="0"/>
          <w:numId w:val="13"/>
        </w:numPr>
        <w:spacing w:before="0"/>
      </w:pPr>
      <w:r>
        <w:t>Definitions and Terms</w:t>
      </w:r>
    </w:p>
    <w:p w:rsidR="002330E7" w:rsidRPr="002330E7" w:rsidRDefault="002330E7" w:rsidP="002330E7">
      <w:pPr>
        <w:rPr>
          <w:rFonts w:ascii="Times New Roman" w:hAnsi="Times New Roman" w:cs="Times New Roman"/>
          <w:sz w:val="24"/>
          <w:szCs w:val="24"/>
        </w:rPr>
      </w:pPr>
      <w:proofErr w:type="gramStart"/>
      <w:r w:rsidRPr="002330E7">
        <w:rPr>
          <w:rFonts w:ascii="Times New Roman" w:hAnsi="Times New Roman" w:cs="Times New Roman"/>
          <w:sz w:val="24"/>
          <w:szCs w:val="24"/>
        </w:rPr>
        <w:t>None.</w:t>
      </w:r>
      <w:proofErr w:type="gramEnd"/>
    </w:p>
    <w:p w:rsidR="00C72E22" w:rsidRDefault="00C72E22" w:rsidP="00712FF2">
      <w:pPr>
        <w:pStyle w:val="Heading1"/>
        <w:numPr>
          <w:ilvl w:val="0"/>
          <w:numId w:val="13"/>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78"/>
        <w:gridCol w:w="2070"/>
        <w:gridCol w:w="5328"/>
      </w:tblGrid>
      <w:tr w:rsidR="00FD3519" w:rsidTr="002D4D6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auto"/>
          </w:tcPr>
          <w:p w:rsidR="00FD3519" w:rsidRPr="00F23EF3" w:rsidRDefault="00FD3519" w:rsidP="00F23EF3">
            <w:pPr>
              <w:pStyle w:val="Heading1"/>
              <w:numPr>
                <w:ilvl w:val="0"/>
                <w:numId w:val="0"/>
              </w:numPr>
              <w:outlineLvl w:val="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Date of Change</w:t>
            </w:r>
          </w:p>
        </w:tc>
        <w:tc>
          <w:tcPr>
            <w:tcW w:w="2070" w:type="dxa"/>
            <w:tcBorders>
              <w:top w:val="none" w:sz="0" w:space="0" w:color="auto"/>
              <w:left w:val="none" w:sz="0" w:space="0" w:color="auto"/>
              <w:bottom w:val="none" w:sz="0" w:space="0" w:color="auto"/>
              <w:right w:val="none" w:sz="0" w:space="0" w:color="auto"/>
            </w:tcBorders>
            <w:shd w:val="clear" w:color="auto" w:fill="auto"/>
          </w:tcPr>
          <w:p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F23EF3" w:rsidRDefault="00FD3519" w:rsidP="00F23EF3">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F23EF3">
              <w:rPr>
                <w:rFonts w:ascii="Times New Roman" w:hAnsi="Times New Roman" w:cs="Times New Roman"/>
                <w:b/>
                <w:color w:val="000000" w:themeColor="text1"/>
                <w:sz w:val="24"/>
                <w:szCs w:val="24"/>
              </w:rPr>
              <w:t>Summary of Change</w:t>
            </w:r>
          </w:p>
        </w:tc>
      </w:tr>
      <w:tr w:rsidR="002330E7" w:rsidTr="00FD351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000000" w:themeColor="text1"/>
              <w:right w:val="none" w:sz="0" w:space="0" w:color="auto"/>
            </w:tcBorders>
            <w:shd w:val="clear" w:color="auto" w:fill="auto"/>
          </w:tcPr>
          <w:p w:rsidR="002330E7" w:rsidRPr="00B96A66" w:rsidRDefault="00AB3688" w:rsidP="002330E7">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070" w:type="dxa"/>
            <w:tcBorders>
              <w:left w:val="none" w:sz="0" w:space="0" w:color="auto"/>
              <w:bottom w:val="single" w:sz="4" w:space="0" w:color="000000" w:themeColor="text1"/>
              <w:right w:val="none" w:sz="0" w:space="0" w:color="auto"/>
            </w:tcBorders>
            <w:shd w:val="clear" w:color="auto" w:fill="auto"/>
          </w:tcPr>
          <w:p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2330E7" w:rsidRPr="00B96A66" w:rsidRDefault="002330E7" w:rsidP="002330E7">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85" w:rsidRDefault="00105785" w:rsidP="0066487F">
      <w:pPr>
        <w:spacing w:after="0" w:line="240" w:lineRule="auto"/>
      </w:pPr>
      <w:r>
        <w:separator/>
      </w:r>
    </w:p>
  </w:endnote>
  <w:endnote w:type="continuationSeparator" w:id="0">
    <w:p w:rsidR="00105785" w:rsidRDefault="0010578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6A" w:rsidRPr="00C72E22" w:rsidRDefault="002D4D6A"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B3688">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3688" w:rsidRPr="00AB368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85" w:rsidRDefault="00105785" w:rsidP="0066487F">
      <w:pPr>
        <w:spacing w:after="0" w:line="240" w:lineRule="auto"/>
      </w:pPr>
      <w:r>
        <w:separator/>
      </w:r>
    </w:p>
  </w:footnote>
  <w:footnote w:type="continuationSeparator" w:id="0">
    <w:p w:rsidR="00105785" w:rsidRDefault="00105785"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6A" w:rsidRPr="0066487F" w:rsidRDefault="002D4D6A">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2D4D6A" w:rsidRPr="0066487F" w:rsidRDefault="002D4D6A"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2D4D6A" w:rsidRDefault="002D4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A653D"/>
    <w:multiLevelType w:val="multilevel"/>
    <w:tmpl w:val="6330BCF2"/>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936" w:hanging="360"/>
      </w:pPr>
      <w:rPr>
        <w:rFonts w:asciiTheme="majorHAnsi" w:hAnsiTheme="majorHAnsi" w:cstheme="majorBidi" w:hint="default"/>
        <w:sz w:val="26"/>
      </w:rPr>
    </w:lvl>
    <w:lvl w:ilvl="2">
      <w:start w:val="1"/>
      <w:numFmt w:val="decimal"/>
      <w:lvlText w:val="%1.%2.%3"/>
      <w:lvlJc w:val="left"/>
      <w:pPr>
        <w:ind w:left="1872" w:hanging="720"/>
      </w:pPr>
      <w:rPr>
        <w:rFonts w:asciiTheme="majorHAnsi" w:hAnsiTheme="majorHAnsi" w:cstheme="majorBidi" w:hint="default"/>
        <w:sz w:val="26"/>
      </w:rPr>
    </w:lvl>
    <w:lvl w:ilvl="3">
      <w:start w:val="1"/>
      <w:numFmt w:val="decimal"/>
      <w:lvlText w:val="%1.%2.%3.%4"/>
      <w:lvlJc w:val="left"/>
      <w:pPr>
        <w:ind w:left="2448" w:hanging="720"/>
      </w:pPr>
      <w:rPr>
        <w:rFonts w:asciiTheme="majorHAnsi" w:hAnsiTheme="majorHAnsi" w:cstheme="majorBidi" w:hint="default"/>
        <w:sz w:val="26"/>
      </w:rPr>
    </w:lvl>
    <w:lvl w:ilvl="4">
      <w:start w:val="1"/>
      <w:numFmt w:val="decimal"/>
      <w:lvlText w:val="%1.%2.%3.%4.%5"/>
      <w:lvlJc w:val="left"/>
      <w:pPr>
        <w:ind w:left="3384" w:hanging="1080"/>
      </w:pPr>
      <w:rPr>
        <w:rFonts w:asciiTheme="majorHAnsi" w:hAnsiTheme="majorHAnsi" w:cstheme="majorBidi" w:hint="default"/>
        <w:sz w:val="26"/>
      </w:rPr>
    </w:lvl>
    <w:lvl w:ilvl="5">
      <w:start w:val="1"/>
      <w:numFmt w:val="decimal"/>
      <w:lvlText w:val="%1.%2.%3.%4.%5.%6"/>
      <w:lvlJc w:val="left"/>
      <w:pPr>
        <w:ind w:left="3960" w:hanging="1080"/>
      </w:pPr>
      <w:rPr>
        <w:rFonts w:asciiTheme="majorHAnsi" w:hAnsiTheme="majorHAnsi" w:cstheme="majorBidi" w:hint="default"/>
        <w:sz w:val="26"/>
      </w:rPr>
    </w:lvl>
    <w:lvl w:ilvl="6">
      <w:start w:val="1"/>
      <w:numFmt w:val="decimal"/>
      <w:lvlText w:val="%1.%2.%3.%4.%5.%6.%7"/>
      <w:lvlJc w:val="left"/>
      <w:pPr>
        <w:ind w:left="4896" w:hanging="1440"/>
      </w:pPr>
      <w:rPr>
        <w:rFonts w:asciiTheme="majorHAnsi" w:hAnsiTheme="majorHAnsi" w:cstheme="majorBidi" w:hint="default"/>
        <w:sz w:val="26"/>
      </w:rPr>
    </w:lvl>
    <w:lvl w:ilvl="7">
      <w:start w:val="1"/>
      <w:numFmt w:val="decimal"/>
      <w:lvlText w:val="%1.%2.%3.%4.%5.%6.%7.%8"/>
      <w:lvlJc w:val="left"/>
      <w:pPr>
        <w:ind w:left="5472" w:hanging="1440"/>
      </w:pPr>
      <w:rPr>
        <w:rFonts w:asciiTheme="majorHAnsi" w:hAnsiTheme="majorHAnsi" w:cstheme="majorBidi" w:hint="default"/>
        <w:sz w:val="26"/>
      </w:rPr>
    </w:lvl>
    <w:lvl w:ilvl="8">
      <w:start w:val="1"/>
      <w:numFmt w:val="decimal"/>
      <w:lvlText w:val="%1.%2.%3.%4.%5.%6.%7.%8.%9"/>
      <w:lvlJc w:val="left"/>
      <w:pPr>
        <w:ind w:left="6408" w:hanging="1800"/>
      </w:pPr>
      <w:rPr>
        <w:rFonts w:asciiTheme="majorHAnsi" w:hAnsiTheme="majorHAnsi" w:cstheme="majorBidi" w:hint="default"/>
        <w:sz w:val="26"/>
      </w:rPr>
    </w:lvl>
  </w:abstractNum>
  <w:abstractNum w:abstractNumId="3">
    <w:nsid w:val="0DBA45B3"/>
    <w:multiLevelType w:val="multilevel"/>
    <w:tmpl w:val="3C62F92C"/>
    <w:lvl w:ilvl="0">
      <w:start w:val="4"/>
      <w:numFmt w:val="decimal"/>
      <w:lvlText w:val="%1"/>
      <w:lvlJc w:val="left"/>
      <w:pPr>
        <w:ind w:left="360" w:hanging="360"/>
      </w:pPr>
      <w:rPr>
        <w:rFonts w:asciiTheme="majorHAnsi" w:hAnsiTheme="majorHAnsi" w:cstheme="majorBidi" w:hint="default"/>
        <w:sz w:val="26"/>
      </w:rPr>
    </w:lvl>
    <w:lvl w:ilvl="1">
      <w:start w:val="1"/>
      <w:numFmt w:val="decimal"/>
      <w:lvlText w:val="%1.%2"/>
      <w:lvlJc w:val="left"/>
      <w:pPr>
        <w:ind w:left="720" w:hanging="360"/>
      </w:pPr>
      <w:rPr>
        <w:rFonts w:asciiTheme="majorHAnsi" w:hAnsiTheme="majorHAnsi" w:cstheme="majorBidi" w:hint="default"/>
        <w:sz w:val="26"/>
      </w:rPr>
    </w:lvl>
    <w:lvl w:ilvl="2">
      <w:start w:val="1"/>
      <w:numFmt w:val="decimal"/>
      <w:lvlText w:val="%1.%2.%3"/>
      <w:lvlJc w:val="left"/>
      <w:pPr>
        <w:ind w:left="1440" w:hanging="720"/>
      </w:pPr>
      <w:rPr>
        <w:rFonts w:asciiTheme="majorHAnsi" w:hAnsiTheme="majorHAnsi" w:cstheme="majorBidi" w:hint="default"/>
        <w:sz w:val="26"/>
      </w:rPr>
    </w:lvl>
    <w:lvl w:ilvl="3">
      <w:start w:val="1"/>
      <w:numFmt w:val="decimal"/>
      <w:lvlText w:val="%1.%2.%3.%4"/>
      <w:lvlJc w:val="left"/>
      <w:pPr>
        <w:ind w:left="1800" w:hanging="720"/>
      </w:pPr>
      <w:rPr>
        <w:rFonts w:asciiTheme="majorHAnsi" w:hAnsiTheme="majorHAnsi" w:cstheme="majorBidi" w:hint="default"/>
        <w:sz w:val="26"/>
      </w:rPr>
    </w:lvl>
    <w:lvl w:ilvl="4">
      <w:start w:val="1"/>
      <w:numFmt w:val="decimal"/>
      <w:lvlText w:val="%1.%2.%3.%4.%5"/>
      <w:lvlJc w:val="left"/>
      <w:pPr>
        <w:ind w:left="2520" w:hanging="1080"/>
      </w:pPr>
      <w:rPr>
        <w:rFonts w:asciiTheme="majorHAnsi" w:hAnsiTheme="majorHAnsi" w:cstheme="majorBidi" w:hint="default"/>
        <w:sz w:val="26"/>
      </w:rPr>
    </w:lvl>
    <w:lvl w:ilvl="5">
      <w:start w:val="1"/>
      <w:numFmt w:val="decimal"/>
      <w:lvlText w:val="%1.%2.%3.%4.%5.%6"/>
      <w:lvlJc w:val="left"/>
      <w:pPr>
        <w:ind w:left="2880" w:hanging="1080"/>
      </w:pPr>
      <w:rPr>
        <w:rFonts w:asciiTheme="majorHAnsi" w:hAnsiTheme="majorHAnsi" w:cstheme="majorBidi" w:hint="default"/>
        <w:sz w:val="26"/>
      </w:rPr>
    </w:lvl>
    <w:lvl w:ilvl="6">
      <w:start w:val="1"/>
      <w:numFmt w:val="decimal"/>
      <w:lvlText w:val="%1.%2.%3.%4.%5.%6.%7"/>
      <w:lvlJc w:val="left"/>
      <w:pPr>
        <w:ind w:left="3600" w:hanging="1440"/>
      </w:pPr>
      <w:rPr>
        <w:rFonts w:asciiTheme="majorHAnsi" w:hAnsiTheme="majorHAnsi" w:cstheme="majorBidi" w:hint="default"/>
        <w:sz w:val="26"/>
      </w:rPr>
    </w:lvl>
    <w:lvl w:ilvl="7">
      <w:start w:val="1"/>
      <w:numFmt w:val="decimal"/>
      <w:lvlText w:val="%1.%2.%3.%4.%5.%6.%7.%8"/>
      <w:lvlJc w:val="left"/>
      <w:pPr>
        <w:ind w:left="3960" w:hanging="1440"/>
      </w:pPr>
      <w:rPr>
        <w:rFonts w:asciiTheme="majorHAnsi" w:hAnsiTheme="majorHAnsi" w:cstheme="majorBidi" w:hint="default"/>
        <w:sz w:val="26"/>
      </w:rPr>
    </w:lvl>
    <w:lvl w:ilvl="8">
      <w:start w:val="1"/>
      <w:numFmt w:val="decimal"/>
      <w:lvlText w:val="%1.%2.%3.%4.%5.%6.%7.%8.%9"/>
      <w:lvlJc w:val="left"/>
      <w:pPr>
        <w:ind w:left="4680" w:hanging="1800"/>
      </w:pPr>
      <w:rPr>
        <w:rFonts w:asciiTheme="majorHAnsi" w:hAnsiTheme="majorHAnsi" w:cstheme="majorBidi" w:hint="default"/>
        <w:sz w:val="26"/>
      </w:rPr>
    </w:lvl>
  </w:abstractNum>
  <w:abstractNum w:abstractNumId="4">
    <w:nsid w:val="13A13D4C"/>
    <w:multiLevelType w:val="multilevel"/>
    <w:tmpl w:val="48F8D1BE"/>
    <w:lvl w:ilvl="0">
      <w:start w:val="1"/>
      <w:numFmt w:val="none"/>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7A00861"/>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6">
    <w:nsid w:val="1F466B62"/>
    <w:multiLevelType w:val="multilevel"/>
    <w:tmpl w:val="2640F2E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60D099D"/>
    <w:multiLevelType w:val="multilevel"/>
    <w:tmpl w:val="1FAE9D82"/>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67D301B"/>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9">
    <w:nsid w:val="269673D8"/>
    <w:multiLevelType w:val="multilevel"/>
    <w:tmpl w:val="960CB386"/>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360" w:firstLine="0"/>
      </w:pPr>
      <w:rPr>
        <w:rFonts w:ascii="Times New Roman" w:hAnsi="Times New Roman" w:cs="Arial" w:hint="default"/>
        <w:b w:val="0"/>
        <w:i w:val="0"/>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0">
    <w:nsid w:val="3074080C"/>
    <w:multiLevelType w:val="multilevel"/>
    <w:tmpl w:val="BE76288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2796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42F2"/>
    <w:multiLevelType w:val="multilevel"/>
    <w:tmpl w:val="F87C3B58"/>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2"/>
      <w:lvlJc w:val="left"/>
      <w:pPr>
        <w:ind w:left="1080" w:hanging="720"/>
      </w:pPr>
      <w:rPr>
        <w:rFonts w:ascii="Times New Roman" w:hAnsi="Times New Roman" w:hint="default"/>
        <w:b w:val="0"/>
        <w:i w:val="0"/>
        <w:color w:val="auto"/>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3">
    <w:nsid w:val="3AF332F2"/>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14">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1E3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D9012E"/>
    <w:multiLevelType w:val="hybridMultilevel"/>
    <w:tmpl w:val="372035B2"/>
    <w:lvl w:ilvl="0" w:tplc="2A742DBE">
      <w:start w:val="4"/>
      <w:numFmt w:val="decimal"/>
      <w:lvlText w:val="%1"/>
      <w:lvlJc w:val="left"/>
      <w:pPr>
        <w:ind w:left="792" w:hanging="360"/>
      </w:pPr>
      <w:rPr>
        <w:rFonts w:asciiTheme="majorHAnsi" w:hAnsiTheme="majorHAnsi" w:cstheme="majorBidi" w:hint="default"/>
        <w:sz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56E270FA"/>
    <w:multiLevelType w:val="multilevel"/>
    <w:tmpl w:val="0409001F"/>
    <w:numStyleLink w:val="Style1"/>
  </w:abstractNum>
  <w:abstractNum w:abstractNumId="18">
    <w:nsid w:val="687E6DDA"/>
    <w:multiLevelType w:val="multilevel"/>
    <w:tmpl w:val="AB2AF10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C3F03AA"/>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0">
    <w:nsid w:val="7B9A1050"/>
    <w:multiLevelType w:val="multilevel"/>
    <w:tmpl w:val="20E8A68A"/>
    <w:lvl w:ilvl="0">
      <w:start w:val="5"/>
      <w:numFmt w:val="decimal"/>
      <w:lvlText w:val="%1"/>
      <w:lvlJc w:val="left"/>
      <w:pPr>
        <w:ind w:left="360" w:hanging="360"/>
      </w:pPr>
      <w:rPr>
        <w:rFonts w:ascii="Arial" w:hAnsi="Arial" w:cs="Arial" w:hint="default"/>
        <w:color w:val="000000" w:themeColor="text1"/>
        <w:sz w:val="24"/>
      </w:rPr>
    </w:lvl>
    <w:lvl w:ilvl="1">
      <w:start w:val="1"/>
      <w:numFmt w:val="decimal"/>
      <w:lvlText w:val="%1.%2"/>
      <w:lvlJc w:val="left"/>
      <w:pPr>
        <w:ind w:left="1080" w:hanging="720"/>
      </w:pPr>
      <w:rPr>
        <w:rFonts w:ascii="Arial" w:hAnsi="Arial" w:cs="Arial" w:hint="default"/>
        <w:color w:val="000000" w:themeColor="text1"/>
        <w:sz w:val="24"/>
      </w:rPr>
    </w:lvl>
    <w:lvl w:ilvl="2">
      <w:start w:val="1"/>
      <w:numFmt w:val="decimal"/>
      <w:lvlText w:val="%1.%2.%3"/>
      <w:lvlJc w:val="left"/>
      <w:pPr>
        <w:ind w:left="1440" w:hanging="720"/>
      </w:pPr>
      <w:rPr>
        <w:rFonts w:ascii="Arial" w:hAnsi="Arial" w:cs="Arial" w:hint="default"/>
        <w:color w:val="000000" w:themeColor="text1"/>
        <w:sz w:val="24"/>
      </w:rPr>
    </w:lvl>
    <w:lvl w:ilvl="3">
      <w:start w:val="1"/>
      <w:numFmt w:val="decimal"/>
      <w:lvlText w:val="%1.%2.%3.%4"/>
      <w:lvlJc w:val="left"/>
      <w:pPr>
        <w:ind w:left="2160" w:hanging="1080"/>
      </w:pPr>
      <w:rPr>
        <w:rFonts w:ascii="Arial" w:hAnsi="Arial" w:cs="Arial" w:hint="default"/>
        <w:color w:val="000000" w:themeColor="text1"/>
        <w:sz w:val="24"/>
      </w:rPr>
    </w:lvl>
    <w:lvl w:ilvl="4">
      <w:start w:val="1"/>
      <w:numFmt w:val="decimal"/>
      <w:lvlText w:val="%1.%2.%3.%4.%5"/>
      <w:lvlJc w:val="left"/>
      <w:pPr>
        <w:ind w:left="2880" w:hanging="1440"/>
      </w:pPr>
      <w:rPr>
        <w:rFonts w:ascii="Arial" w:hAnsi="Arial" w:cs="Arial" w:hint="default"/>
        <w:color w:val="000000" w:themeColor="text1"/>
        <w:sz w:val="24"/>
      </w:rPr>
    </w:lvl>
    <w:lvl w:ilvl="5">
      <w:start w:val="1"/>
      <w:numFmt w:val="decimal"/>
      <w:lvlText w:val="%1.%2.%3.%4.%5.%6"/>
      <w:lvlJc w:val="left"/>
      <w:pPr>
        <w:ind w:left="3240" w:hanging="1440"/>
      </w:pPr>
      <w:rPr>
        <w:rFonts w:ascii="Arial" w:hAnsi="Arial" w:cs="Arial" w:hint="default"/>
        <w:color w:val="000000" w:themeColor="text1"/>
        <w:sz w:val="24"/>
      </w:rPr>
    </w:lvl>
    <w:lvl w:ilvl="6">
      <w:start w:val="1"/>
      <w:numFmt w:val="decimal"/>
      <w:lvlText w:val="%1.%2.%3.%4.%5.%6.%7"/>
      <w:lvlJc w:val="left"/>
      <w:pPr>
        <w:ind w:left="3960" w:hanging="1800"/>
      </w:pPr>
      <w:rPr>
        <w:rFonts w:ascii="Arial" w:hAnsi="Arial" w:cs="Arial" w:hint="default"/>
        <w:color w:val="000000" w:themeColor="text1"/>
        <w:sz w:val="24"/>
      </w:rPr>
    </w:lvl>
    <w:lvl w:ilvl="7">
      <w:start w:val="1"/>
      <w:numFmt w:val="decimal"/>
      <w:lvlText w:val="%1.%2.%3.%4.%5.%6.%7.%8"/>
      <w:lvlJc w:val="left"/>
      <w:pPr>
        <w:ind w:left="4320" w:hanging="1800"/>
      </w:pPr>
      <w:rPr>
        <w:rFonts w:ascii="Arial" w:hAnsi="Arial" w:cs="Arial" w:hint="default"/>
        <w:color w:val="000000" w:themeColor="text1"/>
        <w:sz w:val="24"/>
      </w:rPr>
    </w:lvl>
    <w:lvl w:ilvl="8">
      <w:start w:val="1"/>
      <w:numFmt w:val="decimal"/>
      <w:lvlText w:val="%1.%2.%3.%4.%5.%6.%7.%8.%9"/>
      <w:lvlJc w:val="left"/>
      <w:pPr>
        <w:ind w:left="5040" w:hanging="2160"/>
      </w:pPr>
      <w:rPr>
        <w:rFonts w:ascii="Arial" w:hAnsi="Arial" w:cs="Arial" w:hint="default"/>
        <w:color w:val="000000" w:themeColor="text1"/>
        <w:sz w:val="24"/>
      </w:rPr>
    </w:lvl>
  </w:abstractNum>
  <w:abstractNum w:abstractNumId="21">
    <w:nsid w:val="7C2328B1"/>
    <w:multiLevelType w:val="multilevel"/>
    <w:tmpl w:val="F806AF92"/>
    <w:lvl w:ilvl="0">
      <w:start w:val="1"/>
      <w:numFmt w:val="none"/>
      <w:pStyle w:val="Heading1"/>
      <w:lvlText w:val="4"/>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
  </w:num>
  <w:num w:numId="3">
    <w:abstractNumId w:val="15"/>
  </w:num>
  <w:num w:numId="4">
    <w:abstractNumId w:val="17"/>
  </w:num>
  <w:num w:numId="5">
    <w:abstractNumId w:val="11"/>
  </w:num>
  <w:num w:numId="6">
    <w:abstractNumId w:val="5"/>
  </w:num>
  <w:num w:numId="7">
    <w:abstractNumId w:val="0"/>
  </w:num>
  <w:num w:numId="8">
    <w:abstractNumId w:val="4"/>
  </w:num>
  <w:num w:numId="9">
    <w:abstractNumId w:val="2"/>
  </w:num>
  <w:num w:numId="10">
    <w:abstractNumId w:val="3"/>
  </w:num>
  <w:num w:numId="11">
    <w:abstractNumId w:val="16"/>
  </w:num>
  <w:num w:numId="12">
    <w:abstractNumId w:val="21"/>
  </w:num>
  <w:num w:numId="13">
    <w:abstractNumId w:val="18"/>
  </w:num>
  <w:num w:numId="14">
    <w:abstractNumId w:val="6"/>
  </w:num>
  <w:num w:numId="15">
    <w:abstractNumId w:val="19"/>
  </w:num>
  <w:num w:numId="16">
    <w:abstractNumId w:val="12"/>
  </w:num>
  <w:num w:numId="17">
    <w:abstractNumId w:val="8"/>
  </w:num>
  <w:num w:numId="18">
    <w:abstractNumId w:val="20"/>
  </w:num>
  <w:num w:numId="19">
    <w:abstractNumId w:val="9"/>
  </w:num>
  <w:num w:numId="20">
    <w:abstractNumId w:val="1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93811"/>
    <w:rsid w:val="00104D6B"/>
    <w:rsid w:val="00105785"/>
    <w:rsid w:val="00171C49"/>
    <w:rsid w:val="0017467E"/>
    <w:rsid w:val="001A6AB2"/>
    <w:rsid w:val="001C4F84"/>
    <w:rsid w:val="001D04F3"/>
    <w:rsid w:val="001F698B"/>
    <w:rsid w:val="002224E1"/>
    <w:rsid w:val="002330E7"/>
    <w:rsid w:val="002D4D6A"/>
    <w:rsid w:val="002D5B0F"/>
    <w:rsid w:val="003013B8"/>
    <w:rsid w:val="0033192C"/>
    <w:rsid w:val="00385E6F"/>
    <w:rsid w:val="003C0DA1"/>
    <w:rsid w:val="00411960"/>
    <w:rsid w:val="00445399"/>
    <w:rsid w:val="0066487F"/>
    <w:rsid w:val="006668BB"/>
    <w:rsid w:val="006A3EF9"/>
    <w:rsid w:val="00712FF2"/>
    <w:rsid w:val="007161FB"/>
    <w:rsid w:val="00717E04"/>
    <w:rsid w:val="00792C9B"/>
    <w:rsid w:val="00875E48"/>
    <w:rsid w:val="008B353D"/>
    <w:rsid w:val="008B54E3"/>
    <w:rsid w:val="009536CD"/>
    <w:rsid w:val="00955EED"/>
    <w:rsid w:val="009C2FC8"/>
    <w:rsid w:val="00A75E3A"/>
    <w:rsid w:val="00A84AF0"/>
    <w:rsid w:val="00AB3688"/>
    <w:rsid w:val="00BA253C"/>
    <w:rsid w:val="00BD6ABF"/>
    <w:rsid w:val="00BF37D6"/>
    <w:rsid w:val="00C234F8"/>
    <w:rsid w:val="00C41CE0"/>
    <w:rsid w:val="00C54188"/>
    <w:rsid w:val="00C72E22"/>
    <w:rsid w:val="00D7341F"/>
    <w:rsid w:val="00DD03F7"/>
    <w:rsid w:val="00E1237C"/>
    <w:rsid w:val="00E742A9"/>
    <w:rsid w:val="00EA2056"/>
    <w:rsid w:val="00F23EF3"/>
    <w:rsid w:val="00F3581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49"/>
    <w:pPr>
      <w:keepNext/>
      <w:keepLines/>
      <w:spacing w:before="200" w:after="0"/>
      <w:outlineLvl w:val="1"/>
    </w:pPr>
    <w:rPr>
      <w:rFonts w:ascii="Times New Roman" w:eastAsia="Arial"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171C49"/>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1C4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1C4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1C4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C4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C4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C4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2FF2"/>
    <w:pPr>
      <w:ind w:left="720"/>
      <w:contextualSpacing/>
    </w:pPr>
    <w:rPr>
      <w:rFonts w:ascii="Times New Roman" w:hAnsi="Times New Roman"/>
      <w:sz w:val="24"/>
    </w:r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171C49"/>
    <w:rPr>
      <w:rFonts w:ascii="Times New Roman" w:eastAsia="Arial" w:hAnsi="Times New Roman" w:cstheme="majorBidi"/>
      <w:bCs/>
      <w:color w:val="000000" w:themeColor="text1"/>
      <w:sz w:val="24"/>
      <w:szCs w:val="26"/>
    </w:rPr>
  </w:style>
  <w:style w:type="numbering" w:customStyle="1" w:styleId="Style1">
    <w:name w:val="Style1"/>
    <w:uiPriority w:val="99"/>
    <w:rsid w:val="00385E6F"/>
    <w:pPr>
      <w:numPr>
        <w:numId w:val="5"/>
      </w:numPr>
    </w:pPr>
  </w:style>
  <w:style w:type="character" w:customStyle="1" w:styleId="Heading3Char">
    <w:name w:val="Heading 3 Char"/>
    <w:basedOn w:val="DefaultParagraphFont"/>
    <w:link w:val="Heading3"/>
    <w:uiPriority w:val="9"/>
    <w:rsid w:val="00171C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1C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1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1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C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C4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CB59B-2450-41B2-B6DA-0D0A479A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7</cp:revision>
  <dcterms:created xsi:type="dcterms:W3CDTF">2013-10-15T21:24:00Z</dcterms:created>
  <dcterms:modified xsi:type="dcterms:W3CDTF">2014-08-08T22:21:00Z</dcterms:modified>
</cp:coreProperties>
</file>