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####################PHPMYADMIN Notes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Finding All users on a system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cut -d: -f1 /etc/passwd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getent 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Default Configuration file for phpmyadmin on Debian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in this file, the default localhost/phpmyadmin can be changed to whater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localhost/ganoo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/etc/apache2/conf-available/phpmyadmin.conf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Default installation folder for phpmyadmin on Debian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In this file there could be a .htaccess file that adds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an extra layer of login security anytime someone tries to breaks in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/usr/share/phpmyadmin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/usr/share/phpmyadmin/.htaccess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Inside .htaccess the AuthUserFile will display where the .htpasswd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 file is located, this file is used for a second layer authenticaion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/etc/phpmyadmin/.htpasswd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Note: in order for .htaccess files to work, a few steps need to be done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1) inside /etc/apache2/conf-available/phpmyadmin.conf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 inside &lt;Directory /usr/share/phpmyadmin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add         </w:t>
        <w:tab/>
        <w:t xml:space="preserve">AllowOverride All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2) Create .htaccess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sudo nano /usr/share/phpmyadmin/.htaccess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enter the following lines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AuthType Basic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AuthName "Restricted Files"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AuthUserFile /etc/phpmyadmin/.htpasswd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Require valid-user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3) make sure apache2-utils is installed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this is required to generate the htpasswd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sudo apt-get install htpasswd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4) create the htpasswd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this file should be the same as the file in AuthUserFile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sudo htpasswd -c /etc/phpmyadmin/.htpasswd ANYUSERNAME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this will prompt you to enter a passwd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restart server and you are done!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https://www.howtoforge.com/setting-changing-resetting-mysql-root-passwords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