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38FA" w14:textId="30039963" w:rsidR="0061776F" w:rsidRDefault="006732DE" w:rsidP="006732DE">
      <w:pPr>
        <w:pStyle w:val="Heading1"/>
      </w:pPr>
      <w:r>
        <w:t>Email</w:t>
      </w:r>
    </w:p>
    <w:p w14:paraId="110DCF3F" w14:textId="3026B843" w:rsidR="006732DE" w:rsidRDefault="00257194" w:rsidP="006732DE">
      <w:pPr>
        <w:pStyle w:val="Heading2"/>
      </w:pPr>
      <w:r>
        <w:t>Carter Ward</w:t>
      </w:r>
    </w:p>
    <w:p w14:paraId="4B7AA0B5" w14:textId="77777777" w:rsidR="006732DE" w:rsidRDefault="006732DE" w:rsidP="006732DE">
      <w:pPr>
        <w:rPr>
          <w:rStyle w:val="IntenseEmphasis"/>
        </w:rPr>
      </w:pPr>
    </w:p>
    <w:p w14:paraId="120DCC13" w14:textId="0D2BADD3" w:rsidR="006732DE" w:rsidRPr="006732DE" w:rsidRDefault="006732DE" w:rsidP="006732DE">
      <w:pPr>
        <w:rPr>
          <w:i/>
          <w:iCs/>
          <w:color w:val="0F4761" w:themeColor="accent1" w:themeShade="BF"/>
        </w:rPr>
      </w:pPr>
      <w:r>
        <w:rPr>
          <w:rStyle w:val="IntenseEmphasis"/>
        </w:rPr>
        <w:t>Audience</w:t>
      </w:r>
    </w:p>
    <w:p w14:paraId="2F3F7DC2" w14:textId="45B3C1E2" w:rsidR="006732DE" w:rsidRPr="006732DE" w:rsidRDefault="00257194" w:rsidP="006732DE">
      <w:r w:rsidRPr="00257194">
        <w:t xml:space="preserve">Student affairs leaders, advisors, and dean of </w:t>
      </w:r>
      <w:proofErr w:type="gramStart"/>
      <w:r w:rsidRPr="00257194">
        <w:t>students</w:t>
      </w:r>
      <w:proofErr w:type="gramEnd"/>
      <w:r w:rsidRPr="00257194">
        <w:t xml:space="preserve"> offices at four-year residential universities</w:t>
      </w:r>
    </w:p>
    <w:p w14:paraId="150656E0" w14:textId="77777777" w:rsidR="006732DE" w:rsidRDefault="006732DE" w:rsidP="006732DE">
      <w:pPr>
        <w:rPr>
          <w:rStyle w:val="IntenseEmphasis"/>
        </w:rPr>
      </w:pPr>
    </w:p>
    <w:p w14:paraId="3AA45BBF" w14:textId="3A7426EE" w:rsidR="006732DE" w:rsidRDefault="006732DE" w:rsidP="006732DE">
      <w:pPr>
        <w:rPr>
          <w:rStyle w:val="IntenseEmphasis"/>
        </w:rPr>
      </w:pPr>
      <w:r w:rsidRPr="006732DE">
        <w:rPr>
          <w:rStyle w:val="IntenseEmphasis"/>
        </w:rPr>
        <w:t>Subject</w:t>
      </w:r>
    </w:p>
    <w:p w14:paraId="12B8D4D3" w14:textId="36076575" w:rsidR="006732DE" w:rsidRDefault="00257194" w:rsidP="006732DE">
      <w:r w:rsidRPr="00257194">
        <w:t>Introducing the Social Engagement Accelerator: See Student Isolation Before It Becomes a Problem</w:t>
      </w:r>
    </w:p>
    <w:p w14:paraId="0771B1E0" w14:textId="77777777" w:rsidR="00257194" w:rsidRPr="006732DE" w:rsidRDefault="00257194" w:rsidP="006732DE">
      <w:pPr>
        <w:rPr>
          <w:rStyle w:val="IntenseEmphasis"/>
        </w:rPr>
      </w:pPr>
    </w:p>
    <w:p w14:paraId="0A761B11" w14:textId="2B70C72E" w:rsidR="006732DE" w:rsidRDefault="006732DE" w:rsidP="006732DE">
      <w:pPr>
        <w:rPr>
          <w:rStyle w:val="IntenseEmphasis"/>
        </w:rPr>
      </w:pPr>
      <w:r w:rsidRPr="006732DE">
        <w:rPr>
          <w:rStyle w:val="IntenseEmphasis"/>
        </w:rPr>
        <w:t>Body</w:t>
      </w:r>
    </w:p>
    <w:p w14:paraId="37CF3BED" w14:textId="602609B4" w:rsidR="006732DE" w:rsidRDefault="00257194" w:rsidP="006732DE">
      <w:pPr>
        <w:rPr>
          <w:rStyle w:val="IntenseEmphasis"/>
        </w:rPr>
      </w:pPr>
      <w:r w:rsidRPr="00257194">
        <w:t>Student social isolation is one of the strongest predictors of departure, and it almost never shows up in a traditional report. The Social Engagement Accelerator changes that by pulling engagement signals from across campus, clubs, dining, events, housing, into a single staff-facing dashboard. Advisors get a live engagement score for every student, trend data over time, and an outreach workflow built directly into the platform. No more waiting for a withdrawal form to flag a student who needed support weeks earlier</w:t>
      </w:r>
      <w:r>
        <w:t>.</w:t>
      </w:r>
    </w:p>
    <w:p w14:paraId="6E140CE9" w14:textId="77777777" w:rsidR="006732DE" w:rsidRPr="006732DE" w:rsidRDefault="006732DE" w:rsidP="006732DE">
      <w:pPr>
        <w:rPr>
          <w:rStyle w:val="IntenseEmphasis"/>
        </w:rPr>
      </w:pPr>
    </w:p>
    <w:p w14:paraId="2FE5B0EC" w14:textId="6EBBC233" w:rsidR="006732DE" w:rsidRDefault="006732DE" w:rsidP="006732DE">
      <w:pPr>
        <w:rPr>
          <w:rStyle w:val="IntenseEmphasis"/>
        </w:rPr>
      </w:pPr>
      <w:r w:rsidRPr="006732DE">
        <w:rPr>
          <w:rStyle w:val="IntenseEmphasis"/>
        </w:rPr>
        <w:t>CTA</w:t>
      </w:r>
    </w:p>
    <w:p w14:paraId="05E8BE7A" w14:textId="4A488ED1" w:rsidR="006732DE" w:rsidRPr="00257194" w:rsidRDefault="00257194" w:rsidP="006732DE">
      <w:pPr>
        <w:rPr>
          <w:color w:val="0F9ED5" w:themeColor="accent4"/>
          <w:u w:val="single"/>
        </w:rPr>
      </w:pPr>
      <w:r w:rsidRPr="00257194">
        <w:rPr>
          <w:color w:val="0F9ED5" w:themeColor="accent4"/>
          <w:u w:val="single"/>
        </w:rPr>
        <w:t>Request a demo to see the SEA in action</w:t>
      </w:r>
    </w:p>
    <w:p w14:paraId="1AB0A64E" w14:textId="77777777" w:rsidR="006732DE" w:rsidRPr="006732DE" w:rsidRDefault="006732DE" w:rsidP="006732DE">
      <w:pPr>
        <w:rPr>
          <w:rStyle w:val="IntenseEmphasis"/>
        </w:rPr>
      </w:pPr>
    </w:p>
    <w:sectPr w:rsidR="006732DE" w:rsidRPr="0067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DE"/>
    <w:rsid w:val="001127A2"/>
    <w:rsid w:val="00257194"/>
    <w:rsid w:val="00434DF7"/>
    <w:rsid w:val="00566720"/>
    <w:rsid w:val="0061776F"/>
    <w:rsid w:val="006732DE"/>
    <w:rsid w:val="00A932E6"/>
    <w:rsid w:val="00CF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68DF"/>
  <w15:chartTrackingRefBased/>
  <w15:docId w15:val="{505534D5-4266-EF41-B575-783E3ADF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B18512D53F41BDE18DDF49B141B1" ma:contentTypeVersion="15" ma:contentTypeDescription="Create a new document." ma:contentTypeScope="" ma:versionID="e906cf6e48426ee06c66027bb80d6180">
  <xsd:schema xmlns:xsd="http://www.w3.org/2001/XMLSchema" xmlns:xs="http://www.w3.org/2001/XMLSchema" xmlns:p="http://schemas.microsoft.com/office/2006/metadata/properties" xmlns:ns2="dcd73cc7-3f1a-4f0c-93a2-52248963654a" xmlns:ns3="1b6a93da-3008-4b4c-a527-3918a3aa2c8d" targetNamespace="http://schemas.microsoft.com/office/2006/metadata/properties" ma:root="true" ma:fieldsID="7e970348c30aff7842b1d265af3f3d1b" ns2:_="" ns3:_="">
    <xsd:import namespace="dcd73cc7-3f1a-4f0c-93a2-52248963654a"/>
    <xsd:import namespace="1b6a93da-3008-4b4c-a527-3918a3aa2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73cc7-3f1a-4f0c-93a2-522489636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605de8-6ea5-48e6-9496-7988cfd13a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93da-3008-4b4c-a527-3918a3aa2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3ea22cc-db3d-48eb-9246-edf9007a76f7}" ma:internalName="TaxCatchAll" ma:showField="CatchAllData" ma:web="1b6a93da-3008-4b4c-a527-3918a3aa2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73cc7-3f1a-4f0c-93a2-52248963654a">
      <Terms xmlns="http://schemas.microsoft.com/office/infopath/2007/PartnerControls"/>
    </lcf76f155ced4ddcb4097134ff3c332f>
    <TaxCatchAll xmlns="1b6a93da-3008-4b4c-a527-3918a3aa2c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E8CF3A-DEE2-49BD-BEAF-6FCD928BCA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d73cc7-3f1a-4f0c-93a2-52248963654a"/>
    <ds:schemaRef ds:uri="1b6a93da-3008-4b4c-a527-3918a3aa2c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759C87-2768-417B-A9C2-26AAE5B3A04E}">
  <ds:schemaRefs>
    <ds:schemaRef ds:uri="http://schemas.microsoft.com/office/2006/metadata/properties"/>
    <ds:schemaRef ds:uri="http://schemas.microsoft.com/office/infopath/2007/PartnerControls"/>
    <ds:schemaRef ds:uri="dcd73cc7-3f1a-4f0c-93a2-52248963654a"/>
    <ds:schemaRef ds:uri="1b6a93da-3008-4b4c-a527-3918a3aa2c8d"/>
  </ds:schemaRefs>
</ds:datastoreItem>
</file>

<file path=customXml/itemProps3.xml><?xml version="1.0" encoding="utf-8"?>
<ds:datastoreItem xmlns:ds="http://schemas.openxmlformats.org/officeDocument/2006/customXml" ds:itemID="{2B59DFFB-0EAC-4380-9887-842CC9C206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673</Characters>
  <Application>Microsoft Office Word</Application>
  <DocSecurity>0</DocSecurity>
  <Lines>224</Lines>
  <Paragraphs>134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2</cp:revision>
  <dcterms:created xsi:type="dcterms:W3CDTF">2026-06-17T19:52:00Z</dcterms:created>
  <dcterms:modified xsi:type="dcterms:W3CDTF">2026-06-24T18:41:00Z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0x010100E585B18512D53F41BDE18DDF49B141B1</vt:lpwstr>
  </property>
</Properties>
</file>