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C009DC" w:rsidP="44DDD090" w:rsidRDefault="36C009DC" w14:paraId="6AC77CD6" w14:textId="75C29B9F">
      <w:pPr>
        <w:spacing w:before="0" w:beforeAutospacing="off" w:after="0" w:afterAutospacing="off" w:line="240" w:lineRule="auto"/>
        <w:rPr>
          <w:rFonts w:ascii="Segoe UI" w:hAnsi="Segoe UI" w:eastAsia="Segoe UI" w:cs="Segoe UI"/>
          <w:b w:val="1"/>
          <w:bCs w:val="1"/>
          <w:i w:val="0"/>
          <w:iCs w:val="0"/>
          <w:noProof w:val="0"/>
          <w:sz w:val="22"/>
          <w:szCs w:val="22"/>
          <w:u w:val="single"/>
          <w:lang w:val="en-US"/>
        </w:rPr>
      </w:pPr>
      <w:r w:rsidRPr="44DDD090" w:rsidR="36C009DC">
        <w:rPr>
          <w:rFonts w:ascii="Segoe UI" w:hAnsi="Segoe UI" w:eastAsia="Segoe UI" w:cs="Segoe UI"/>
          <w:b w:val="1"/>
          <w:bCs w:val="1"/>
          <w:i w:val="0"/>
          <w:iCs w:val="0"/>
          <w:noProof w:val="0"/>
          <w:sz w:val="22"/>
          <w:szCs w:val="22"/>
          <w:u w:val="single"/>
          <w:lang w:val="en-US"/>
        </w:rPr>
        <w:t>Input:</w:t>
      </w:r>
    </w:p>
    <w:p w:rsidR="36C009DC" w:rsidP="44DDD090" w:rsidRDefault="36C009DC" w14:paraId="1E3A19AE" w14:textId="3D461D03">
      <w:pPr>
        <w:spacing w:before="0" w:beforeAutospacing="off" w:after="0" w:afterAutospacing="off" w:line="240" w:lineRule="auto"/>
        <w:rPr>
          <w:rFonts w:ascii="Segoe UI" w:hAnsi="Segoe UI" w:eastAsia="Segoe UI" w:cs="Segoe UI"/>
          <w:b w:val="0"/>
          <w:bCs w:val="0"/>
          <w:i w:val="0"/>
          <w:iCs w:val="0"/>
          <w:noProof w:val="0"/>
          <w:sz w:val="22"/>
          <w:szCs w:val="22"/>
          <w:lang w:val="en-US"/>
        </w:rPr>
      </w:pPr>
      <w:r w:rsidRPr="44DDD090" w:rsidR="36C009DC">
        <w:rPr>
          <w:rFonts w:ascii="Segoe UI" w:hAnsi="Segoe UI" w:eastAsia="Segoe UI" w:cs="Segoe UI"/>
          <w:b w:val="0"/>
          <w:bCs w:val="0"/>
          <w:i w:val="0"/>
          <w:iCs w:val="0"/>
          <w:noProof w:val="0"/>
          <w:sz w:val="22"/>
          <w:szCs w:val="22"/>
          <w:lang w:val="en-US"/>
        </w:rPr>
        <w:t xml:space="preserve">Review the business model of the fictional company and develop a compelling elevator pitch designed to attract potential investors. The pitch should briefly explain the company’s business model, financial projections, and key revenue drivers, while highlighting its growth potential and competitive advantages. Present this as a concise investor pitch that answers the core question: </w:t>
      </w:r>
      <w:r w:rsidRPr="44DDD090" w:rsidR="36C009DC">
        <w:rPr>
          <w:rFonts w:ascii="Segoe UI" w:hAnsi="Segoe UI" w:eastAsia="Segoe UI" w:cs="Segoe UI"/>
          <w:b w:val="0"/>
          <w:bCs w:val="0"/>
          <w:i w:val="0"/>
          <w:iCs w:val="0"/>
          <w:noProof w:val="0"/>
          <w:sz w:val="22"/>
          <w:szCs w:val="22"/>
          <w:lang w:val="en-US"/>
        </w:rPr>
        <w:t>Why should an investor provide funding to this company?</w:t>
      </w:r>
      <w:r w:rsidRPr="44DDD090" w:rsidR="36C009DC">
        <w:rPr>
          <w:rFonts w:ascii="Segoe UI" w:hAnsi="Segoe UI" w:eastAsia="Segoe UI" w:cs="Segoe UI"/>
          <w:b w:val="0"/>
          <w:bCs w:val="0"/>
          <w:i w:val="0"/>
          <w:iCs w:val="0"/>
          <w:noProof w:val="0"/>
          <w:sz w:val="22"/>
          <w:szCs w:val="22"/>
          <w:lang w:val="en-US"/>
        </w:rPr>
        <w:t xml:space="preserve"> Focus on </w:t>
      </w:r>
      <w:r w:rsidRPr="44DDD090" w:rsidR="36C009DC">
        <w:rPr>
          <w:rFonts w:ascii="Segoe UI" w:hAnsi="Segoe UI" w:eastAsia="Segoe UI" w:cs="Segoe UI"/>
          <w:b w:val="0"/>
          <w:bCs w:val="0"/>
          <w:i w:val="0"/>
          <w:iCs w:val="0"/>
          <w:noProof w:val="0"/>
          <w:sz w:val="22"/>
          <w:szCs w:val="22"/>
          <w:lang w:val="en-US"/>
        </w:rPr>
        <w:t>demonstrating</w:t>
      </w:r>
      <w:r w:rsidRPr="44DDD090" w:rsidR="36C009DC">
        <w:rPr>
          <w:rFonts w:ascii="Segoe UI" w:hAnsi="Segoe UI" w:eastAsia="Segoe UI" w:cs="Segoe UI"/>
          <w:b w:val="0"/>
          <w:bCs w:val="0"/>
          <w:i w:val="0"/>
          <w:iCs w:val="0"/>
          <w:noProof w:val="0"/>
          <w:sz w:val="22"/>
          <w:szCs w:val="22"/>
          <w:lang w:val="en-US"/>
        </w:rPr>
        <w:t xml:space="preserve"> the value proposition, market opportunity, and expected return on investment.</w:t>
      </w:r>
    </w:p>
    <w:p w:rsidR="44DDD090" w:rsidP="44DDD090" w:rsidRDefault="44DDD090" w14:paraId="5486AC91" w14:textId="77C5DB61">
      <w:pPr>
        <w:spacing w:before="0" w:beforeAutospacing="off" w:after="0" w:afterAutospacing="off" w:line="240" w:lineRule="auto"/>
        <w:rPr>
          <w:rFonts w:ascii="Segoe UI" w:hAnsi="Segoe UI" w:eastAsia="Segoe UI" w:cs="Segoe UI"/>
          <w:b w:val="0"/>
          <w:bCs w:val="0"/>
          <w:i w:val="0"/>
          <w:iCs w:val="0"/>
          <w:noProof w:val="0"/>
          <w:sz w:val="22"/>
          <w:szCs w:val="22"/>
          <w:lang w:val="en-US"/>
        </w:rPr>
      </w:pPr>
    </w:p>
    <w:p w:rsidR="36C009DC" w:rsidP="44DDD090" w:rsidRDefault="36C009DC" w14:paraId="712AFDF2" w14:textId="519984F3">
      <w:pPr>
        <w:spacing w:before="0" w:beforeAutospacing="off" w:after="0" w:afterAutospacing="off" w:line="240" w:lineRule="auto"/>
        <w:rPr>
          <w:rFonts w:ascii="Segoe UI" w:hAnsi="Segoe UI" w:eastAsia="Segoe UI" w:cs="Segoe UI"/>
          <w:b w:val="1"/>
          <w:bCs w:val="1"/>
          <w:i w:val="0"/>
          <w:iCs w:val="0"/>
          <w:noProof w:val="0"/>
          <w:sz w:val="22"/>
          <w:szCs w:val="22"/>
          <w:u w:val="single"/>
          <w:lang w:val="en-US"/>
        </w:rPr>
      </w:pPr>
      <w:r w:rsidRPr="44DDD090" w:rsidR="36C009DC">
        <w:rPr>
          <w:rFonts w:ascii="Segoe UI" w:hAnsi="Segoe UI" w:eastAsia="Segoe UI" w:cs="Segoe UI"/>
          <w:b w:val="1"/>
          <w:bCs w:val="1"/>
          <w:i w:val="0"/>
          <w:iCs w:val="0"/>
          <w:noProof w:val="0"/>
          <w:sz w:val="22"/>
          <w:szCs w:val="22"/>
          <w:u w:val="single"/>
          <w:lang w:val="en-US"/>
        </w:rPr>
        <w:t>Output:</w:t>
      </w:r>
    </w:p>
    <w:p w:rsidR="6B6AD9D1" w:rsidP="44DDD090" w:rsidRDefault="6B6AD9D1" w14:paraId="2981C725" w14:textId="5ACEAB66">
      <w:pPr>
        <w:spacing w:before="0" w:beforeAutospacing="off" w:after="180" w:afterAutospacing="off" w:line="240" w:lineRule="auto"/>
        <w:rPr>
          <w:rFonts w:ascii="Segoe UI" w:hAnsi="Segoe UI" w:eastAsia="Segoe UI" w:cs="Segoe UI"/>
          <w:b w:val="0"/>
          <w:bCs w:val="0"/>
          <w:i w:val="0"/>
          <w:iCs w:val="0"/>
          <w:caps w:val="0"/>
          <w:smallCaps w:val="0"/>
          <w:noProof w:val="0"/>
          <w:color w:val="121212"/>
          <w:sz w:val="22"/>
          <w:szCs w:val="22"/>
          <w:lang w:val="en-US"/>
        </w:rPr>
      </w:pPr>
      <w:r w:rsidRPr="44DDD090" w:rsidR="6B6AD9D1">
        <w:rPr>
          <w:rFonts w:ascii="Segoe UI" w:hAnsi="Segoe UI" w:eastAsia="Segoe UI" w:cs="Segoe UI"/>
          <w:b w:val="0"/>
          <w:bCs w:val="0"/>
          <w:i w:val="0"/>
          <w:iCs w:val="0"/>
          <w:caps w:val="0"/>
          <w:smallCaps w:val="0"/>
          <w:noProof w:val="0"/>
          <w:color w:val="121212"/>
          <w:sz w:val="22"/>
          <w:szCs w:val="22"/>
          <w:lang w:val="en-US"/>
        </w:rPr>
        <w:t xml:space="preserve">Intern Corp is a B2B software company with a land-and-expand SaaS model, layered with high-margin professional services. Revenue is driven by two engines: new logo acquisition (scaling from 0 to 5 units/month) and an expanding existing-customer base (10→32 accounts) that renews at rising price points with churn held to just 1–4% monthly — the hallmark of a sticky, defensible product. On </w:t>
      </w:r>
      <w:r w:rsidRPr="44DDD090" w:rsidR="6B6AD9D1">
        <w:rPr>
          <w:rFonts w:ascii="Segoe UI" w:hAnsi="Segoe UI" w:eastAsia="Segoe UI" w:cs="Segoe UI"/>
          <w:b w:val="1"/>
          <w:bCs w:val="1"/>
          <w:i w:val="0"/>
          <w:iCs w:val="0"/>
          <w:caps w:val="0"/>
          <w:smallCaps w:val="0"/>
          <w:noProof w:val="0"/>
          <w:color w:val="121212"/>
          <w:sz w:val="22"/>
          <w:szCs w:val="22"/>
          <w:lang w:val="en-US"/>
        </w:rPr>
        <w:t>$12,042,364</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of FY2026 revenue, the company delivers </w:t>
      </w:r>
      <w:r w:rsidRPr="44DDD090" w:rsidR="6B6AD9D1">
        <w:rPr>
          <w:rFonts w:ascii="Segoe UI" w:hAnsi="Segoe UI" w:eastAsia="Segoe UI" w:cs="Segoe UI"/>
          <w:b w:val="1"/>
          <w:bCs w:val="1"/>
          <w:i w:val="0"/>
          <w:iCs w:val="0"/>
          <w:caps w:val="0"/>
          <w:smallCaps w:val="0"/>
          <w:noProof w:val="0"/>
          <w:color w:val="121212"/>
          <w:sz w:val="22"/>
          <w:szCs w:val="22"/>
          <w:lang w:val="en-US"/>
        </w:rPr>
        <w:t>80.8% gross margins</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($9,730,614) because delivery costs (support, customer enablement) are largely fixed, so growth falls straight to the bottom line: EBITDA turns positive by month three and closes the year at </w:t>
      </w:r>
      <w:r w:rsidRPr="44DDD090" w:rsidR="6B6AD9D1">
        <w:rPr>
          <w:rFonts w:ascii="Segoe UI" w:hAnsi="Segoe UI" w:eastAsia="Segoe UI" w:cs="Segoe UI"/>
          <w:b w:val="1"/>
          <w:bCs w:val="1"/>
          <w:i w:val="0"/>
          <w:iCs w:val="0"/>
          <w:caps w:val="0"/>
          <w:smallCaps w:val="0"/>
          <w:noProof w:val="0"/>
          <w:color w:val="121212"/>
          <w:sz w:val="22"/>
          <w:szCs w:val="22"/>
          <w:lang w:val="en-US"/>
        </w:rPr>
        <w:t>$4,573,994 (38% margin)</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 a profitability curve most SaaS peers don't reach until years three or four.</w:t>
      </w:r>
    </w:p>
    <w:p w:rsidR="6B6AD9D1" w:rsidP="44DDD090" w:rsidRDefault="6B6AD9D1" w14:paraId="7CAC6E4E" w14:textId="5A3393AE">
      <w:pPr>
        <w:spacing w:before="0" w:beforeAutospacing="off" w:after="0" w:afterAutospacing="off" w:line="240" w:lineRule="auto"/>
        <w:rPr>
          <w:rFonts w:ascii="Segoe UI" w:hAnsi="Segoe UI" w:eastAsia="Segoe UI" w:cs="Segoe UI"/>
          <w:b w:val="0"/>
          <w:bCs w:val="0"/>
          <w:i w:val="0"/>
          <w:iCs w:val="0"/>
          <w:caps w:val="0"/>
          <w:smallCaps w:val="0"/>
          <w:noProof w:val="0"/>
          <w:color w:val="121212"/>
          <w:sz w:val="22"/>
          <w:szCs w:val="22"/>
          <w:lang w:val="en-US"/>
        </w:rPr>
      </w:pPr>
      <w:r w:rsidRPr="44DDD090" w:rsidR="6B6AD9D1">
        <w:rPr>
          <w:rFonts w:ascii="Segoe UI" w:hAnsi="Segoe UI" w:eastAsia="Segoe UI" w:cs="Segoe UI"/>
          <w:b w:val="0"/>
          <w:bCs w:val="0"/>
          <w:i w:val="0"/>
          <w:iCs w:val="0"/>
          <w:caps w:val="0"/>
          <w:smallCaps w:val="0"/>
          <w:noProof w:val="0"/>
          <w:color w:val="121212"/>
          <w:sz w:val="22"/>
          <w:szCs w:val="22"/>
          <w:lang w:val="en-US"/>
        </w:rPr>
        <w:t xml:space="preserve">This </w:t>
      </w:r>
      <w:r w:rsidRPr="44DDD090" w:rsidR="6B6AD9D1">
        <w:rPr>
          <w:rFonts w:ascii="Segoe UI" w:hAnsi="Segoe UI" w:eastAsia="Segoe UI" w:cs="Segoe UI"/>
          <w:b w:val="0"/>
          <w:bCs w:val="0"/>
          <w:i w:val="0"/>
          <w:iCs w:val="0"/>
          <w:caps w:val="0"/>
          <w:smallCaps w:val="0"/>
          <w:noProof w:val="0"/>
          <w:color w:val="121212"/>
          <w:sz w:val="22"/>
          <w:szCs w:val="22"/>
          <w:lang w:val="en-US"/>
        </w:rPr>
        <w:t>isn't</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capital to survive — </w:t>
      </w:r>
      <w:r w:rsidRPr="44DDD090" w:rsidR="6B6AD9D1">
        <w:rPr>
          <w:rFonts w:ascii="Segoe UI" w:hAnsi="Segoe UI" w:eastAsia="Segoe UI" w:cs="Segoe UI"/>
          <w:b w:val="0"/>
          <w:bCs w:val="0"/>
          <w:i w:val="0"/>
          <w:iCs w:val="0"/>
          <w:caps w:val="0"/>
          <w:smallCaps w:val="0"/>
          <w:noProof w:val="0"/>
          <w:color w:val="121212"/>
          <w:sz w:val="22"/>
          <w:szCs w:val="22"/>
          <w:lang w:val="en-US"/>
        </w:rPr>
        <w:t>it's</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capital to accelerate into a large, barely-tapped market. Against a </w:t>
      </w:r>
      <w:r w:rsidRPr="44DDD090" w:rsidR="6B6AD9D1">
        <w:rPr>
          <w:rFonts w:ascii="Segoe UI" w:hAnsi="Segoe UI" w:eastAsia="Segoe UI" w:cs="Segoe UI"/>
          <w:b w:val="1"/>
          <w:bCs w:val="1"/>
          <w:i w:val="0"/>
          <w:iCs w:val="0"/>
          <w:caps w:val="0"/>
          <w:smallCaps w:val="0"/>
          <w:noProof w:val="0"/>
          <w:color w:val="121212"/>
          <w:sz w:val="22"/>
          <w:szCs w:val="22"/>
          <w:lang w:val="en-US"/>
        </w:rPr>
        <w:t xml:space="preserve">$1,086,072,739 </w:t>
      </w:r>
      <w:r w:rsidRPr="44DDD090" w:rsidR="6B6AD9D1">
        <w:rPr>
          <w:rFonts w:ascii="Segoe UI" w:hAnsi="Segoe UI" w:eastAsia="Segoe UI" w:cs="Segoe UI"/>
          <w:b w:val="1"/>
          <w:bCs w:val="1"/>
          <w:i w:val="0"/>
          <w:iCs w:val="0"/>
          <w:caps w:val="0"/>
          <w:smallCaps w:val="0"/>
          <w:noProof w:val="0"/>
          <w:color w:val="121212"/>
          <w:sz w:val="22"/>
          <w:szCs w:val="22"/>
          <w:lang w:val="en-US"/>
        </w:rPr>
        <w:t>TAM</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(26,000 potential accounts at ~$41.8K ARPU), current plan </w:t>
      </w:r>
      <w:r w:rsidRPr="44DDD090" w:rsidR="6B6AD9D1">
        <w:rPr>
          <w:rFonts w:ascii="Segoe UI" w:hAnsi="Segoe UI" w:eastAsia="Segoe UI" w:cs="Segoe UI"/>
          <w:b w:val="0"/>
          <w:bCs w:val="0"/>
          <w:i w:val="0"/>
          <w:iCs w:val="0"/>
          <w:caps w:val="0"/>
          <w:smallCaps w:val="0"/>
          <w:noProof w:val="0"/>
          <w:color w:val="121212"/>
          <w:sz w:val="22"/>
          <w:szCs w:val="22"/>
          <w:lang w:val="en-US"/>
        </w:rPr>
        <w:t>requires</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only 32 new customers, leaving </w:t>
      </w:r>
      <w:r w:rsidRPr="44DDD090" w:rsidR="6B6AD9D1">
        <w:rPr>
          <w:rFonts w:ascii="Segoe UI" w:hAnsi="Segoe UI" w:eastAsia="Segoe UI" w:cs="Segoe UI"/>
          <w:b w:val="0"/>
          <w:bCs w:val="0"/>
          <w:i w:val="0"/>
          <w:iCs w:val="0"/>
          <w:caps w:val="0"/>
          <w:smallCaps w:val="0"/>
          <w:noProof w:val="0"/>
          <w:color w:val="121212"/>
          <w:sz w:val="22"/>
          <w:szCs w:val="22"/>
          <w:lang w:val="en-US"/>
        </w:rPr>
        <w:t>an enormous</w:t>
      </w:r>
      <w:r w:rsidRPr="44DDD090" w:rsidR="6B6AD9D1">
        <w:rPr>
          <w:rFonts w:ascii="Segoe UI" w:hAnsi="Segoe UI" w:eastAsia="Segoe UI" w:cs="Segoe UI"/>
          <w:b w:val="0"/>
          <w:bCs w:val="0"/>
          <w:i w:val="0"/>
          <w:iCs w:val="0"/>
          <w:caps w:val="0"/>
          <w:smallCaps w:val="0"/>
          <w:noProof w:val="0"/>
          <w:color w:val="121212"/>
          <w:sz w:val="22"/>
          <w:szCs w:val="22"/>
          <w:lang w:val="en-US"/>
        </w:rPr>
        <w:t xml:space="preserve"> runway before market saturation becomes a constraint. The combination of proven unit economics, near-90% software margins, low churn, and a self-funding growth model de-risks the investment materially: every dollar deployed compounds in a business already generating cash, positioning investors for an outsized return as Intern Corp captures a larger share of its addressable market.</w:t>
      </w:r>
    </w:p>
    <w:p w:rsidR="44DDD090" w:rsidP="44DDD090" w:rsidRDefault="44DDD090" w14:paraId="35FB6D77" w14:textId="0EE26C2F">
      <w:pPr>
        <w:spacing w:line="240" w:lineRule="auto"/>
        <w:rPr>
          <w:rFonts w:ascii="Segoe UI" w:hAnsi="Segoe UI" w:eastAsia="Segoe UI" w:cs="Segoe UI"/>
          <w:sz w:val="22"/>
          <w:szCs w:val="22"/>
        </w:rPr>
      </w:pPr>
    </w:p>
    <w:p w:rsidR="44DDD090" w:rsidP="44DDD090" w:rsidRDefault="44DDD090" w14:paraId="402A7091" w14:textId="15392EF9">
      <w:pPr>
        <w:shd w:val="clear" w:color="auto" w:fill="FFFFFF" w:themeFill="background1"/>
        <w:spacing w:before="0" w:beforeAutospacing="off" w:after="0" w:afterAutospacing="off" w:line="240" w:lineRule="auto"/>
        <w:rPr>
          <w:rFonts w:ascii="Segoe UI" w:hAnsi="Segoe UI" w:eastAsia="Segoe UI" w:cs="Segoe UI"/>
          <w:b w:val="0"/>
          <w:bCs w:val="0"/>
          <w:i w:val="0"/>
          <w:iCs w:val="0"/>
          <w:caps w:val="0"/>
          <w:smallCaps w:val="0"/>
          <w:noProof w:val="0"/>
          <w:color w:val="121212"/>
          <w:sz w:val="22"/>
          <w:szCs w:val="22"/>
          <w:lang w:val="en-US"/>
        </w:rPr>
      </w:pPr>
    </w:p>
    <w:p w:rsidR="44DDD090" w:rsidP="44DDD090" w:rsidRDefault="44DDD090" w14:paraId="360DB826" w14:textId="682F1E54">
      <w:pPr>
        <w:spacing w:before="0" w:beforeAutospacing="off" w:after="0" w:afterAutospacing="off" w:line="240" w:lineRule="auto"/>
        <w:rPr>
          <w:rFonts w:ascii="Segoe UI" w:hAnsi="Segoe UI" w:eastAsia="Segoe UI" w:cs="Segoe UI"/>
          <w:b w:val="0"/>
          <w:bCs w:val="0"/>
          <w:i w:val="0"/>
          <w:iCs w:val="0"/>
          <w:noProof w:val="0"/>
          <w:sz w:val="22"/>
          <w:szCs w:val="22"/>
          <w:u w:val="none"/>
          <w:lang w:val="en-US"/>
        </w:rPr>
      </w:pPr>
    </w:p>
    <w:p w:rsidR="44DDD090" w:rsidP="44DDD090" w:rsidRDefault="44DDD090" w14:paraId="7F9A7E02" w14:textId="52DA2079">
      <w:pPr>
        <w:pStyle w:val="Normal"/>
        <w:spacing w:line="240" w:lineRule="auto"/>
        <w:rPr>
          <w:rFonts w:ascii="Segoe UI" w:hAnsi="Segoe UI" w:eastAsia="Segoe UI" w:cs="Segoe UI"/>
          <w:b w:val="0"/>
          <w:bCs w:val="0"/>
          <w:i w:val="0"/>
          <w:iCs w:val="0"/>
          <w:caps w:val="0"/>
          <w:smallCaps w:val="0"/>
          <w:noProof w:val="0"/>
          <w:color w:val="1B67B2"/>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6933A8"/>
    <w:rsid w:val="1B231605"/>
    <w:rsid w:val="349E1658"/>
    <w:rsid w:val="36C009DC"/>
    <w:rsid w:val="44DDD090"/>
    <w:rsid w:val="45B325DA"/>
    <w:rsid w:val="46AED256"/>
    <w:rsid w:val="57E6F461"/>
    <w:rsid w:val="62AC3607"/>
    <w:rsid w:val="6B6AD9D1"/>
    <w:rsid w:val="7C6933A8"/>
    <w:rsid w:val="7CEA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5C7C"/>
  <w15:chartTrackingRefBased/>
  <w15:docId w15:val="{BD7902ED-828B-4F26-9327-C8A4158D5A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2026-07-07T19:19:16.4851616Z</dcterms:created>
  <dcterms:modified xsi:type="dcterms:W3CDTF">2026-07-07T19:27:56.5545453Z</dcterms:modified>
  <dc:creator>Carter Ward</dc:creator>
  <lastModifiedBy>Carter Ward</lastModifiedBy>
</coreProperties>
</file>