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4D771F">
      <w:pPr>
        <w:spacing w:before="312" w:beforeLines="100"/>
        <w:jc w:val="center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20</w:t>
      </w:r>
      <w:r>
        <w:rPr>
          <w:rFonts w:ascii="宋体" w:hAnsi="宋体"/>
          <w:sz w:val="30"/>
          <w:szCs w:val="30"/>
        </w:rPr>
        <w:t>24</w:t>
      </w:r>
      <w:r>
        <w:rPr>
          <w:rFonts w:hint="eastAsia" w:ascii="宋体" w:hAnsi="宋体"/>
          <w:sz w:val="30"/>
          <w:szCs w:val="30"/>
        </w:rPr>
        <w:t>-202</w:t>
      </w:r>
      <w:r>
        <w:rPr>
          <w:rFonts w:ascii="宋体" w:hAnsi="宋体"/>
          <w:sz w:val="30"/>
          <w:szCs w:val="30"/>
        </w:rPr>
        <w:t>5</w:t>
      </w:r>
      <w:r>
        <w:rPr>
          <w:rFonts w:hint="eastAsia" w:ascii="宋体" w:hAnsi="宋体"/>
          <w:sz w:val="30"/>
          <w:szCs w:val="30"/>
        </w:rPr>
        <w:t>学年第</w:t>
      </w:r>
      <w:r>
        <w:rPr>
          <w:rFonts w:ascii="宋体" w:hAnsi="宋体"/>
          <w:sz w:val="30"/>
          <w:szCs w:val="30"/>
        </w:rPr>
        <w:t>1</w:t>
      </w:r>
      <w:r>
        <w:rPr>
          <w:rFonts w:hint="eastAsia" w:ascii="宋体" w:hAnsi="宋体"/>
          <w:sz w:val="30"/>
          <w:szCs w:val="30"/>
        </w:rPr>
        <w:t>学期</w:t>
      </w:r>
    </w:p>
    <w:p w14:paraId="24154B1D">
      <w:pPr>
        <w:spacing w:before="468" w:beforeLines="150" w:after="624" w:afterLines="200"/>
        <w:jc w:val="center"/>
        <w:rPr>
          <w:rFonts w:ascii="黑体" w:hAnsi="黑体" w:eastAsia="黑体"/>
          <w:b/>
          <w:sz w:val="36"/>
        </w:rPr>
      </w:pPr>
      <w:r>
        <w:rPr>
          <w:rFonts w:hint="eastAsia" w:ascii="黑体" w:hAnsi="黑体" w:eastAsia="黑体"/>
          <w:b/>
          <w:sz w:val="36"/>
        </w:rPr>
        <w:t>《深度学习与实践》课程项目报告</w:t>
      </w:r>
    </w:p>
    <w:tbl>
      <w:tblPr>
        <w:tblStyle w:val="7"/>
        <w:tblW w:w="0" w:type="auto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5103"/>
      </w:tblGrid>
      <w:tr w14:paraId="7C2F4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559" w:type="dxa"/>
            <w:vAlign w:val="center"/>
          </w:tcPr>
          <w:p w14:paraId="21EE20ED">
            <w:pPr>
              <w:jc w:val="center"/>
            </w:pPr>
            <w:r>
              <w:rPr>
                <w:rFonts w:hint="eastAsia"/>
              </w:rPr>
              <w:t xml:space="preserve">学 </w:t>
            </w:r>
            <w:r>
              <w:t xml:space="preserve"> </w:t>
            </w:r>
            <w:r>
              <w:rPr>
                <w:rFonts w:hint="eastAsia"/>
              </w:rPr>
              <w:t>生</w:t>
            </w:r>
          </w:p>
        </w:tc>
        <w:tc>
          <w:tcPr>
            <w:tcW w:w="5103" w:type="dxa"/>
            <w:vAlign w:val="center"/>
          </w:tcPr>
          <w:p w14:paraId="2E53D8F9">
            <w:p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学号： </w:t>
            </w:r>
            <w:r>
              <w:t xml:space="preserve">   </w:t>
            </w:r>
            <w:r>
              <w:rPr>
                <w:rFonts w:hint="eastAsia"/>
                <w:lang w:val="en-US" w:eastAsia="zh-CN"/>
              </w:rPr>
              <w:t>2024282110096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  <w:lang w:val="en-US" w:eastAsia="zh-CN"/>
              </w:rPr>
              <w:t>程劭伟</w:t>
            </w:r>
          </w:p>
        </w:tc>
      </w:tr>
      <w:tr w14:paraId="3AB021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559" w:type="dxa"/>
            <w:vAlign w:val="center"/>
          </w:tcPr>
          <w:p w14:paraId="6F2FED34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5103" w:type="dxa"/>
            <w:vAlign w:val="center"/>
          </w:tcPr>
          <w:p w14:paraId="47CFC836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宋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麟</w:t>
            </w:r>
          </w:p>
        </w:tc>
      </w:tr>
      <w:tr w14:paraId="526AF6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559" w:type="dxa"/>
            <w:vAlign w:val="center"/>
          </w:tcPr>
          <w:p w14:paraId="48F2541F">
            <w:pPr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5103" w:type="dxa"/>
            <w:vAlign w:val="center"/>
          </w:tcPr>
          <w:p w14:paraId="4DDAE0B2">
            <w:pPr>
              <w:jc w:val="center"/>
            </w:pP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 xml:space="preserve">年 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月 </w:t>
            </w:r>
            <w:r>
              <w:rPr>
                <w:rFonts w:hint="eastAsia"/>
                <w:lang w:val="en-US" w:eastAsia="zh-CN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</w:tbl>
    <w:p w14:paraId="7434FE30">
      <w:pPr>
        <w:jc w:val="center"/>
        <w:rPr>
          <w:sz w:val="24"/>
        </w:rPr>
      </w:pPr>
    </w:p>
    <w:p w14:paraId="60182464">
      <w:pPr>
        <w:pStyle w:val="10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选题</w:t>
      </w:r>
    </w:p>
    <w:p w14:paraId="075F1A77"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《GeoChat : Grounded Large Vision-Language Model for Remote Sensing》</w:t>
      </w:r>
      <w:r>
        <w:rPr>
          <w:rFonts w:hint="eastAsia"/>
          <w:sz w:val="24"/>
          <w:lang w:val="en-US" w:eastAsia="zh-CN"/>
        </w:rPr>
        <w:t>论文复现</w:t>
      </w:r>
    </w:p>
    <w:p w14:paraId="0959FD5F">
      <w:pPr>
        <w:ind w:firstLine="480" w:firstLineChars="200"/>
        <w:rPr>
          <w:sz w:val="24"/>
        </w:rPr>
      </w:pPr>
    </w:p>
    <w:p w14:paraId="143709DA">
      <w:pPr>
        <w:pStyle w:val="10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需求分析</w:t>
      </w:r>
    </w:p>
    <w:p w14:paraId="13632563">
      <w:pPr>
        <w:rPr>
          <w:rFonts w:hint="eastAsia"/>
          <w:sz w:val="24"/>
        </w:rPr>
      </w:pPr>
      <w:r>
        <w:rPr>
          <w:rFonts w:hint="eastAsia"/>
          <w:sz w:val="24"/>
        </w:rPr>
        <w:t>大视觉语言模型(Large Vision-Language models, vlm)的最新进展在自然图像处理方面显示出巨大的前景，允许用户就给定的视觉内容进行对话。然而，这种通用领域的vlm在遥感(RS)场景中表现不佳，导致在使用RS领域特定的查询时出现不准确或伪造的信息。这种行为的出现是由于RS图像带来的独特挑战。例如，要处理具有不同类别和许多小对象的不同尺度变化的高分辨率RS图像，除了整体场景解释外，还需要区域级推理。此外，缺乏特定于领域的多模态指令跟踪数据以及用于RS的强大骨干模型，使得模型难以将其行为与用户查询保持一致。</w:t>
      </w:r>
    </w:p>
    <w:p w14:paraId="0151CAC4"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针对上述问题与需求，该论文的作者主要在以下三个方面做出了较大的贡献：</w:t>
      </w:r>
    </w:p>
    <w:p w14:paraId="58F45B65"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•RS多模态指令跟随数据集。提出了一种新的数据生成管道，利用现有的对象检测数据集来创建图像的简短描述，然后使用Vicuna-v1.5来单独使用生成的文本创建对话。此外，使用相应的数据集添加了视觉问答和场景分类能力。这导致RS域总共有318k个指令对。</w:t>
      </w:r>
    </w:p>
    <w:p w14:paraId="54A0AF6E"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•GeoChat。利</w:t>
      </w:r>
      <w:r>
        <w:rPr>
          <w:rFonts w:hint="eastAsia"/>
          <w:sz w:val="24"/>
          <w:lang w:val="en-US" w:eastAsia="zh-CN"/>
        </w:rPr>
        <w:t>用作者</w:t>
      </w:r>
      <w:r>
        <w:rPr>
          <w:rFonts w:hint="default"/>
          <w:sz w:val="24"/>
          <w:lang w:val="en-US" w:eastAsia="zh-CN"/>
        </w:rPr>
        <w:t>的数据集，对LLaVA-1.5进行微调，以创建遥感域视觉语言模型- GeoChat。</w:t>
      </w:r>
      <w:r>
        <w:rPr>
          <w:rFonts w:hint="eastAsia"/>
          <w:sz w:val="24"/>
          <w:lang w:val="en-US" w:eastAsia="zh-CN"/>
        </w:rPr>
        <w:t>作者</w:t>
      </w:r>
      <w:r>
        <w:rPr>
          <w:rFonts w:hint="default"/>
          <w:sz w:val="24"/>
          <w:lang w:val="en-US" w:eastAsia="zh-CN"/>
        </w:rPr>
        <w:t>的LoRA微调是高效的，避免了忘记完全调优的LLaVA模型中嵌入的必要上下文，该模型的MLP投影被训练以将图像对齐到LLM (Vicuna-v1.5)的单词嵌入空间中。这使得geochat保留了LLaVA的对话和指令跟踪能力，并将其领域知识扩展到遥感任务。</w:t>
      </w:r>
    </w:p>
    <w:p w14:paraId="5CB4EFB5"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•解决了缺乏评估现有VLMs遥感对话能力的评估基准的问题。为此</w:t>
      </w:r>
      <w:r>
        <w:rPr>
          <w:rFonts w:hint="eastAsia"/>
          <w:sz w:val="24"/>
          <w:lang w:val="en-US" w:eastAsia="zh-CN"/>
        </w:rPr>
        <w:t>，作者</w:t>
      </w:r>
      <w:r>
        <w:rPr>
          <w:rFonts w:hint="default"/>
          <w:sz w:val="24"/>
          <w:lang w:val="en-US" w:eastAsia="zh-CN"/>
        </w:rPr>
        <w:t>为RS中的会话基础设置了评估协议，并设置了一套任务，以便与未来在这个方向上的努力进行比较。</w:t>
      </w:r>
      <w:r>
        <w:rPr>
          <w:rFonts w:hint="eastAsia"/>
          <w:sz w:val="24"/>
          <w:lang w:val="en-US" w:eastAsia="zh-CN"/>
        </w:rPr>
        <w:t>作者还</w:t>
      </w:r>
      <w:r>
        <w:rPr>
          <w:rFonts w:hint="default"/>
          <w:sz w:val="24"/>
          <w:lang w:val="en-US" w:eastAsia="zh-CN"/>
        </w:rPr>
        <w:t>展示了不同遥感任务的各种监督评估，包括视觉问答</w:t>
      </w:r>
      <w:r>
        <w:rPr>
          <w:rFonts w:hint="eastAsia"/>
          <w:sz w:val="24"/>
          <w:lang w:val="en-US" w:eastAsia="zh-CN"/>
        </w:rPr>
        <w:t>，</w:t>
      </w:r>
      <w:r>
        <w:rPr>
          <w:rFonts w:hint="default"/>
          <w:sz w:val="24"/>
          <w:lang w:val="en-US" w:eastAsia="zh-CN"/>
        </w:rPr>
        <w:t>场景分类，以展示GeoChat会话VLM的通用性。</w:t>
      </w:r>
    </w:p>
    <w:p w14:paraId="3052076F">
      <w:pPr>
        <w:ind w:firstLine="480" w:firstLineChars="200"/>
        <w:rPr>
          <w:sz w:val="24"/>
        </w:rPr>
      </w:pPr>
    </w:p>
    <w:p w14:paraId="1D138AF9">
      <w:pPr>
        <w:pStyle w:val="10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设计</w:t>
      </w:r>
    </w:p>
    <w:p w14:paraId="30E3E843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3.1GeoChat:接地遥感VLM</w:t>
      </w:r>
    </w:p>
    <w:p w14:paraId="7CBA403C">
      <w:pPr>
        <w:ind w:firstLine="420" w:firstLineChars="200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269230" cy="30530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DD57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GeoChat遵循llva -v1.5的架构，它由三个核心组件组成，全局图像编码器，MLP适配器和 LLM。与LLaVA不同的是，添加了特定的任务提示符，用于指示模型所需的任务类型，即基础、图像级或区域级对话。</w:t>
      </w:r>
    </w:p>
    <w:p w14:paraId="1BDBEAB9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视觉主干。GeoChat采用CLIP-ViT(L-14)的预训练视觉主干，其输入分辨率为336×336。这导致每张图像有效地有576个补丁。由于该分辨率不足以理解遥感图像中呈现的细节(例如，小物体和物体细节)，因此在基于变压器的CLIP模型中插入位置编码，以根据输入图像大小504×504进行缩放。虽然这导致补丁数量增加到几乎翻倍，但是这种增强的分辨率使其能够处理更大的图像尺寸，并且还支持高分辨率RS图像中更好的视觉接地。</w:t>
      </w:r>
    </w:p>
    <w:p w14:paraId="01B1E497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MLP跨模态适配器。用带有一个隐藏层的MLP适配器，将维度为1024的输出令牌投影到语言模型空间。该适配器的输入维数为1024，输出大小为4096的向量，对应于LLM的输入大小。</w:t>
      </w:r>
    </w:p>
    <w:p w14:paraId="4C106680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大型语言模型。开源的Vicuna-v1.5(7B)大型语言模型被用作GeoChat的基础。该语言模型在作者的框架中作为一个单一的界面，用于不同的视觉语言输入。为了完成不同的视觉语言任务，该模型直接依赖于Vicuna-1.5(7B)语言库。</w:t>
      </w:r>
    </w:p>
    <w:p w14:paraId="5D6771F7">
      <w:pPr>
        <w:ind w:firstLine="480" w:firstLineChars="200"/>
        <w:rPr>
          <w:rFonts w:hint="eastAsia"/>
          <w:sz w:val="24"/>
          <w:lang w:val="en-US" w:eastAsia="zh-CN"/>
        </w:rPr>
      </w:pPr>
    </w:p>
    <w:p w14:paraId="171A5184">
      <w:pPr>
        <w:ind w:firstLine="480" w:firstLineChars="200"/>
        <w:rPr>
          <w:rFonts w:hint="eastAsia"/>
          <w:sz w:val="24"/>
          <w:lang w:val="en-US" w:eastAsia="zh-CN"/>
        </w:rPr>
      </w:pPr>
    </w:p>
    <w:p w14:paraId="45BCEEAD"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3.2RS多模式指令数据集</w:t>
      </w:r>
    </w:p>
    <w:p w14:paraId="05F02357">
      <w:pPr>
        <w:ind w:firstLine="420" w:firstLineChars="200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270500" cy="27628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EECA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组成数据集:在指令集的编译中，合并了三种不同类型的数据集，包括目标检测，场景分类和视觉问题回答设计的数据集。具体来说，集成了三个目标检测和一个洪水检测VQA数据集。目标检测数据集允许区域级推理能力，因为它们提供分割掩码和边界框。</w:t>
      </w:r>
    </w:p>
    <w:p w14:paraId="13F19123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缺失类的添加:尽管对象检测数据库中包含了各种各样的对象类，但一些基本类别，如建筑物、道路、而树是缺失的。为了解决这个问题，使用ViTAE-RVSA模型，该模型在LoveDA数据集上进行预训练，其中包含所需的重要类。模型用于在SAMRS数据集上推断这些类，产生伪标签。为了减轻这些预测中的潜在噪声，删除了ViTAE-RVSA的预测，因为已经从SAMRS数据集中获得了基本事实，以改进结果。</w:t>
      </w:r>
    </w:p>
    <w:p w14:paraId="1A1AB67E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属性提取:为了引用表达式注释，在RS图像中派生各种属性是很重要的。为此选择了五种不同类型的属性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目标类别信息可以直接从SAMRS数据集中获得。对于颜色提取，使用K-Means聚类算法。具体来说，使用ground-truth box从图像中提取对象的像素，并将其聚类为K组。然后选择最大聚类的中心作为目标的颜色。为了指定对象的相对大小，我们将大小对象分为三种大小:小、正常和大。这种分类是通过测量所有面积来确定的类在整个数据集中的位置，并将80th</w:t>
      </w:r>
    </w:p>
    <w:p w14:paraId="7772DDB2">
      <w:pPr>
        <w:rPr>
          <w:sz w:val="24"/>
        </w:rPr>
      </w:pPr>
      <w:r>
        <w:rPr>
          <w:rFonts w:hint="eastAsia"/>
          <w:sz w:val="24"/>
        </w:rPr>
        <w:t>百分位数分配为大标签。类似地，20th百分位数被指定为小尺寸，其余的归为正常类别。为了确定物体在图像中的相对位置，将整个图像划分为3×3网格，定义诸如右上、上、左上、左、中、右、右下、左下和底部等区域。基于对象的中心像素坐标，相应地分配其相对位置。</w:t>
      </w:r>
    </w:p>
    <w:p w14:paraId="05CD24F3">
      <w:pPr>
        <w:pStyle w:val="10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关键代码</w:t>
      </w:r>
    </w:p>
    <w:p w14:paraId="389E9422">
      <w:pPr>
        <w:rPr>
          <w:sz w:val="24"/>
        </w:rPr>
      </w:pPr>
    </w:p>
    <w:p w14:paraId="088C5693">
      <w:pPr>
        <w:pStyle w:val="10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运行效果</w:t>
      </w:r>
    </w:p>
    <w:p w14:paraId="20B9149D">
      <w:pPr>
        <w:pStyle w:val="10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程序运行截图</w:t>
      </w:r>
    </w:p>
    <w:p w14:paraId="2BD44C2B">
      <w:pPr>
        <w:pStyle w:val="1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3983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73EA">
      <w:pPr>
        <w:pStyle w:val="1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690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F6A7">
      <w:pPr>
        <w:pStyle w:val="1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06819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E077">
      <w:pPr>
        <w:pStyle w:val="10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接下来分别演示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任务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Visual Question Answering，Scene Classification，Grounded Description，Referring Expression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 w14:paraId="00527FCE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Visual Question Answering</w:t>
      </w:r>
    </w:p>
    <w:p w14:paraId="16805FFA"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9230" cy="131953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9283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Scene Classification</w:t>
      </w:r>
    </w:p>
    <w:p w14:paraId="7348B217"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8595" cy="119824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6181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Grounded Description</w:t>
      </w:r>
    </w:p>
    <w:p w14:paraId="1D5D66C8">
      <w:pPr>
        <w:ind w:firstLine="420" w:firstLineChars="200"/>
      </w:pPr>
      <w:r>
        <w:drawing>
          <wp:inline distT="0" distB="0" distL="114300" distR="114300">
            <wp:extent cx="5266055" cy="161925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5404"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3175000" cy="2957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C306"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Referring Expression</w:t>
      </w:r>
    </w:p>
    <w:p w14:paraId="754BCEBB">
      <w:pPr>
        <w:ind w:firstLine="420" w:firstLineChars="200"/>
      </w:pPr>
      <w:r>
        <w:drawing>
          <wp:inline distT="0" distB="0" distL="114300" distR="114300">
            <wp:extent cx="5264150" cy="158051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2556"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2623185" cy="2331085"/>
            <wp:effectExtent l="0" t="0" r="57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299D">
      <w:pPr>
        <w:pStyle w:val="10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总结</w:t>
      </w:r>
    </w:p>
    <w:p w14:paraId="64C04B6E">
      <w:pPr>
        <w:rPr>
          <w:sz w:val="24"/>
        </w:rPr>
      </w:pPr>
      <w:r>
        <w:rPr>
          <w:rFonts w:hint="eastAsia"/>
          <w:sz w:val="24"/>
        </w:rPr>
        <w:t>尽管大型视觉语言模型的最新进展在自然图像处理中显示出前景，但由于独特的领域特定挑战，它们在遥感场景中的表现仍然有限。为了解决这一差距，</w:t>
      </w:r>
      <w:r>
        <w:rPr>
          <w:rFonts w:hint="eastAsia"/>
          <w:sz w:val="24"/>
          <w:lang w:val="en-US" w:eastAsia="zh-CN"/>
        </w:rPr>
        <w:t>作者</w:t>
      </w:r>
      <w:r>
        <w:rPr>
          <w:rFonts w:hint="eastAsia"/>
          <w:sz w:val="24"/>
        </w:rPr>
        <w:t>提出了GeoChat，这是第一个统一的遥感VLM，具有高分辨率RS图像的多任务会话能力。GeoChat不仅可以回答图像级别的查询，还可以参与特定区域的对话，以精确的空间坐标为基础进行响应。</w:t>
      </w:r>
      <w:r>
        <w:rPr>
          <w:rFonts w:hint="eastAsia"/>
          <w:sz w:val="24"/>
          <w:lang w:val="en-US" w:eastAsia="zh-CN"/>
        </w:rPr>
        <w:t>作者还</w:t>
      </w:r>
      <w:r>
        <w:rPr>
          <w:rFonts w:hint="eastAsia"/>
          <w:sz w:val="24"/>
        </w:rPr>
        <w:t>创建了一个新的RS多模态指令跟踪数据集，该数据集由318k具有不同多任务格式的图像指令对组成。GeoChat在场景分类、VQA、多回合对话、视觉接地和参考目标检测等各种RS任务</w:t>
      </w:r>
      <w:r>
        <w:rPr>
          <w:rFonts w:hint="eastAsia"/>
          <w:sz w:val="24"/>
          <w:lang w:val="en-US" w:eastAsia="zh-CN"/>
        </w:rPr>
        <w:t>表现较好</w:t>
      </w:r>
      <w:r>
        <w:rPr>
          <w:rFonts w:hint="eastAsia"/>
          <w:sz w:val="24"/>
        </w:rPr>
        <w:t>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8FE339">
    <w:pPr>
      <w:pStyle w:val="3"/>
      <w:jc w:val="center"/>
    </w:pPr>
    <w:r>
      <w:rPr>
        <w:rFonts w:hint="eastAsia"/>
      </w:rPr>
      <w:t>第</w:t>
    </w:r>
    <w:r>
      <w:rPr>
        <w:rStyle w:val="9"/>
      </w:rPr>
      <w:fldChar w:fldCharType="begin"/>
    </w:r>
    <w:r>
      <w:rPr>
        <w:rStyle w:val="9"/>
      </w:rPr>
      <w:instrText xml:space="preserve"> PAGE </w:instrText>
    </w:r>
    <w:r>
      <w:rPr>
        <w:rStyle w:val="9"/>
      </w:rPr>
      <w:fldChar w:fldCharType="separate"/>
    </w:r>
    <w:r>
      <w:rPr>
        <w:rStyle w:val="9"/>
      </w:rPr>
      <w:t>1</w:t>
    </w:r>
    <w:r>
      <w:rPr>
        <w:rStyle w:val="9"/>
      </w:rPr>
      <w:fldChar w:fldCharType="end"/>
    </w:r>
    <w:r>
      <w:rPr>
        <w:rStyle w:val="9"/>
        <w:rFonts w:hint="eastAsia"/>
      </w:rPr>
      <w:t>页，共</w:t>
    </w:r>
    <w:r>
      <w:rPr>
        <w:rStyle w:val="9"/>
      </w:rPr>
      <w:fldChar w:fldCharType="begin"/>
    </w:r>
    <w:r>
      <w:rPr>
        <w:rStyle w:val="9"/>
      </w:rPr>
      <w:instrText xml:space="preserve"> NUMPAGES </w:instrText>
    </w:r>
    <w:r>
      <w:rPr>
        <w:rStyle w:val="9"/>
      </w:rPr>
      <w:fldChar w:fldCharType="separate"/>
    </w:r>
    <w:r>
      <w:rPr>
        <w:rStyle w:val="9"/>
      </w:rPr>
      <w:t>1</w:t>
    </w:r>
    <w:r>
      <w:rPr>
        <w:rStyle w:val="9"/>
      </w:rPr>
      <w:fldChar w:fldCharType="end"/>
    </w:r>
    <w:r>
      <w:rPr>
        <w:rStyle w:val="9"/>
        <w:rFonts w:hint="eastAsia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5B252A">
    <w:pPr>
      <w:pStyle w:val="4"/>
    </w:pPr>
    <w:r>
      <w:rPr>
        <w:rFonts w:hint="eastAsia"/>
      </w:rPr>
      <w:t>深度学习与实践</w:t>
    </w:r>
    <w:r>
      <w:ptab w:relativeTo="margin" w:alignment="center" w:leader="none"/>
    </w:r>
    <w:r>
      <w:rPr>
        <w:rFonts w:hint="eastAsia"/>
      </w:rPr>
      <w:t>课程项目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501C6"/>
    <w:multiLevelType w:val="multilevel"/>
    <w:tmpl w:val="0AF501C6"/>
    <w:lvl w:ilvl="0" w:tentative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BE9"/>
    <w:rsid w:val="0001080D"/>
    <w:rsid w:val="00014F7D"/>
    <w:rsid w:val="000157E3"/>
    <w:rsid w:val="00015D2B"/>
    <w:rsid w:val="00025556"/>
    <w:rsid w:val="00041D1B"/>
    <w:rsid w:val="000462A2"/>
    <w:rsid w:val="00057ABF"/>
    <w:rsid w:val="00077635"/>
    <w:rsid w:val="000833FE"/>
    <w:rsid w:val="00085C2A"/>
    <w:rsid w:val="000E082A"/>
    <w:rsid w:val="000E4029"/>
    <w:rsid w:val="000E45E7"/>
    <w:rsid w:val="0010354C"/>
    <w:rsid w:val="00142B93"/>
    <w:rsid w:val="001745F9"/>
    <w:rsid w:val="001C3764"/>
    <w:rsid w:val="001D307C"/>
    <w:rsid w:val="001E5457"/>
    <w:rsid w:val="001F2B72"/>
    <w:rsid w:val="00212DDB"/>
    <w:rsid w:val="00255FAD"/>
    <w:rsid w:val="00266B4B"/>
    <w:rsid w:val="00283E70"/>
    <w:rsid w:val="00284D5B"/>
    <w:rsid w:val="00294212"/>
    <w:rsid w:val="002B007F"/>
    <w:rsid w:val="00303AFE"/>
    <w:rsid w:val="0031661A"/>
    <w:rsid w:val="00320DE0"/>
    <w:rsid w:val="0032628F"/>
    <w:rsid w:val="003436CD"/>
    <w:rsid w:val="00345129"/>
    <w:rsid w:val="00362B47"/>
    <w:rsid w:val="00377C7D"/>
    <w:rsid w:val="0039664C"/>
    <w:rsid w:val="00397D58"/>
    <w:rsid w:val="003C0DF5"/>
    <w:rsid w:val="00410A44"/>
    <w:rsid w:val="0042581D"/>
    <w:rsid w:val="00450364"/>
    <w:rsid w:val="004659C6"/>
    <w:rsid w:val="004764BD"/>
    <w:rsid w:val="004813BB"/>
    <w:rsid w:val="0049271C"/>
    <w:rsid w:val="0049587E"/>
    <w:rsid w:val="004C1867"/>
    <w:rsid w:val="004E79E9"/>
    <w:rsid w:val="004F6B9A"/>
    <w:rsid w:val="004F6D5A"/>
    <w:rsid w:val="00504C9D"/>
    <w:rsid w:val="00511520"/>
    <w:rsid w:val="005349E4"/>
    <w:rsid w:val="00534B9C"/>
    <w:rsid w:val="005418E4"/>
    <w:rsid w:val="00545B82"/>
    <w:rsid w:val="00555E4F"/>
    <w:rsid w:val="00557FEA"/>
    <w:rsid w:val="00571C2C"/>
    <w:rsid w:val="00595773"/>
    <w:rsid w:val="00597DC8"/>
    <w:rsid w:val="005D3BE9"/>
    <w:rsid w:val="00606507"/>
    <w:rsid w:val="00682E06"/>
    <w:rsid w:val="00696909"/>
    <w:rsid w:val="006F6D4E"/>
    <w:rsid w:val="0071369D"/>
    <w:rsid w:val="00717B06"/>
    <w:rsid w:val="00754A63"/>
    <w:rsid w:val="007737C4"/>
    <w:rsid w:val="00777F4F"/>
    <w:rsid w:val="00787E41"/>
    <w:rsid w:val="007A199A"/>
    <w:rsid w:val="007E3640"/>
    <w:rsid w:val="007E6EE9"/>
    <w:rsid w:val="007F6D74"/>
    <w:rsid w:val="00811AE8"/>
    <w:rsid w:val="0081486B"/>
    <w:rsid w:val="008428EA"/>
    <w:rsid w:val="008453C5"/>
    <w:rsid w:val="00862C82"/>
    <w:rsid w:val="00880CA8"/>
    <w:rsid w:val="008A2AAB"/>
    <w:rsid w:val="00903CFD"/>
    <w:rsid w:val="00903FB8"/>
    <w:rsid w:val="00930D45"/>
    <w:rsid w:val="009544D2"/>
    <w:rsid w:val="00961775"/>
    <w:rsid w:val="00994415"/>
    <w:rsid w:val="009953C7"/>
    <w:rsid w:val="009968EE"/>
    <w:rsid w:val="009A195C"/>
    <w:rsid w:val="009B4E20"/>
    <w:rsid w:val="009B7BB5"/>
    <w:rsid w:val="009C041F"/>
    <w:rsid w:val="009D0E63"/>
    <w:rsid w:val="00A04633"/>
    <w:rsid w:val="00A45AD6"/>
    <w:rsid w:val="00A81DD2"/>
    <w:rsid w:val="00A825C9"/>
    <w:rsid w:val="00A83BFE"/>
    <w:rsid w:val="00A911B5"/>
    <w:rsid w:val="00AA0A9D"/>
    <w:rsid w:val="00AE4597"/>
    <w:rsid w:val="00AE57C1"/>
    <w:rsid w:val="00B349B7"/>
    <w:rsid w:val="00B611CE"/>
    <w:rsid w:val="00B8059C"/>
    <w:rsid w:val="00BA2DE2"/>
    <w:rsid w:val="00BB0567"/>
    <w:rsid w:val="00BE1644"/>
    <w:rsid w:val="00BE17F8"/>
    <w:rsid w:val="00BF5FE7"/>
    <w:rsid w:val="00C1318C"/>
    <w:rsid w:val="00C3334C"/>
    <w:rsid w:val="00C50B41"/>
    <w:rsid w:val="00C728F5"/>
    <w:rsid w:val="00CE27FE"/>
    <w:rsid w:val="00D16EBA"/>
    <w:rsid w:val="00D46999"/>
    <w:rsid w:val="00D52757"/>
    <w:rsid w:val="00D560AF"/>
    <w:rsid w:val="00D6521C"/>
    <w:rsid w:val="00D86937"/>
    <w:rsid w:val="00DB2D8E"/>
    <w:rsid w:val="00DD4D2B"/>
    <w:rsid w:val="00DD4E8A"/>
    <w:rsid w:val="00E412FD"/>
    <w:rsid w:val="00E4408D"/>
    <w:rsid w:val="00E649C4"/>
    <w:rsid w:val="00E70CD8"/>
    <w:rsid w:val="00E75D95"/>
    <w:rsid w:val="00EB32EF"/>
    <w:rsid w:val="00ED1E85"/>
    <w:rsid w:val="00EE5CFA"/>
    <w:rsid w:val="00F02A57"/>
    <w:rsid w:val="00F25405"/>
    <w:rsid w:val="00F75617"/>
    <w:rsid w:val="00F92E24"/>
    <w:rsid w:val="00FB0780"/>
    <w:rsid w:val="00FB29C7"/>
    <w:rsid w:val="00FB7D3C"/>
    <w:rsid w:val="00FF1C90"/>
    <w:rsid w:val="00FF3A84"/>
    <w:rsid w:val="0BF7590B"/>
    <w:rsid w:val="1C164652"/>
    <w:rsid w:val="2D2647EF"/>
    <w:rsid w:val="30360848"/>
    <w:rsid w:val="4E797E26"/>
    <w:rsid w:val="540C3F1E"/>
    <w:rsid w:val="5E3E032E"/>
    <w:rsid w:val="68D979E8"/>
    <w:rsid w:val="68EF11C3"/>
    <w:rsid w:val="6E416981"/>
    <w:rsid w:val="71C74DEB"/>
    <w:rsid w:val="72AD2786"/>
    <w:rsid w:val="74ED681C"/>
    <w:rsid w:val="7675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0"/>
    <w:rPr>
      <w:sz w:val="18"/>
      <w:szCs w:val="18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qFormat/>
    <w:uiPriority w:val="0"/>
  </w:style>
  <w:style w:type="paragraph" w:styleId="10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批注框文本 字符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eaching\C++\&#35838;&#20214;-&#32771;&#26680;\&#35838;&#31243;&#32771;&#26680;-201809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课程考核-201809.dotx</Template>
  <Company>whu</Company>
  <Pages>6</Pages>
  <Words>1995</Words>
  <Characters>2536</Characters>
  <Lines>2</Lines>
  <Paragraphs>1</Paragraphs>
  <TotalTime>18</TotalTime>
  <ScaleCrop>false</ScaleCrop>
  <LinksUpToDate>false</LinksUpToDate>
  <CharactersWithSpaces>2582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2024-10-15T12:44:00Z</dcterms:created>
  <dc:creator>ZhangHua</dc:creator>
  <cp:lastModifiedBy>Henry Cheng</cp:lastModifiedBy>
  <cp:lastPrinted>2020-06-28T14:40:00Z</cp:lastPrinted>
  <dcterms:modified xsi:type="dcterms:W3CDTF">2025-01-06T05:57:52Z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eyJoZGlkIjoiMWIyZWY1NzQxM2ZkYjVjN2IwODI1NGQyNzhhNzA3ZTIiLCJ1c2VySWQiOiIxMDU0NTU4Nzg5In0=</vt:lpwstr>
  </property>
  <property fmtid="{D5CDD505-2E9C-101B-9397-08002B2CF9AE}" pid="3" name="KSOProductBuildVer">
    <vt:lpwstr>2052-12.1.0.19770</vt:lpwstr>
  </property>
  <property fmtid="{D5CDD505-2E9C-101B-9397-08002B2CF9AE}" pid="4" name="ICV">
    <vt:lpwstr>2F71C0804C924CE99C81E8CDD0C4C34E_13</vt:lpwstr>
  </property>
</Properties>
</file>