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4F" w:rsidRPr="00946F7D" w:rsidRDefault="00344D4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RPr="00946F7D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Puesta en marcha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AB351B">
            <w:r>
              <w:t xml:space="preserve">El </w:t>
            </w:r>
            <w:proofErr w:type="spellStart"/>
            <w:r>
              <w:t>dron</w:t>
            </w:r>
            <w:proofErr w:type="spellEnd"/>
            <w:r>
              <w:t xml:space="preserve"> esperará hasta la señal de despegue</w:t>
            </w:r>
            <w:r>
              <w:t>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Señal de despegue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AB351B">
            <w:r>
              <w:t xml:space="preserve">El </w:t>
            </w:r>
            <w:proofErr w:type="spellStart"/>
            <w:r>
              <w:t>dron</w:t>
            </w:r>
            <w:proofErr w:type="spellEnd"/>
            <w:r>
              <w:t xml:space="preserve"> se alzará verticalmente hasta una altura determinada por el programa lanzado.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 xml:space="preserve">Colocación de tarjeta con misión delante de la cámara del </w:t>
            </w:r>
            <w:proofErr w:type="spellStart"/>
            <w:r w:rsidRPr="00946F7D">
              <w:rPr>
                <w:b/>
              </w:rPr>
              <w:t>dron</w:t>
            </w:r>
            <w:proofErr w:type="spellEnd"/>
          </w:p>
        </w:tc>
      </w:tr>
      <w:tr w:rsidR="00AB351B" w:rsidTr="00AB351B">
        <w:tc>
          <w:tcPr>
            <w:tcW w:w="8494" w:type="dxa"/>
          </w:tcPr>
          <w:p w:rsidR="00AB351B" w:rsidRDefault="00AB351B" w:rsidP="00AB351B">
            <w:r>
              <w:t xml:space="preserve">El </w:t>
            </w:r>
            <w:proofErr w:type="spellStart"/>
            <w:r>
              <w:t>dron</w:t>
            </w:r>
            <w:proofErr w:type="spellEnd"/>
            <w:r>
              <w:t xml:space="preserve"> realizará la trayectoria necesaria</w:t>
            </w:r>
            <w:r>
              <w:t xml:space="preserve"> para completar la misión</w:t>
            </w:r>
            <w:r>
              <w:t xml:space="preserve">, empleando las bases de datos proporcionadas, llegando a una baliza </w:t>
            </w:r>
            <w:r>
              <w:t>final.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 xml:space="preserve">Colocación de obstáculo en la trayectoria </w:t>
            </w:r>
            <w:r w:rsidRPr="00946F7D">
              <w:rPr>
                <w:b/>
              </w:rPr>
              <w:t xml:space="preserve">del </w:t>
            </w:r>
            <w:proofErr w:type="spellStart"/>
            <w:r w:rsidRPr="00946F7D">
              <w:rPr>
                <w:b/>
              </w:rPr>
              <w:t>dron</w:t>
            </w:r>
            <w:proofErr w:type="spellEnd"/>
          </w:p>
        </w:tc>
      </w:tr>
      <w:tr w:rsidR="00AB351B" w:rsidTr="00AB351B">
        <w:tc>
          <w:tcPr>
            <w:tcW w:w="8494" w:type="dxa"/>
          </w:tcPr>
          <w:p w:rsidR="00AB351B" w:rsidRDefault="00546659">
            <w:r>
              <w:t>El sistema no está preparado para su utilización en un espacio con obstáculos por lo que pueden producirse colisiones.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 xml:space="preserve">Fin de la batería del </w:t>
            </w:r>
            <w:proofErr w:type="spellStart"/>
            <w:r w:rsidRPr="00946F7D">
              <w:rPr>
                <w:b/>
              </w:rPr>
              <w:t>dron</w:t>
            </w:r>
            <w:proofErr w:type="spellEnd"/>
          </w:p>
        </w:tc>
      </w:tr>
      <w:tr w:rsidR="00AB351B" w:rsidTr="00AB351B">
        <w:tc>
          <w:tcPr>
            <w:tcW w:w="8494" w:type="dxa"/>
          </w:tcPr>
          <w:p w:rsidR="00AB351B" w:rsidRDefault="00AB351B">
            <w:r>
              <w:t>Al acabarse la batería no se puede determinar el comportamiento que tendría el conjunto provocando movimientos no predecibles.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 xml:space="preserve">El </w:t>
            </w:r>
            <w:proofErr w:type="spellStart"/>
            <w:r w:rsidRPr="00946F7D">
              <w:rPr>
                <w:b/>
              </w:rPr>
              <w:t>dron</w:t>
            </w:r>
            <w:proofErr w:type="spellEnd"/>
            <w:r w:rsidRPr="00946F7D">
              <w:rPr>
                <w:b/>
              </w:rPr>
              <w:t xml:space="preserve"> </w:t>
            </w:r>
            <w:proofErr w:type="spellStart"/>
            <w:r w:rsidRPr="00946F7D">
              <w:rPr>
                <w:b/>
              </w:rPr>
              <w:t>alzcanza</w:t>
            </w:r>
            <w:proofErr w:type="spellEnd"/>
            <w:r w:rsidRPr="00946F7D">
              <w:rPr>
                <w:b/>
              </w:rPr>
              <w:t xml:space="preserve"> el objetivo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546659">
            <w:r>
              <w:t>T</w:t>
            </w:r>
            <w:r w:rsidR="00546659">
              <w:t>ras llegar a la baliza objetivo</w:t>
            </w:r>
            <w:r>
              <w:t xml:space="preserve"> recalcular</w:t>
            </w:r>
            <w:r w:rsidR="00546659">
              <w:t>á</w:t>
            </w:r>
            <w:r>
              <w:t xml:space="preserve"> su posición global </w:t>
            </w:r>
            <w:r w:rsidR="00546659">
              <w:t xml:space="preserve">y </w:t>
            </w:r>
            <w:r>
              <w:t>se quedará en suspensión en ese punto a la espera de una nueva misión.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Señal de aterrizaje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 w:rsidP="00546659">
            <w:r>
              <w:t>Ante una señal de aterrizaje</w:t>
            </w:r>
            <w:r w:rsidR="00546659">
              <w:t>,</w:t>
            </w:r>
            <w:r>
              <w:t xml:space="preserve"> el </w:t>
            </w:r>
            <w:proofErr w:type="spellStart"/>
            <w:r>
              <w:t>dron</w:t>
            </w:r>
            <w:proofErr w:type="spellEnd"/>
            <w:r>
              <w:t xml:space="preserve"> descenderá verticalmente al finalizar la misión</w:t>
            </w:r>
            <w:r w:rsidR="00546659">
              <w:t xml:space="preserve"> que se estuviese realizando</w:t>
            </w:r>
            <w:r>
              <w:t xml:space="preserve">, si </w:t>
            </w:r>
            <w:r w:rsidR="00546659">
              <w:t>hubiese</w:t>
            </w:r>
            <w:r>
              <w:t xml:space="preserve"> alguna en ese momento, hasta detenerse en una superficie plana situada debajo.</w:t>
            </w:r>
          </w:p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>
            <w:pPr>
              <w:rPr>
                <w:b/>
              </w:rPr>
            </w:pPr>
            <w:r w:rsidRPr="00946F7D">
              <w:rPr>
                <w:b/>
              </w:rPr>
              <w:t>Aterrizaje o despegue sobre terreno no llano o en cuesta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/>
        </w:tc>
      </w:tr>
    </w:tbl>
    <w:p w:rsidR="00AB351B" w:rsidRDefault="00AB35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351B" w:rsidTr="00AB351B">
        <w:tc>
          <w:tcPr>
            <w:tcW w:w="8494" w:type="dxa"/>
          </w:tcPr>
          <w:p w:rsidR="00AB351B" w:rsidRPr="00946F7D" w:rsidRDefault="00AB351B" w:rsidP="00AB351B">
            <w:pPr>
              <w:rPr>
                <w:b/>
              </w:rPr>
            </w:pPr>
            <w:r w:rsidRPr="00946F7D">
              <w:rPr>
                <w:b/>
              </w:rPr>
              <w:t>Parada de emergencia</w:t>
            </w:r>
          </w:p>
        </w:tc>
      </w:tr>
      <w:tr w:rsidR="00AB351B" w:rsidTr="00AB351B">
        <w:tc>
          <w:tcPr>
            <w:tcW w:w="8494" w:type="dxa"/>
          </w:tcPr>
          <w:p w:rsidR="00AB351B" w:rsidRDefault="00AB351B">
            <w:r>
              <w:t xml:space="preserve">Ante esta señal el </w:t>
            </w:r>
            <w:proofErr w:type="spellStart"/>
            <w:r>
              <w:t>dron</w:t>
            </w:r>
            <w:proofErr w:type="spellEnd"/>
            <w:r>
              <w:t xml:space="preserve"> parará de forma inmediata cualquier misión que estuviese realizando y realizaría un aterrizaje.</w:t>
            </w:r>
          </w:p>
        </w:tc>
      </w:tr>
    </w:tbl>
    <w:p w:rsidR="00AB351B" w:rsidRDefault="00AB351B"/>
    <w:p w:rsidR="00344D4F" w:rsidRDefault="00344D4F">
      <w:bookmarkStart w:id="0" w:name="_GoBack"/>
      <w:bookmarkEnd w:id="0"/>
    </w:p>
    <w:p w:rsidR="00344D4F" w:rsidRDefault="00344D4F"/>
    <w:sectPr w:rsidR="0034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93"/>
    <w:rsid w:val="00006293"/>
    <w:rsid w:val="00344D4F"/>
    <w:rsid w:val="00546659"/>
    <w:rsid w:val="00721CBE"/>
    <w:rsid w:val="00946F7D"/>
    <w:rsid w:val="00AB351B"/>
    <w:rsid w:val="00A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8C389-6366-45BA-A0AC-B17B350B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3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2015-12-08T15:46:00Z</dcterms:created>
  <dcterms:modified xsi:type="dcterms:W3CDTF">2015-12-08T16:15:00Z</dcterms:modified>
</cp:coreProperties>
</file>