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DC4BE" w14:textId="77777777" w:rsidR="002B5B5C" w:rsidRDefault="00C518BB">
      <w:pPr>
        <w:jc w:val="center"/>
        <w:rPr>
          <w:sz w:val="120"/>
          <w:szCs w:val="120"/>
        </w:rPr>
      </w:pPr>
      <w:r>
        <w:rPr>
          <w:sz w:val="120"/>
          <w:szCs w:val="120"/>
        </w:rPr>
        <w:t>Facade</w:t>
      </w:r>
    </w:p>
    <w:p w14:paraId="52B199F8" w14:textId="77777777" w:rsidR="002B5B5C" w:rsidRDefault="002B5B5C">
      <w:pPr>
        <w:rPr>
          <w:sz w:val="48"/>
          <w:szCs w:val="48"/>
        </w:rPr>
      </w:pPr>
    </w:p>
    <w:p w14:paraId="026C9D22" w14:textId="77777777" w:rsidR="002B5B5C" w:rsidRDefault="00C518BB">
      <w:pPr>
        <w:rPr>
          <w:sz w:val="48"/>
          <w:szCs w:val="48"/>
        </w:rPr>
      </w:pPr>
      <w:r>
        <w:rPr>
          <w:sz w:val="48"/>
          <w:szCs w:val="48"/>
        </w:rPr>
        <w:t>Definitie</w:t>
      </w:r>
    </w:p>
    <w:p w14:paraId="1BD4D342" w14:textId="77777777" w:rsidR="002B5B5C" w:rsidRDefault="00C518BB">
      <w:r>
        <w:t>Voorziet een gecombineerde interface van een verzameling van interfaces in een subsysteem. Voorziet een higher-level interface die het subsysteem gemakkelijker te gebruiken maakt. Dit is een structurele pattern.</w:t>
      </w:r>
    </w:p>
    <w:p w14:paraId="4EB93D68" w14:textId="77777777" w:rsidR="002B5B5C" w:rsidRDefault="002B5B5C"/>
    <w:p w14:paraId="337592A1" w14:textId="77777777" w:rsidR="002B5B5C" w:rsidRDefault="00C518BB">
      <w:pPr>
        <w:rPr>
          <w:sz w:val="48"/>
          <w:szCs w:val="48"/>
        </w:rPr>
      </w:pPr>
      <w:r>
        <w:rPr>
          <w:sz w:val="48"/>
          <w:szCs w:val="48"/>
        </w:rPr>
        <w:t>Gebruiksfrequentie</w:t>
      </w:r>
    </w:p>
    <w:p w14:paraId="4086E7C8" w14:textId="77777777" w:rsidR="002B5B5C" w:rsidRDefault="00C518BB">
      <w:r>
        <w:t>Dit wordt heel veel gebr</w:t>
      </w:r>
      <w:r>
        <w:t>uikt.</w:t>
      </w:r>
    </w:p>
    <w:p w14:paraId="1276AD77" w14:textId="77777777" w:rsidR="002B5B5C" w:rsidRDefault="002B5B5C"/>
    <w:p w14:paraId="6DE95E7B" w14:textId="77777777" w:rsidR="002B5B5C" w:rsidRDefault="00C518BB">
      <w:pPr>
        <w:rPr>
          <w:sz w:val="48"/>
          <w:szCs w:val="48"/>
        </w:rPr>
      </w:pPr>
      <w:r>
        <w:rPr>
          <w:sz w:val="48"/>
          <w:szCs w:val="48"/>
        </w:rPr>
        <w:t>Deelnemers</w:t>
      </w:r>
    </w:p>
    <w:p w14:paraId="2CDA93FD" w14:textId="77777777" w:rsidR="002B5B5C" w:rsidRDefault="00C518BB">
      <w:r>
        <w:t>Facade (bv: MortgageApplication)</w:t>
      </w:r>
    </w:p>
    <w:p w14:paraId="586C1BC3" w14:textId="77777777" w:rsidR="002B5B5C" w:rsidRDefault="00C518BB">
      <w:pPr>
        <w:numPr>
          <w:ilvl w:val="0"/>
          <w:numId w:val="1"/>
        </w:numPr>
      </w:pPr>
      <w:r>
        <w:t>weet welke subsysteem klasses die verantwoordelijk zijn voor een request</w:t>
      </w:r>
    </w:p>
    <w:p w14:paraId="4671F349" w14:textId="77777777" w:rsidR="002B5B5C" w:rsidRDefault="00C518BB">
      <w:pPr>
        <w:numPr>
          <w:ilvl w:val="0"/>
          <w:numId w:val="1"/>
        </w:numPr>
      </w:pPr>
      <w:r>
        <w:t>stuurt de client requests naar de correcte subsysteem objecten</w:t>
      </w:r>
    </w:p>
    <w:p w14:paraId="1C8F237E" w14:textId="77777777" w:rsidR="002B5B5C" w:rsidRDefault="00C518BB">
      <w:r>
        <w:t>Subsystem Classes (bv: Bank, Credit, Loan)</w:t>
      </w:r>
    </w:p>
    <w:p w14:paraId="3A5168CC" w14:textId="77777777" w:rsidR="002B5B5C" w:rsidRDefault="00C518BB">
      <w:pPr>
        <w:numPr>
          <w:ilvl w:val="0"/>
          <w:numId w:val="2"/>
        </w:numPr>
      </w:pPr>
      <w:r>
        <w:t>implementeert subsysteem f</w:t>
      </w:r>
      <w:r>
        <w:t>unctionaliteit</w:t>
      </w:r>
    </w:p>
    <w:p w14:paraId="602E33A6" w14:textId="77777777" w:rsidR="002B5B5C" w:rsidRDefault="00C518BB">
      <w:pPr>
        <w:numPr>
          <w:ilvl w:val="0"/>
          <w:numId w:val="2"/>
        </w:numPr>
      </w:pPr>
      <w:r>
        <w:t>ontvangt en verwerkt opdrachten van het facade object</w:t>
      </w:r>
    </w:p>
    <w:p w14:paraId="67804377" w14:textId="77777777" w:rsidR="002B5B5C" w:rsidRDefault="00C518BB">
      <w:pPr>
        <w:numPr>
          <w:ilvl w:val="0"/>
          <w:numId w:val="2"/>
        </w:numPr>
      </w:pPr>
      <w:r>
        <w:t>weet niets van de facade en er worden geen referenties bijgehouden</w:t>
      </w:r>
    </w:p>
    <w:p w14:paraId="3EA9161B" w14:textId="77777777" w:rsidR="002B5B5C" w:rsidRDefault="002B5B5C"/>
    <w:p w14:paraId="77C1D688" w14:textId="77777777" w:rsidR="002B5B5C" w:rsidRDefault="00C518BB">
      <w:pPr>
        <w:rPr>
          <w:sz w:val="48"/>
          <w:szCs w:val="48"/>
        </w:rPr>
      </w:pPr>
      <w:r>
        <w:rPr>
          <w:sz w:val="48"/>
          <w:szCs w:val="48"/>
        </w:rPr>
        <w:t>UML Design Pattern</w:t>
      </w:r>
    </w:p>
    <w:p w14:paraId="62501F9B" w14:textId="77777777" w:rsidR="002B5B5C" w:rsidRDefault="00C518BB">
      <w:r>
        <w:rPr>
          <w:noProof/>
        </w:rPr>
        <w:drawing>
          <wp:inline distT="114300" distB="114300" distL="114300" distR="114300" wp14:anchorId="147AD453" wp14:editId="4730339E">
            <wp:extent cx="3619500" cy="2590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9756B" w14:textId="77777777" w:rsidR="002B5B5C" w:rsidRDefault="002B5B5C"/>
    <w:p w14:paraId="4F7A6A3A" w14:textId="77777777" w:rsidR="002B5B5C" w:rsidRDefault="002B5B5C"/>
    <w:p w14:paraId="264A238A" w14:textId="77777777" w:rsidR="002B5B5C" w:rsidRDefault="00C518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Voorbeeld in code</w:t>
      </w:r>
    </w:p>
    <w:p w14:paraId="05423144" w14:textId="77777777" w:rsidR="002B5B5C" w:rsidRDefault="002B5B5C">
      <w:pPr>
        <w:rPr>
          <w:sz w:val="48"/>
          <w:szCs w:val="48"/>
        </w:rPr>
      </w:pPr>
    </w:p>
    <w:p w14:paraId="57689FCB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&lt;summary&gt;</w:t>
      </w:r>
    </w:p>
    <w:p w14:paraId="63C72162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MainApp startup class for Real-World</w:t>
      </w:r>
    </w:p>
    <w:p w14:paraId="6958A95B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Facade Desig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n Pattern.</w:t>
      </w:r>
    </w:p>
    <w:p w14:paraId="0965F276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&lt;/summary&gt;</w:t>
      </w:r>
    </w:p>
    <w:p w14:paraId="271349A6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2B91A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MainApp</w:t>
      </w:r>
    </w:p>
    <w:p w14:paraId="29FD224C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14:paraId="6F1991E7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&lt;summary&gt;</w:t>
      </w:r>
    </w:p>
    <w:p w14:paraId="42FF3205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Entry point into console application.</w:t>
      </w:r>
    </w:p>
    <w:p w14:paraId="532EC142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&lt;/summary&gt;</w:t>
      </w:r>
    </w:p>
    <w:p w14:paraId="43B8D9D7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Main</w:t>
      </w:r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2589F748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38E04765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Facade</w:t>
      </w:r>
    </w:p>
    <w:p w14:paraId="0F1FB70D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Mortgage</w:t>
      </w:r>
      <w:r>
        <w:rPr>
          <w:rFonts w:ascii="Courier New" w:eastAsia="Courier New" w:hAnsi="Courier New" w:cs="Courier New"/>
          <w:sz w:val="20"/>
          <w:szCs w:val="20"/>
        </w:rPr>
        <w:t xml:space="preserve"> mortgage =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Mortgage</w:t>
      </w:r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4EBE1A87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E0C9EB5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Evaluate mortgage eligibility for customer</w:t>
      </w:r>
    </w:p>
    <w:p w14:paraId="753174A5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Customer</w:t>
      </w:r>
      <w:r>
        <w:rPr>
          <w:rFonts w:ascii="Courier New" w:eastAsia="Courier New" w:hAnsi="Courier New" w:cs="Courier New"/>
          <w:sz w:val="20"/>
          <w:szCs w:val="20"/>
        </w:rPr>
        <w:t xml:space="preserve"> customer =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Customer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"Ann McKinsey"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554D78E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bool</w:t>
      </w:r>
      <w:r>
        <w:rPr>
          <w:rFonts w:ascii="Courier New" w:eastAsia="Courier New" w:hAnsi="Courier New" w:cs="Courier New"/>
          <w:sz w:val="20"/>
          <w:szCs w:val="20"/>
        </w:rPr>
        <w:t xml:space="preserve"> eligible = mortgage.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IsEligible</w:t>
      </w:r>
      <w:r>
        <w:rPr>
          <w:rFonts w:ascii="Courier New" w:eastAsia="Courier New" w:hAnsi="Courier New" w:cs="Courier New"/>
          <w:sz w:val="20"/>
          <w:szCs w:val="20"/>
        </w:rPr>
        <w:t xml:space="preserve">(customer,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125000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22DE0E92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BE1C26B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Console</w:t>
      </w:r>
      <w:r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WriteLine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"\n"</w:t>
      </w:r>
      <w:r>
        <w:rPr>
          <w:rFonts w:ascii="Courier New" w:eastAsia="Courier New" w:hAnsi="Courier New" w:cs="Courier New"/>
          <w:sz w:val="20"/>
          <w:szCs w:val="20"/>
        </w:rPr>
        <w:t xml:space="preserve"> + customer.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Name</w:t>
      </w:r>
      <w:r>
        <w:rPr>
          <w:rFonts w:ascii="Courier New" w:eastAsia="Courier New" w:hAnsi="Courier New" w:cs="Courier New"/>
          <w:sz w:val="20"/>
          <w:szCs w:val="20"/>
        </w:rPr>
        <w:t xml:space="preserve"> +</w:t>
      </w:r>
    </w:p>
    <w:p w14:paraId="5EEC525E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has been "</w:t>
      </w:r>
      <w:r>
        <w:rPr>
          <w:rFonts w:ascii="Courier New" w:eastAsia="Courier New" w:hAnsi="Courier New" w:cs="Courier New"/>
          <w:sz w:val="20"/>
          <w:szCs w:val="20"/>
        </w:rPr>
        <w:t xml:space="preserve"> + (eligible ?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"Approved"</w:t>
      </w:r>
      <w:r>
        <w:rPr>
          <w:rFonts w:ascii="Courier New" w:eastAsia="Courier New" w:hAnsi="Courier New" w:cs="Courier New"/>
          <w:sz w:val="20"/>
          <w:szCs w:val="20"/>
        </w:rPr>
        <w:t xml:space="preserve"> :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"Rejected"</w:t>
      </w:r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2B20D5A3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5B0A0DD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14:paraId="0417FF2D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Console</w:t>
      </w:r>
      <w:r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ReadKey</w:t>
      </w:r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27A5205D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4D76069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559A60B4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E7CBAF3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&lt;summary&gt;</w:t>
      </w:r>
    </w:p>
    <w:p w14:paraId="321CC2C9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The 'Subsystem ClassA' class</w:t>
      </w:r>
    </w:p>
    <w:p w14:paraId="14696FF0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&lt;/summary&gt;</w:t>
      </w:r>
    </w:p>
    <w:p w14:paraId="2BF818A4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2B91A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Bank</w:t>
      </w:r>
    </w:p>
    <w:p w14:paraId="67D605DF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14:paraId="18AC21FE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bool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HasSufficientSavings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Customer</w:t>
      </w:r>
      <w:r>
        <w:rPr>
          <w:rFonts w:ascii="Courier New" w:eastAsia="Courier New" w:hAnsi="Courier New" w:cs="Courier New"/>
          <w:sz w:val="20"/>
          <w:szCs w:val="20"/>
        </w:rPr>
        <w:t xml:space="preserve"> c,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amount)</w:t>
      </w:r>
    </w:p>
    <w:p w14:paraId="1EA0C8EB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1948A954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Console</w:t>
      </w:r>
      <w:r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WriteLine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"Check bank for "</w:t>
      </w:r>
      <w:r>
        <w:rPr>
          <w:rFonts w:ascii="Courier New" w:eastAsia="Courier New" w:hAnsi="Courier New" w:cs="Courier New"/>
          <w:sz w:val="20"/>
          <w:szCs w:val="20"/>
        </w:rPr>
        <w:t xml:space="preserve"> + c.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Name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394B9B6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true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BA52574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99A9EAC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5BC5E38E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1B7ABD5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&lt;summary&gt;</w:t>
      </w:r>
    </w:p>
    <w:p w14:paraId="0E47DDC7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The 'Subsystem ClassB' class</w:t>
      </w:r>
    </w:p>
    <w:p w14:paraId="7613D522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&lt;/summary&gt;</w:t>
      </w:r>
    </w:p>
    <w:p w14:paraId="71E4823E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2B91A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Credit</w:t>
      </w:r>
    </w:p>
    <w:p w14:paraId="66657F54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14:paraId="5ED2AEA1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bool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HasGoodCredit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Customer</w:t>
      </w:r>
      <w:r>
        <w:rPr>
          <w:rFonts w:ascii="Courier New" w:eastAsia="Courier New" w:hAnsi="Courier New" w:cs="Courier New"/>
          <w:sz w:val="20"/>
          <w:szCs w:val="20"/>
        </w:rPr>
        <w:t xml:space="preserve"> c)</w:t>
      </w:r>
    </w:p>
    <w:p w14:paraId="53822CA8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43F7FE86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Console</w:t>
      </w:r>
      <w:r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WriteLine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"Check credit for "</w:t>
      </w:r>
      <w:r>
        <w:rPr>
          <w:rFonts w:ascii="Courier New" w:eastAsia="Courier New" w:hAnsi="Courier New" w:cs="Courier New"/>
          <w:sz w:val="20"/>
          <w:szCs w:val="20"/>
        </w:rPr>
        <w:t xml:space="preserve"> + c.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Name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BEC3E30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true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11A734E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7EC65631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19E5945B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77938F5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&lt;summary&gt;</w:t>
      </w:r>
    </w:p>
    <w:p w14:paraId="208AD6F0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The 'Subsystem ClassC' class</w:t>
      </w:r>
    </w:p>
    <w:p w14:paraId="0964770E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&lt;/summary&gt;</w:t>
      </w:r>
    </w:p>
    <w:p w14:paraId="6E37FA99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2B91A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Loan</w:t>
      </w:r>
    </w:p>
    <w:p w14:paraId="7495A75B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14:paraId="2C423DEE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bool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HasNoBadLoans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Customer</w:t>
      </w:r>
      <w:r>
        <w:rPr>
          <w:rFonts w:ascii="Courier New" w:eastAsia="Courier New" w:hAnsi="Courier New" w:cs="Courier New"/>
          <w:sz w:val="20"/>
          <w:szCs w:val="20"/>
        </w:rPr>
        <w:t xml:space="preserve"> c)</w:t>
      </w:r>
    </w:p>
    <w:p w14:paraId="044E8E49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54B52A2F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Console</w:t>
      </w:r>
      <w:r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WriteLine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"Check loans for "</w:t>
      </w:r>
      <w:r>
        <w:rPr>
          <w:rFonts w:ascii="Courier New" w:eastAsia="Courier New" w:hAnsi="Courier New" w:cs="Courier New"/>
          <w:sz w:val="20"/>
          <w:szCs w:val="20"/>
        </w:rPr>
        <w:t xml:space="preserve"> + c.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Name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45203899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true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028122A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C4D7ACD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636CBE06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DC2D334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&lt;summary&gt;</w:t>
      </w:r>
    </w:p>
    <w:p w14:paraId="162D68BB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Customer class</w:t>
      </w:r>
    </w:p>
    <w:p w14:paraId="6717848E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&lt;/summary&gt;</w:t>
      </w:r>
    </w:p>
    <w:p w14:paraId="0C452563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2B91A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Customer</w:t>
      </w:r>
    </w:p>
    <w:p w14:paraId="53B80CB9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14:paraId="56CCF32B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private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string</w:t>
      </w:r>
      <w:r>
        <w:rPr>
          <w:rFonts w:ascii="Courier New" w:eastAsia="Courier New" w:hAnsi="Courier New" w:cs="Courier New"/>
          <w:sz w:val="20"/>
          <w:szCs w:val="20"/>
        </w:rPr>
        <w:t xml:space="preserve"> _name;</w:t>
      </w:r>
    </w:p>
    <w:p w14:paraId="0F9989EC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04CD949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Constructor</w:t>
      </w:r>
    </w:p>
    <w:p w14:paraId="6F3881FC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Customer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string</w:t>
      </w:r>
      <w:r>
        <w:rPr>
          <w:rFonts w:ascii="Courier New" w:eastAsia="Courier New" w:hAnsi="Courier New" w:cs="Courier New"/>
          <w:sz w:val="20"/>
          <w:szCs w:val="20"/>
        </w:rPr>
        <w:t xml:space="preserve"> name)</w:t>
      </w:r>
    </w:p>
    <w:p w14:paraId="65DF90CA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4CC2731E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._name = name;</w:t>
      </w:r>
    </w:p>
    <w:p w14:paraId="5AC728A7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56F77F2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0593A42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Gets the name</w:t>
      </w:r>
    </w:p>
    <w:p w14:paraId="3A1CCA6C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2B91A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string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Name</w:t>
      </w:r>
    </w:p>
    <w:p w14:paraId="7D8E5FE8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5A023CD8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get</w:t>
      </w:r>
      <w:r>
        <w:rPr>
          <w:rFonts w:ascii="Courier New" w:eastAsia="Courier New" w:hAnsi="Courier New" w:cs="Courier New"/>
          <w:sz w:val="20"/>
          <w:szCs w:val="20"/>
        </w:rPr>
        <w:t xml:space="preserve"> {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_name; }</w:t>
      </w:r>
    </w:p>
    <w:p w14:paraId="22E50429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6DD5CA1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35376E1F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A8868BD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&lt;summary&gt;</w:t>
      </w:r>
    </w:p>
    <w:p w14:paraId="4E26ED75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The 'Facade' class</w:t>
      </w:r>
    </w:p>
    <w:p w14:paraId="46707054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/// &lt;/summary&gt;</w:t>
      </w:r>
    </w:p>
    <w:p w14:paraId="629223A6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2B91A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Mortgage</w:t>
      </w:r>
    </w:p>
    <w:p w14:paraId="1B6E8F0B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{</w:t>
      </w:r>
    </w:p>
    <w:p w14:paraId="7B725682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private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Bank</w:t>
      </w:r>
      <w:r>
        <w:rPr>
          <w:rFonts w:ascii="Courier New" w:eastAsia="Courier New" w:hAnsi="Courier New" w:cs="Courier New"/>
          <w:sz w:val="20"/>
          <w:szCs w:val="20"/>
        </w:rPr>
        <w:t xml:space="preserve"> _bank =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Bank</w:t>
      </w:r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6C6DBE4C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private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Loan</w:t>
      </w:r>
      <w:r>
        <w:rPr>
          <w:rFonts w:ascii="Courier New" w:eastAsia="Courier New" w:hAnsi="Courier New" w:cs="Courier New"/>
          <w:sz w:val="20"/>
          <w:szCs w:val="20"/>
        </w:rPr>
        <w:t xml:space="preserve"> _loan =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Loan</w:t>
      </w:r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492A5A3A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private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Credit</w:t>
      </w:r>
      <w:r>
        <w:rPr>
          <w:rFonts w:ascii="Courier New" w:eastAsia="Courier New" w:hAnsi="Courier New" w:cs="Courier New"/>
          <w:sz w:val="20"/>
          <w:szCs w:val="20"/>
        </w:rPr>
        <w:t xml:space="preserve"> _credit =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Credit</w:t>
      </w:r>
      <w:r>
        <w:rPr>
          <w:rFonts w:ascii="Courier New" w:eastAsia="Courier New" w:hAnsi="Courier New" w:cs="Courier New"/>
          <w:sz w:val="20"/>
          <w:szCs w:val="20"/>
        </w:rPr>
        <w:t>();</w:t>
      </w:r>
    </w:p>
    <w:p w14:paraId="78D43D35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13D07CE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bool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IsEligible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Customer</w:t>
      </w:r>
      <w:r>
        <w:rPr>
          <w:rFonts w:ascii="Courier New" w:eastAsia="Courier New" w:hAnsi="Courier New" w:cs="Courier New"/>
          <w:sz w:val="20"/>
          <w:szCs w:val="20"/>
        </w:rPr>
        <w:t xml:space="preserve"> cust,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amount)</w:t>
      </w:r>
    </w:p>
    <w:p w14:paraId="1D610C88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2F2A74B5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Console</w:t>
      </w:r>
      <w:r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WriteLine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"{0} applies for {1:C} loan\n"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0ACC04AF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cust.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Name</w:t>
      </w:r>
      <w:r>
        <w:rPr>
          <w:rFonts w:ascii="Courier New" w:eastAsia="Courier New" w:hAnsi="Courier New" w:cs="Courier New"/>
          <w:sz w:val="20"/>
          <w:szCs w:val="20"/>
        </w:rPr>
        <w:t>, amount);</w:t>
      </w:r>
    </w:p>
    <w:p w14:paraId="4FDC5CE4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3E47892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bool</w:t>
      </w:r>
      <w:r>
        <w:rPr>
          <w:rFonts w:ascii="Courier New" w:eastAsia="Courier New" w:hAnsi="Courier New" w:cs="Courier New"/>
          <w:sz w:val="20"/>
          <w:szCs w:val="20"/>
        </w:rPr>
        <w:t xml:space="preserve"> eligible =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true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EF2642F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3FA5589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Check creditworthyness of applicant</w:t>
      </w:r>
    </w:p>
    <w:p w14:paraId="25B0495B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(!_bank.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HasSufficientSavings</w:t>
      </w:r>
      <w:r>
        <w:rPr>
          <w:rFonts w:ascii="Courier New" w:eastAsia="Courier New" w:hAnsi="Courier New" w:cs="Courier New"/>
          <w:sz w:val="20"/>
          <w:szCs w:val="20"/>
        </w:rPr>
        <w:t>(cust, amount))</w:t>
      </w:r>
    </w:p>
    <w:p w14:paraId="76FAE0B4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{</w:t>
      </w:r>
    </w:p>
    <w:p w14:paraId="118B3F85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eligible =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false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26109AF9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}</w:t>
      </w:r>
    </w:p>
    <w:p w14:paraId="66160B23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else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(!_loan.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HasNoBadLoans</w:t>
      </w:r>
      <w:r>
        <w:rPr>
          <w:rFonts w:ascii="Courier New" w:eastAsia="Courier New" w:hAnsi="Courier New" w:cs="Courier New"/>
          <w:sz w:val="20"/>
          <w:szCs w:val="20"/>
        </w:rPr>
        <w:t>(cust))</w:t>
      </w:r>
    </w:p>
    <w:p w14:paraId="76B61EE5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{</w:t>
      </w:r>
    </w:p>
    <w:p w14:paraId="43CC2795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eligible =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false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A176AA8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}</w:t>
      </w:r>
    </w:p>
    <w:p w14:paraId="3F63553F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else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(!_credit.</w:t>
      </w:r>
      <w:r>
        <w:rPr>
          <w:rFonts w:ascii="Courier New" w:eastAsia="Courier New" w:hAnsi="Courier New" w:cs="Courier New"/>
          <w:color w:val="2B91AF"/>
          <w:sz w:val="20"/>
          <w:szCs w:val="20"/>
        </w:rPr>
        <w:t>HasGoodCredit</w:t>
      </w:r>
      <w:r>
        <w:rPr>
          <w:rFonts w:ascii="Courier New" w:eastAsia="Courier New" w:hAnsi="Courier New" w:cs="Courier New"/>
          <w:sz w:val="20"/>
          <w:szCs w:val="20"/>
        </w:rPr>
        <w:t>(cust))</w:t>
      </w:r>
    </w:p>
    <w:p w14:paraId="60CA1DCA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{</w:t>
      </w:r>
    </w:p>
    <w:p w14:paraId="44E5A84C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eligible =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false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39764440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}</w:t>
      </w:r>
    </w:p>
    <w:p w14:paraId="09252086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05D5CEA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DD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eligible;</w:t>
      </w:r>
    </w:p>
    <w:p w14:paraId="48C26B9A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5A6D0AE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4BA085F7" w14:textId="77777777" w:rsidR="002B5B5C" w:rsidRDefault="00C518BB">
      <w:pPr>
        <w:spacing w:line="324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8403E01" w14:textId="77777777" w:rsidR="002B5B5C" w:rsidRDefault="00C518BB">
      <w:r>
        <w:br w:type="page"/>
      </w:r>
    </w:p>
    <w:p w14:paraId="03978E13" w14:textId="77777777" w:rsidR="002B5B5C" w:rsidRDefault="002B5B5C"/>
    <w:p w14:paraId="68321CFB" w14:textId="77777777" w:rsidR="002B5B5C" w:rsidRDefault="00C518BB">
      <w:r>
        <w:t>Verwachte output:</w:t>
      </w:r>
    </w:p>
    <w:p w14:paraId="658EBE38" w14:textId="77777777" w:rsidR="002B5B5C" w:rsidRDefault="00C518BB">
      <w:r>
        <w:rPr>
          <w:noProof/>
        </w:rPr>
        <w:drawing>
          <wp:inline distT="114300" distB="114300" distL="114300" distR="114300" wp14:anchorId="1F390878" wp14:editId="6A06B5CA">
            <wp:extent cx="3105150" cy="1419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45FE8" w14:textId="77777777" w:rsidR="002B5B5C" w:rsidRDefault="002B5B5C"/>
    <w:p w14:paraId="7E8020E4" w14:textId="77777777" w:rsidR="002B5B5C" w:rsidRDefault="002B5B5C"/>
    <w:sectPr w:rsidR="002B5B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03851"/>
    <w:multiLevelType w:val="multilevel"/>
    <w:tmpl w:val="92C4E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9A2340"/>
    <w:multiLevelType w:val="multilevel"/>
    <w:tmpl w:val="E820D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5C"/>
    <w:rsid w:val="002B5B5C"/>
    <w:rsid w:val="00C5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0B2E"/>
  <w15:docId w15:val="{4D13F112-3BAF-4F92-A41D-19C17035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" w:eastAsia="en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Coppieters</dc:creator>
  <cp:lastModifiedBy>Helena Coppieters</cp:lastModifiedBy>
  <cp:revision>2</cp:revision>
  <dcterms:created xsi:type="dcterms:W3CDTF">2021-03-29T17:11:00Z</dcterms:created>
  <dcterms:modified xsi:type="dcterms:W3CDTF">2021-03-29T17:11:00Z</dcterms:modified>
</cp:coreProperties>
</file>