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B864" w14:textId="4FFB8EFB" w:rsidR="008033C2" w:rsidRDefault="008033C2" w:rsidP="008033C2">
      <w:pPr>
        <w:pStyle w:val="Title"/>
        <w:rPr>
          <w:lang w:val="en-US"/>
        </w:rPr>
      </w:pPr>
      <w:r>
        <w:rPr>
          <w:lang w:val="en-US"/>
        </w:rPr>
        <w:t xml:space="preserve">Repository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Unit</w:t>
      </w:r>
      <w:r w:rsidR="009A7521">
        <w:rPr>
          <w:lang w:val="en-US"/>
        </w:rPr>
        <w:t>-</w:t>
      </w:r>
      <w:r>
        <w:rPr>
          <w:lang w:val="en-US"/>
        </w:rPr>
        <w:t>of</w:t>
      </w:r>
      <w:r w:rsidR="009A7521">
        <w:rPr>
          <w:lang w:val="en-US"/>
        </w:rPr>
        <w:t>-</w:t>
      </w:r>
      <w:r>
        <w:rPr>
          <w:lang w:val="en-US"/>
        </w:rPr>
        <w:t>Work Design Pattern</w:t>
      </w:r>
      <w:r w:rsidR="009A7521">
        <w:rPr>
          <w:lang w:val="en-US"/>
        </w:rPr>
        <w:t>s</w:t>
      </w:r>
    </w:p>
    <w:p w14:paraId="3173DC5E" w14:textId="6414A4F1" w:rsidR="002E594D" w:rsidRDefault="002E594D" w:rsidP="002E594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  <w:r w:rsidRPr="002E594D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Het repository-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design </w:t>
      </w:r>
      <w:r w:rsidRPr="002E594D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patroon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:</w:t>
      </w:r>
    </w:p>
    <w:p w14:paraId="469FC63B" w14:textId="3C28FF5B" w:rsidR="002E594D" w:rsidRPr="002E594D" w:rsidRDefault="002E594D" w:rsidP="002E594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BE"/>
        </w:rPr>
      </w:pPr>
      <w:r w:rsidRPr="002E594D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Repositories zijn klassen of componenten die de logica bevatten die nodig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zijn</w:t>
      </w:r>
      <w:r w:rsidRPr="002E594D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om toegang te krijgen tot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data sources</w:t>
      </w:r>
      <w:r w:rsidRPr="002E594D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. Ze centraliseren de gemeenschappelijke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data-functionaliteit</w:t>
      </w:r>
      <w:r w:rsidRPr="002E594D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, zorgen voor een betere onderhoudbaarheid en ontkoppelen de infrastructuur of technologie die wordt gebruikt om toegang te krijgen tot databases van de domein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-</w:t>
      </w:r>
      <w:r w:rsidRPr="002E594D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modellaag. Als u een Object-Relational Mapper (ORM) zoals Entity Framework gebruikt, wordt de code die geïmplementeerd moet worden vereenvoudigd dankzij LINQ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.</w:t>
      </w:r>
    </w:p>
    <w:p w14:paraId="754193EC" w14:textId="45BA93CD" w:rsidR="009262C1" w:rsidRDefault="009262C1" w:rsidP="009262C1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Conceptueel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bevat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een repository een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verzameling van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objecten die in de database zijn opgeslagen en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operaties die erop 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kunnen worden uitgevoerd,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die dicht 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bij de persistentielaag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liggen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. Repositories ondersteunen ook het doel om, duidelijk en in één richting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de dependencies (afhankelijkheden) tussen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work domain </w:t>
      </w:r>
      <w:proofErr w:type="spellStart"/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en</w:t>
      </w:r>
      <w:proofErr w:type="spellEnd"/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de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data allocation 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of (ORM-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mapping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)</w:t>
      </w:r>
      <w:r w:rsidRPr="009262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.</w:t>
      </w:r>
    </w:p>
    <w:p w14:paraId="21C4FEDC" w14:textId="77777777" w:rsidR="00017FC0" w:rsidRDefault="00017FC0" w:rsidP="009262C1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</w:p>
    <w:p w14:paraId="27FD9144" w14:textId="77777777" w:rsidR="00017FC0" w:rsidRPr="009A7521" w:rsidRDefault="00017FC0" w:rsidP="00017FC0">
      <w:pPr>
        <w:rPr>
          <w:lang w:val="en-US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Op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implementatieniveau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is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een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repository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gewoon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een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klasse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met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gegevenspersistentiecode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die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wordt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gecoördineerd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door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een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-US"/>
        </w:rPr>
        <w:t xml:space="preserve">unit-of-work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-US"/>
        </w:rPr>
        <w:t>klasse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DBContext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in EF Core) </w:t>
      </w:r>
    </w:p>
    <w:p w14:paraId="490D1ADF" w14:textId="77777777" w:rsidR="00017FC0" w:rsidRPr="00017FC0" w:rsidRDefault="00017FC0">
      <w:pPr>
        <w:rPr>
          <w:rFonts w:ascii="Helvetica" w:eastAsia="Times New Roman" w:hAnsi="Helvetica" w:cs="Helvetica"/>
          <w:color w:val="000000"/>
          <w:sz w:val="27"/>
          <w:szCs w:val="27"/>
          <w:lang w:val="en-US" w:eastAsia="en-BE"/>
        </w:rPr>
      </w:pPr>
    </w:p>
    <w:p w14:paraId="24A2FB70" w14:textId="77777777" w:rsidR="00017FC0" w:rsidRPr="00017FC0" w:rsidRDefault="00017FC0" w:rsidP="00017FC0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nl-NL" w:eastAsia="en-BE"/>
        </w:rPr>
      </w:pPr>
      <w:r w:rsidRPr="00017F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nl-NL" w:eastAsia="en-BE"/>
        </w:rPr>
        <w:t xml:space="preserve">Definieer één repository per aggregaat </w:t>
      </w:r>
    </w:p>
    <w:p w14:paraId="4ECB19AB" w14:textId="0A937692" w:rsidR="00017FC0" w:rsidRPr="00017FC0" w:rsidRDefault="00017FC0" w:rsidP="00017FC0">
      <w:pPr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  <w:r w:rsidRPr="00017FC0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Voor elke geaggregeerde of geaggregeerde root moet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je</w:t>
      </w:r>
      <w:r w:rsidRPr="00017FC0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één repositoryklasse maken.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Bij</w:t>
      </w:r>
      <w:r w:rsidRPr="00017FC0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Domain-Driven Design (DDD) -patronen,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gaat</w:t>
      </w:r>
      <w:r w:rsidRPr="00017FC0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het enige kanaal dat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je</w:t>
      </w:r>
      <w:r w:rsidRPr="00017FC0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moet gebruiken om 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de database aan te spreken via</w:t>
      </w:r>
      <w:r w:rsidRPr="00017FC0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de repositor</w:t>
      </w:r>
      <w: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y-klassen</w:t>
      </w:r>
      <w:r w:rsidRPr="00017FC0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.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Kort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gezegd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,</w:t>
      </w:r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stelt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een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repository </w:t>
      </w:r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je </w:t>
      </w:r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in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staat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om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gegevens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in het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geheugen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te plaatsen</w:t>
      </w:r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die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afkomstig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zijn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uit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de database in de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vorm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van de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domein</w:t>
      </w:r>
      <w:proofErr w:type="spellEnd"/>
      <w:r w:rsidR="001004C1"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-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entiteiten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.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Zodra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de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entiteiten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zich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in het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geheugen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bevinden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,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kunnen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ze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worden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gewijzigd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vervolgens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weer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in de database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worden</w:t>
      </w:r>
      <w:proofErr w:type="spellEnd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 xml:space="preserve"> </w:t>
      </w:r>
      <w:proofErr w:type="spellStart"/>
      <w:r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bewaard</w:t>
      </w:r>
      <w:proofErr w:type="spellEnd"/>
      <w:r w:rsidR="001004C1" w:rsidRPr="001004C1"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  <w:t>.</w:t>
      </w:r>
    </w:p>
    <w:p w14:paraId="3B83887D" w14:textId="0D0B6C53" w:rsidR="009262C1" w:rsidRDefault="009262C1">
      <w:pP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</w:p>
    <w:p w14:paraId="0A4773A3" w14:textId="12394DDA" w:rsidR="00666C47" w:rsidRDefault="00666C47">
      <w:pP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val="nl-NL" w:eastAsia="en-BE"/>
        </w:rPr>
        <w:lastRenderedPageBreak/>
        <w:drawing>
          <wp:inline distT="0" distB="0" distL="0" distR="0" wp14:anchorId="6B9B7F87" wp14:editId="5C9478C4">
            <wp:extent cx="5722620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6F46" w14:textId="64407959" w:rsidR="00666C47" w:rsidRDefault="00666C47">
      <w:pP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  <w:hyperlink r:id="rId5" w:history="1">
        <w:r w:rsidRPr="00EB2289">
          <w:rPr>
            <w:rStyle w:val="Hyperlink"/>
            <w:rFonts w:ascii="Helvetica" w:eastAsia="Times New Roman" w:hAnsi="Helvetica" w:cs="Helvetica"/>
            <w:sz w:val="27"/>
            <w:szCs w:val="27"/>
            <w:lang w:val="nl-NL" w:eastAsia="en-BE"/>
          </w:rPr>
          <w:t>https://docs.microsoft.com/en-us/dotnet/architecture/microservices/microservice-ddd-cqrs-patterns/infrastructure-persistence-layer-design</w:t>
        </w:r>
      </w:hyperlink>
    </w:p>
    <w:p w14:paraId="06E2A149" w14:textId="77777777" w:rsidR="00666C47" w:rsidRDefault="00666C47">
      <w:pPr>
        <w:rPr>
          <w:rFonts w:ascii="Helvetica" w:eastAsia="Times New Roman" w:hAnsi="Helvetica" w:cs="Helvetica"/>
          <w:color w:val="000000"/>
          <w:sz w:val="27"/>
          <w:szCs w:val="27"/>
          <w:lang w:val="nl-NL" w:eastAsia="en-BE"/>
        </w:rPr>
      </w:pPr>
    </w:p>
    <w:p w14:paraId="7C9CAA9D" w14:textId="77777777" w:rsidR="009A7521" w:rsidRPr="002E594D" w:rsidRDefault="009A7521" w:rsidP="009262C1">
      <w:pPr>
        <w:shd w:val="clear" w:color="auto" w:fill="FFFFFF"/>
        <w:spacing w:after="0" w:line="420" w:lineRule="atLeast"/>
      </w:pPr>
    </w:p>
    <w:p w14:paraId="520F8D02" w14:textId="00009777" w:rsidR="008033C2" w:rsidRDefault="008033C2">
      <w:r>
        <w:rPr>
          <w:noProof/>
        </w:rPr>
        <w:lastRenderedPageBreak/>
        <w:drawing>
          <wp:inline distT="0" distB="0" distL="0" distR="0" wp14:anchorId="31BF5A31" wp14:editId="14F3D8DB">
            <wp:extent cx="5730240" cy="3672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FDB3" w14:textId="7CCDE189" w:rsidR="008033C2" w:rsidRPr="00B93763" w:rsidRDefault="008033C2">
      <w:proofErr w:type="spellStart"/>
      <w:r w:rsidRPr="00B93763">
        <w:t>Bron</w:t>
      </w:r>
      <w:proofErr w:type="spellEnd"/>
      <w:r w:rsidRPr="00B93763">
        <w:t>:</w:t>
      </w:r>
    </w:p>
    <w:p w14:paraId="0152414E" w14:textId="77777777" w:rsidR="008033C2" w:rsidRPr="00B93763" w:rsidRDefault="008033C2"/>
    <w:p w14:paraId="0E112A9D" w14:textId="315436AB" w:rsidR="005526AD" w:rsidRDefault="00B57AD1">
      <w:pPr>
        <w:rPr>
          <w:rStyle w:val="Hyperlink"/>
        </w:rPr>
      </w:pPr>
      <w:hyperlink r:id="rId7" w:history="1">
        <w:r w:rsidR="008033C2" w:rsidRPr="00896926">
          <w:rPr>
            <w:rStyle w:val="Hyperlink"/>
          </w:rPr>
          <w:t>https://docs.microsoft.com/en-us/dotnet/architecture/microservices/microservice-ddd-cqrs-patterns/infrastructure-persistence-layer-implementation-entity-framework-core</w:t>
        </w:r>
      </w:hyperlink>
    </w:p>
    <w:p w14:paraId="06C20382" w14:textId="6BCC4D59" w:rsidR="00B93763" w:rsidRDefault="00B93763">
      <w:hyperlink r:id="rId8" w:history="1">
        <w:r w:rsidRPr="00EB2289">
          <w:rPr>
            <w:rStyle w:val="Hyperlink"/>
          </w:rPr>
          <w:t>https://www.amazon.com/Patterns-Enterprise-Application-Architecture-Martin/dp/0321127420/</w:t>
        </w:r>
      </w:hyperlink>
    </w:p>
    <w:p w14:paraId="17C0457F" w14:textId="4636DDD9" w:rsidR="00B57AD1" w:rsidRDefault="00B57AD1"/>
    <w:p w14:paraId="41E996F6" w14:textId="0FF308CC" w:rsidR="00B57AD1" w:rsidRDefault="00B57AD1">
      <w:hyperlink r:id="rId9" w:history="1">
        <w:r w:rsidRPr="00EB2289">
          <w:rPr>
            <w:rStyle w:val="Hyperlink"/>
          </w:rPr>
          <w:t>https://medium.com/net-core/repository-pattern-implementation-in-asp-net-core-21e01c6664d7</w:t>
        </w:r>
      </w:hyperlink>
    </w:p>
    <w:p w14:paraId="0BA516FA" w14:textId="77777777" w:rsidR="00B57AD1" w:rsidRDefault="00B57AD1"/>
    <w:p w14:paraId="32CB724A" w14:textId="77777777" w:rsidR="00B93763" w:rsidRDefault="00B93763"/>
    <w:p w14:paraId="4F814D90" w14:textId="77777777" w:rsidR="008033C2" w:rsidRDefault="008033C2"/>
    <w:sectPr w:rsidR="0080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C2"/>
    <w:rsid w:val="00017FC0"/>
    <w:rsid w:val="000A19E8"/>
    <w:rsid w:val="001004C1"/>
    <w:rsid w:val="002E594D"/>
    <w:rsid w:val="00392C01"/>
    <w:rsid w:val="00434E4A"/>
    <w:rsid w:val="005526AD"/>
    <w:rsid w:val="00666C47"/>
    <w:rsid w:val="007D04DA"/>
    <w:rsid w:val="008033C2"/>
    <w:rsid w:val="009262C1"/>
    <w:rsid w:val="009A7521"/>
    <w:rsid w:val="009C7925"/>
    <w:rsid w:val="00B57AD1"/>
    <w:rsid w:val="00B93763"/>
    <w:rsid w:val="00BD1600"/>
    <w:rsid w:val="00D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F8DBF"/>
  <w15:chartTrackingRefBased/>
  <w15:docId w15:val="{11D85B63-AAAC-4C12-8BE9-BA48F9CF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3C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03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lqj4b">
    <w:name w:val="jlqj4b"/>
    <w:basedOn w:val="DefaultParagraphFont"/>
    <w:rsid w:val="009A7521"/>
  </w:style>
  <w:style w:type="character" w:customStyle="1" w:styleId="viiyi">
    <w:name w:val="viiyi"/>
    <w:basedOn w:val="DefaultParagraphFont"/>
    <w:rsid w:val="002E594D"/>
  </w:style>
  <w:style w:type="character" w:customStyle="1" w:styleId="material-icons-extended">
    <w:name w:val="material-icons-extended"/>
    <w:basedOn w:val="DefaultParagraphFont"/>
    <w:rsid w:val="002E594D"/>
  </w:style>
  <w:style w:type="character" w:customStyle="1" w:styleId="Heading2Char">
    <w:name w:val="Heading 2 Char"/>
    <w:basedOn w:val="DefaultParagraphFont"/>
    <w:link w:val="Heading2"/>
    <w:uiPriority w:val="9"/>
    <w:rsid w:val="00017FC0"/>
    <w:rPr>
      <w:rFonts w:ascii="Times New Roman" w:eastAsia="Times New Roman" w:hAnsi="Times New Roman" w:cs="Times New Roman"/>
      <w:b/>
      <w:bCs/>
      <w:sz w:val="36"/>
      <w:szCs w:val="36"/>
      <w:lang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4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6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3528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6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1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7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4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366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7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0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3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Patterns-Enterprise-Application-Architecture-Martin/dp/032112742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rchitecture/microservices/microservice-ddd-cqrs-patterns/infrastructure-persistence-layer-implementation-entity-framework-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architecture/microservices/microservice-ddd-cqrs-patterns/infrastructure-persistence-layer-desig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net-core/repository-pattern-implementation-in-asp-net-core-21e01c6664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8</cp:revision>
  <dcterms:created xsi:type="dcterms:W3CDTF">2021-01-16T12:08:00Z</dcterms:created>
  <dcterms:modified xsi:type="dcterms:W3CDTF">2021-01-16T12:33:00Z</dcterms:modified>
</cp:coreProperties>
</file>