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d66cb571191432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08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债权债务处理协议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甲方（转让方）：＿＿＿＿＿＿＿＿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乙方（目标公司）：＿＿＿＿＿＿＿＿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丙方（受让方）：＿＿＿＿＿＿＿＿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甲方持有乙方＿＿＿＿%股权，拟将该股权转让给丙方；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截至本协议签署之日，甲方与乙方之间存在债权债务关系。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三方就债权债务处理事宜约定如下：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一、债权债务情况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甲方对乙方享有债权：人民币＿＿＿＿万元（借款/往来款/其他：＿＿＿＿＿＿＿＿）；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形成时间：＿＿＿＿年＿＿月＿＿日；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约定还款期限：＿＿＿＿年＿＿月＿＿日；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利率：＿＿＿＿%/年。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二、处理方式（择一适用）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方式A：债务豁免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甲方豁免乙方债务人民币＿＿＿＿万元；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豁免后，甲方不得再向乙方主张该债权；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如该豁免损害乙方其他股东利益，甲方应取得其他股东书面同意。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方式B：债务偿还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乙方应于交割日前向甲方偿还债务人民币＿＿＿＿万元；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偿还方式：□银行转账　□票据支付；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偿还后，甲方应向乙方出具《债务结清确认书》。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方式C：债权转增资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甲方将债权人民币＿＿＿＿万元转为对乙方的增资；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增资后，甲方持股比例变更为＿＿＿＿%；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增资程序：召开股东会→修改章程→验资→工商变更。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三、担保安排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[如有担保，约定担保的解除或变更]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四、违约责任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任何一方未按本协议约定履行义务，应向守约方支付违约金人民币＿＿＿＿万元。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甲方（签字/盖章）：＿＿＿＿＿＿＿＿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丙方（签字/盖章）：＿＿＿＿＿＿＿＿</w:t>
            </w:r>
          </w:p>
        </w:tc>
      </w:tr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7fadf3f6ddd74db4"/>
      <w:footerReference w:type="default" r:id="R2e379af813004526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08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f9e8b84e98447dd" /><Relationship Type="http://schemas.openxmlformats.org/officeDocument/2006/relationships/header" Target="header1.xml" Id="R7fadf3f6ddd74db4" /><Relationship Type="http://schemas.openxmlformats.org/officeDocument/2006/relationships/footer" Target="footer1.xml" Id="R2e379af813004526" /></Relationships>
</file>