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006ed9856024d9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23 ｜ 特别事项类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隐名股东显名化专项方案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关于：[显名股东名称]代持[隐名股东名称]持有的[目标公司全称]股权之显名化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一、代持关系确认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显名股东：＿＿＿＿＿＿＿＿，工商登记股东，持有＿＿＿＿%股权；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隐名股东（实际权益人）：＿＿＿＿＿＿＿＿，实际出资人；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代持协议签署日期：＿＿＿＿年＿＿月＿＿日；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代持原因：＿＿＿＿＿＿＿＿；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实际出资情况：已出资人民币＿＿＿＿万元，出资方式：＿＿＿＿＿＿＿＿。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二、显名化路径（择一适用）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路径A：股权转让（代持还原）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显名股东与隐名股东签署《股权转让协议》；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转让价格：□象征性价格（人民币1元）　□实际出资额（人民币＿＿＿＿万元）；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取得其他股东过半数同意；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工商变更登记时直接将隐名股东登记为股东。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路径B：股东会确认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召开股东会，确认隐名股东的实际出资人身份；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修改股东名册，将隐名股东记载为实际股东；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不办理工商变更（维持代持外观）。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三、其他股东同意程序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通知方式：□书面通知　□股东会会议；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答复期限：＿＿＿＿日；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需取得文件：《知悉并同意显名声明》；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优先购买权处理：如其他股东主张优先购买权，按《公司法》第71条处理。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四、文件清单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代持协议原件；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实际出资凭证（银行流水、验资报告）；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其他股东《知悉并同意显名声明》；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股权转让协议（如适用）；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股东会决议；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6. 修改后的股东名册。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五、风险提示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如其他股东不同意显名，可能导致显名失败；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如代持协议无效（如违反法律强制性规定），隐名股东可能无法取得股东资格；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显名过程中产生的税费由＿＿＿＿方承担。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显名股东（签字/盖章）：＿＿＿＿＿＿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隐名股东（签字/盖章）：＿＿＿＿＿＿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目标公司（盖章）：＿＿＿＿＿＿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d1110153147a41ac"/>
      <w:footerReference w:type="default" r:id="R9d9e497e89f44f17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23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d1f20cd8b1a74029" /><Relationship Type="http://schemas.openxmlformats.org/officeDocument/2006/relationships/header" Target="header1.xml" Id="Rd1110153147a41ac" /><Relationship Type="http://schemas.openxmlformats.org/officeDocument/2006/relationships/footer" Target="footer1.xml" Id="R9d9e497e89f44f17" /></Relationships>
</file>