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协商解除劳动关系基础骨架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EC-06-004｜版本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EC-06-004 / type-employment-mutual-termination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doctrine-employment-exit-settlement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解除日期：</w:t>
      </w:r>
      <w:r>
        <w:rPr>
          <w:rFonts w:ascii="Hiragino Sans GB" w:hAnsi="Hiragino Sans GB" w:eastAsia="Hiragino Sans GB" w:cs="Hiragino Sans GB"/>
        </w:rPr>
        <w:t>&lt;待填：解除日期&gt;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工资奖金：</w:t>
      </w:r>
      <w:r>
        <w:rPr>
          <w:rFonts w:ascii="Hiragino Sans GB" w:hAnsi="Hiragino Sans GB" w:eastAsia="Hiragino Sans GB" w:cs="Hiragino Sans GB"/>
        </w:rPr>
        <w:t>&lt;待填：工资奖金&gt;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补偿与支付：</w:t>
      </w:r>
      <w:r>
        <w:rPr>
          <w:rFonts w:ascii="Hiragino Sans GB" w:hAnsi="Hiragino Sans GB" w:eastAsia="Hiragino Sans GB" w:cs="Hiragino Sans GB"/>
        </w:rPr>
        <w:t>&lt;待填：补偿与支付&gt;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交接返还：</w:t>
      </w:r>
      <w:r>
        <w:rPr>
          <w:rFonts w:ascii="Hiragino Sans GB" w:hAnsi="Hiragino Sans GB" w:eastAsia="Hiragino Sans GB" w:cs="Hiragino Sans GB"/>
        </w:rPr>
        <w:t>&lt;待填：交接返还&gt;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证明社保：</w:t>
      </w:r>
      <w:r>
        <w:rPr>
          <w:rFonts w:ascii="Hiragino Sans GB" w:hAnsi="Hiragino Sans GB" w:eastAsia="Hiragino Sans GB" w:cs="Hiragino Sans GB"/>
        </w:rPr>
        <w:t>&lt;待填：证明社保&gt;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权利保留/终结：</w:t>
      </w:r>
      <w:r>
        <w:rPr>
          <w:rFonts w:ascii="Hiragino Sans GB" w:hAnsi="Hiragino Sans GB" w:eastAsia="Hiragino Sans GB" w:cs="Hiragino Sans GB"/>
        </w:rPr>
        <w:t>&lt;待填：权利保留/终结&gt;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第1组｜解除、日期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mod-termination-date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明确解除、日期的适用对象、触发条件、程序、期限和法律/商业后果，并与相邻模块保持一致。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第2组｜报酬、结算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mod-compensation-settlement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明确报酬、结算的适用对象、触发条件、程序、期限和法律/商业后果，并与相邻模块保持一致。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第3组｜交接、返还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mod-handover-return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明确交接、返还的适用对象、触发条件、程序、期限和法律/商业后果，并与相邻模块保持一致。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第4组｜证明、社会保险、保险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mod-certificate-social-insurance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明确证明、社会保险、保险的适用对象、触发条件、程序、期限和法律/商业后果，并与相邻模块保持一致。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第5组｜解除、边界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mod-release-boundary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明确解除、边界的适用对象、触发条件、程序、期限和法律/商业后果，并与相邻模块保持一致。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mod-termination-date → mod-compensation-settlement → mod-handover-return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mod-handover-return → mod-certificate-social-insurance → mod-release-boundary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v2｜EC-06-004｜候选框架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协商解除劳动关系基础骨架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