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InkRecommend – Ethical Recommendation Engine</w:t>
      </w:r>
    </w:p>
    <w:p>
      <w:pPr>
        <w:pStyle w:val="Heading1"/>
      </w:pPr>
      <w:r>
        <w:t>Project Abstract</w:t>
      </w:r>
    </w:p>
    <w:p>
      <w:r>
        <w:t>InkRecommend is an advanced InnovateInk infrastructure initiative focused on ethical recommendation engine.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ethical recommendation engine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