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InkShield – Autonomous Security &amp; Threat Intelligence Layer</w:t>
      </w:r>
    </w:p>
    <w:p>
      <w:pPr>
        <w:pStyle w:val="Heading1"/>
      </w:pPr>
      <w:r>
        <w:t>Project Abstract</w:t>
      </w:r>
    </w:p>
    <w:p>
      <w:r>
        <w:t>InkShield is an advanced InnovateInk infrastructure initiative focused on autonomous security &amp; threat intelligence layer. The project aims to create internet-scale systems capable of supporting millions of users while advancing publishing, intelligence, and knowledge infrastructure.</w:t>
      </w:r>
    </w:p>
    <w:p>
      <w:pPr>
        <w:pStyle w:val="Heading1"/>
      </w:pPr>
      <w:r>
        <w:t>Problem Statement</w:t>
      </w:r>
    </w:p>
    <w:p>
      <w:r>
        <w:t>Design and implement autonomous security &amp; threat intelligence layer for InnovateInk with scalability, resilience, security, and AI-native capabilities.</w:t>
      </w:r>
    </w:p>
    <w:p>
      <w:pPr>
        <w:pStyle w:val="Heading1"/>
      </w:pPr>
      <w:r>
        <w:t>Proposed Solution</w:t>
      </w:r>
    </w:p>
    <w:p>
      <w:r>
        <w:t>Build a modular architecture using distributed services, APIs, observability, testing, automation, and intelligent decision-making components. Contributors should prioritize original engineering and extensibility.</w:t>
      </w:r>
    </w:p>
    <w:p>
      <w:pPr>
        <w:pStyle w:val="Heading1"/>
      </w:pPr>
      <w:r>
        <w:t>Expected Deliverables After 8 Weeks</w:t>
      </w:r>
    </w:p>
    <w:p>
      <w:r>
        <w:t>Functional MVP, architecture diagrams, API endpoints, deployment guide, documentation, benchmark report, unit/integration tests, demo video, open-source repository.</w:t>
      </w:r>
    </w:p>
    <w:p>
      <w:pPr>
        <w:pStyle w:val="Heading1"/>
      </w:pPr>
      <w:r>
        <w:t>Current Project Status</w:t>
      </w:r>
    </w:p>
    <w:p>
      <w:r>
        <w:t>Concept and architecture stage. Community contributors will define MVP specifications and implementation roadmap.</w:t>
      </w:r>
    </w:p>
    <w:p>
      <w:pPr>
        <w:pStyle w:val="Heading1"/>
      </w:pPr>
      <w:r>
        <w:t>Preferred Technologies / Tools</w:t>
      </w:r>
    </w:p>
    <w:p>
      <w:r>
        <w:t>Python, Go, Rust, TypeScript, PostgreSQL, Redis, Docker, Kubernetes, Vector Databases, React, CI/CD pipelines.</w:t>
      </w:r>
    </w:p>
    <w:p>
      <w:pPr>
        <w:pStyle w:val="Heading1"/>
      </w:pPr>
      <w:r>
        <w:t>Expected Outcomes</w:t>
      </w:r>
    </w:p>
    <w:p>
      <w:r>
        <w:t>Working Prototype; Open Source Repository; Research Outcome; Automation System; Institutional Tool.</w:t>
      </w:r>
    </w:p>
    <w:p>
      <w:pPr>
        <w:pStyle w:val="Heading1"/>
      </w:pPr>
      <w:r>
        <w:t>Learning Outcomes for Contributors</w:t>
      </w:r>
    </w:p>
    <w:p>
      <w:r>
        <w:t>Distributed systems, API design, security engineering, scalability, DevOps, AI integration, documentation, teamwork, open-source workflows.</w:t>
      </w:r>
    </w:p>
    <w:p>
      <w:pPr>
        <w:pStyle w:val="Heading1"/>
      </w:pPr>
      <w:r>
        <w:t>How Project Success Will Be Evaluated</w:t>
      </w:r>
    </w:p>
    <w:p>
      <w:r>
        <w:t>Prototype demonstration, code quality, architecture review, performance benchmarks, scalability tests, documentation quality, community adoption potential.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