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하은성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eunsung.ha@example.com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(3년 이상) · </w:t>
      </w:r>
      <w:r>
        <w:rPr>
          <w:b/>
          <w:bCs/>
          <w:sz w:val="21"/>
          <w:szCs w:val="21"/>
        </w:rPr>
        <w:t xml:space="preserve">지원 채널</w:t>
      </w:r>
      <w:r>
        <w:rPr>
          <w:sz w:val="21"/>
          <w:szCs w:val="21"/>
        </w:rPr>
        <w:t xml:space="preserve"> 원티드 · </w:t>
      </w:r>
      <w:r>
        <w:rPr>
          <w:b/>
          <w:bCs/>
          <w:sz w:val="21"/>
          <w:szCs w:val="21"/>
        </w:rPr>
        <w:t xml:space="preserve">지원일</w:t>
      </w:r>
      <w:r>
        <w:rPr>
          <w:sz w:val="21"/>
          <w:szCs w:val="21"/>
        </w:rPr>
        <w:t xml:space="preserve"> 2026-05-06</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2년 1개월 · 협업툴 SaaS 인바운드 세일즈로 SMB 신규 계약 연 120건 클로징</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(주)워크플로 (B2B 협업툴 SaaS) | Inside Sales Manager | 2024.05 – 재직 중 (2년 1개월)</w:t>
      </w:r>
    </w:p>
    <w:p>
      <w:pPr>
        <w:pStyle w:val="ListParagraph"/>
        <w:numPr>
          <w:ilvl w:val="0"/>
          <w:numId w:val="2"/>
        </w:numPr>
        <w:spacing w:after="40"/>
      </w:pPr>
      <w:r>
        <w:rPr>
          <w:sz w:val="21"/>
          <w:szCs w:val="21"/>
        </w:rPr>
        <w:t xml:space="preserve">홈페이지·광고 유입 인바운드 리드 응대 (월평균 60건) 및 자격 검증(Qualification)</w:t>
      </w:r>
    </w:p>
    <w:p>
      <w:pPr>
        <w:pStyle w:val="ListParagraph"/>
        <w:numPr>
          <w:ilvl w:val="0"/>
          <w:numId w:val="2"/>
        </w:numPr>
        <w:spacing w:after="40"/>
      </w:pPr>
      <w:r>
        <w:rPr>
          <w:sz w:val="21"/>
          <w:szCs w:val="21"/>
        </w:rPr>
        <w:t xml:space="preserve">온라인 데모 시연 및 무료 체험 고객의 유료 전환 상담 — 전환율 18% → 24% 개선</w:t>
      </w:r>
    </w:p>
    <w:p>
      <w:pPr>
        <w:pStyle w:val="ListParagraph"/>
        <w:numPr>
          <w:ilvl w:val="0"/>
          <w:numId w:val="2"/>
        </w:numPr>
        <w:spacing w:after="40"/>
      </w:pPr>
      <w:r>
        <w:rPr>
          <w:sz w:val="21"/>
          <w:szCs w:val="21"/>
        </w:rPr>
        <w:t xml:space="preserve">SMB(50인 이하) 고객 대상 연간 구독 계약 클로징, 연 120건 · 평균 딜 사이즈 연 360만 원</w:t>
      </w:r>
    </w:p>
    <w:p>
      <w:pPr>
        <w:pStyle w:val="ListParagraph"/>
        <w:numPr>
          <w:ilvl w:val="0"/>
          <w:numId w:val="2"/>
        </w:numPr>
        <w:spacing w:after="40"/>
      </w:pPr>
      <w:r>
        <w:rPr>
          <w:sz w:val="21"/>
          <w:szCs w:val="21"/>
        </w:rPr>
        <w:t xml:space="preserve">HubSpot CRM 파이프라인 관리 및 리드 스코어링 기준 정비</w:t>
      </w:r>
    </w:p>
    <w:p>
      <w:pPr>
        <w:pStyle w:val="ListParagraph"/>
        <w:numPr>
          <w:ilvl w:val="0"/>
          <w:numId w:val="2"/>
        </w:numPr>
        <w:spacing w:after="40"/>
      </w:pPr>
      <w:r>
        <w:rPr>
          <w:sz w:val="21"/>
          <w:szCs w:val="21"/>
        </w:rPr>
        <w:t xml:space="preserve">CS팀과 협업해 온보딩 이탈 고객 재접촉 플로우 구축 (재전환 15건)</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국민대학교 경영정보학부 (2024.02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HubSpot CRM, Salesforce(기본), 노션, 슬랙</w:t>
      </w:r>
    </w:p>
    <w:p>
      <w:pPr>
        <w:pStyle w:val="ListParagraph"/>
        <w:numPr>
          <w:ilvl w:val="0"/>
          <w:numId w:val="2"/>
        </w:numPr>
        <w:spacing w:after="40"/>
      </w:pPr>
      <w:r>
        <w:rPr>
          <w:sz w:val="21"/>
          <w:szCs w:val="21"/>
        </w:rPr>
        <w:t xml:space="preserve">TOEIC 890</w:t>
      </w:r>
    </w:p>
    <w:p>
      <w:pPr>
        <w:pStyle w:val="ListParagraph"/>
        <w:numPr>
          <w:ilvl w:val="0"/>
          <w:numId w:val="2"/>
        </w:numPr>
        <w:spacing w:after="40"/>
      </w:pPr>
      <w:r>
        <w:rPr>
          <w:sz w:val="21"/>
          <w:szCs w:val="21"/>
        </w:rPr>
        <w:t xml:space="preserve">데이터 기반 리드 분석 (엑셀·스프레드시트)</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SaaS 세일즈의 앞단인 인바운드 리드 대응과 전환을 2년간 경험하며, 고객이 이미 관심을 갖고 찾아온 상태에서의 영업은 어느 정도 검증했다고 생각합니다. 이제는 시장을 직접 여는 영업, 특히 AI 교육이라는 새로운 카테고리에서 고객의 문제를 먼저 정의하고 접근하는 영업에 도전하고 싶습니다. 코드프레소가 만들어가는 AX 시장의 초기 멤버로 함께 성장하고 싶어 지원합니다.</w:t>
      </w:r>
    </w:p>
    <w:p>
      <w:pPr>
        <w:spacing w:after="60" w:before="180"/>
      </w:pPr>
      <w:r>
        <w:rPr>
          <w:b/>
          <w:bCs/>
          <w:sz w:val="22"/>
          <w:szCs w:val="22"/>
        </w:rPr>
        <w:t xml:space="preserve">주요 경험</w:t>
      </w:r>
    </w:p>
    <w:p>
      <w:pPr>
        <w:spacing w:after="80"/>
      </w:pPr>
      <w:r>
        <w:rPr>
          <w:sz w:val="21"/>
          <w:szCs w:val="21"/>
        </w:rPr>
        <w:t xml:space="preserve">무료 체험 고객의 유료 전환율이 낮은 원인을 분석하기 위해 최근 6개월 전환 실패 고객 200곳의 상담 기록을 전수 검토했습니다. 체험 첫 주에 핵심 기능을 써보지 않은 고객의 이탈률이 3배 높다는 것을 확인하고, 체험 시작 3일 차에 맞춤 데모를 제안하는 콜 플로우를 만들어 팀에 적용했습니다. 그 결과 분기 유료 전환율이 18%에서 24%로 올랐고, 이 플로우는 현재 팀 표준 프로세스로 운영되고 있습니다.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2026-08-26T16:24:50.002Z</dcterms:created>
  <dcterms:modified xsi:type="dcterms:W3CDTF">2026-08-26T16:24:50.002Z</dcterms:modified>
</cp:coreProperties>
</file>

<file path=docProps/custom.xml><?xml version="1.0" encoding="utf-8"?>
<Properties xmlns="http://schemas.openxmlformats.org/officeDocument/2006/custom-properties" xmlns:vt="http://schemas.openxmlformats.org/officeDocument/2006/docPropsVTypes"/>
</file>