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정유찬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yuchan.jung@example.com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원티드 · </w:t>
      </w:r>
      <w:r>
        <w:rPr>
          <w:b/>
          <w:bCs/>
          <w:sz w:val="21"/>
          <w:szCs w:val="21"/>
        </w:rPr>
        <w:t xml:space="preserve">지원일</w:t>
      </w:r>
      <w:r>
        <w:rPr>
          <w:sz w:val="21"/>
          <w:szCs w:val="21"/>
        </w:rPr>
        <w:t xml:space="preserve"> 2026-06-09</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11년 2개월 · 기업교육(HRD)·에듀테크·빅데이터 SaaS B2B/B2G 영업으로 연 최대 18억 원 매출 달성, C-Level 세일즈와 대기업·공공 입찰 수주 전문</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(주)그린어스홀딩스 (환경 계열 그룹 3사) | 미래전략기획실 팀장 | 2025.03 – 재직중 (1년 3개월)</w:t>
      </w:r>
    </w:p>
    <w:p>
      <w:pPr>
        <w:pStyle w:val="ListParagraph"/>
        <w:numPr>
          <w:ilvl w:val="0"/>
          <w:numId w:val="2"/>
        </w:numPr>
        <w:spacing w:after="40"/>
      </w:pPr>
      <w:r>
        <w:rPr>
          <w:sz w:val="21"/>
          <w:szCs w:val="21"/>
        </w:rPr>
        <w:t xml:space="preserve">회장 직속으로 3개 그룹사의 전사 경영기획·중장기 전략·HR·제도 혁신 총괄, 월 1회 C-Level 협의체를 구성·운영하며 2030년 매출 900억 원 목표 성장 전략 기획·관리</w:t>
      </w:r>
    </w:p>
    <w:p>
      <w:pPr>
        <w:pStyle w:val="ListParagraph"/>
        <w:numPr>
          <w:ilvl w:val="0"/>
          <w:numId w:val="2"/>
        </w:numPr>
        <w:spacing w:after="40"/>
      </w:pPr>
      <w:r>
        <w:rPr>
          <w:sz w:val="21"/>
          <w:szCs w:val="21"/>
        </w:rPr>
        <w:t xml:space="preserve">동종 환경기술 기업 M&amp;A 추진 실무 담당 — 대상 기업 분석, 재무·사업 타당성 검토, 경영진 의사결정 지원</w:t>
      </w:r>
    </w:p>
    <w:p>
      <w:pPr>
        <w:pStyle w:val="ListParagraph"/>
        <w:numPr>
          <w:ilvl w:val="0"/>
          <w:numId w:val="2"/>
        </w:numPr>
        <w:spacing w:after="40"/>
      </w:pPr>
      <w:r>
        <w:rPr>
          <w:sz w:val="21"/>
          <w:szCs w:val="21"/>
        </w:rPr>
        <w:t xml:space="preserve">전사 인사 운영 기준·프로세스 수립, 사내대학(성과대학)·승진자/신규입사자 교육 기획, 복리후생 제도 개편</w:t>
      </w:r>
    </w:p>
    <w:p>
      <w:pPr>
        <w:pStyle w:val="ListParagraph"/>
        <w:numPr>
          <w:ilvl w:val="0"/>
          <w:numId w:val="2"/>
        </w:numPr>
        <w:spacing w:after="40"/>
      </w:pPr>
      <w:r>
        <w:rPr>
          <w:sz w:val="21"/>
          <w:szCs w:val="21"/>
        </w:rPr>
        <w:t xml:space="preserve">디지털 전환 주도: CRM(Salesforce)·HR 솔루션·협업툴(Slack) 도입 기획·주관으로 영업·인사 관리 가시성 제고</w:t>
      </w:r>
    </w:p>
    <w:p>
      <w:pPr>
        <w:pStyle w:val="ListParagraph"/>
        <w:numPr>
          <w:ilvl w:val="0"/>
          <w:numId w:val="2"/>
        </w:numPr>
        <w:spacing w:after="40"/>
      </w:pPr>
      <w:r>
        <w:rPr>
          <w:sz w:val="21"/>
          <w:szCs w:val="21"/>
        </w:rPr>
        <w:t xml:space="preserve">노무·법무·면허 이슈 사전 검토 및 대외 대응 서면 작성으로 주요 행정 리스크 관리(기소유예·무혐의 결과 도출)</w:t>
      </w:r>
    </w:p>
    <w:p>
      <w:pPr>
        <w:spacing w:after="60" w:before="180"/>
      </w:pPr>
      <w:r>
        <w:rPr>
          <w:b/>
          <w:bCs/>
          <w:sz w:val="22"/>
          <w:szCs w:val="22"/>
        </w:rPr>
        <w:t xml:space="preserve">(주)러닝브릿지 | 기업 HRD 컨설팅 영업/마케팅 | 2023.09 – 2025.02 (1년 6개월)</w:t>
      </w:r>
    </w:p>
    <w:p>
      <w:pPr>
        <w:pStyle w:val="ListParagraph"/>
        <w:numPr>
          <w:ilvl w:val="0"/>
          <w:numId w:val="2"/>
        </w:numPr>
        <w:spacing w:after="40"/>
      </w:pPr>
      <w:r>
        <w:rPr>
          <w:sz w:val="21"/>
          <w:szCs w:val="21"/>
        </w:rPr>
        <w:t xml:space="preserve">정부 지원 교육바우처 서비스 사업 수주·운영 (4.5억 원), DB손해보험 임직원 온라인교육 수주·운영 (2.8억 원), 효성첨단소재 온라인교육 위탁 수주·운영 (2.6억 원)</w:t>
      </w:r>
    </w:p>
    <w:p>
      <w:pPr>
        <w:pStyle w:val="ListParagraph"/>
        <w:numPr>
          <w:ilvl w:val="0"/>
          <w:numId w:val="2"/>
        </w:numPr>
        <w:spacing w:after="40"/>
      </w:pPr>
      <w:r>
        <w:rPr>
          <w:sz w:val="21"/>
          <w:szCs w:val="21"/>
        </w:rPr>
        <w:t xml:space="preserve">DB손해보험 영업조직 교육 플랫폼 사업 (1.0억 원), 부산광역시교육청연수원 인문소양 콘텐츠 임대 (1.3억 원), 전라남도교육청연수원 스마트러닝 사업 (1.1억 원) 등 수주, 기타 약 40여 개 고객사 사업 제안·운영</w:t>
      </w:r>
    </w:p>
    <w:p>
      <w:pPr>
        <w:pStyle w:val="ListParagraph"/>
        <w:numPr>
          <w:ilvl w:val="0"/>
          <w:numId w:val="2"/>
        </w:numPr>
        <w:spacing w:after="40"/>
      </w:pPr>
      <w:r>
        <w:rPr>
          <w:sz w:val="21"/>
          <w:szCs w:val="21"/>
        </w:rPr>
        <w:t xml:space="preserve">대기업·중견·중소기업 및 기업협회 대상 HRD 서비스 세일즈, 트렌드·AI 비즈니스 혁신 웨비나 기획·진행, 협업툴 SaaS 신규 영업 병행</w:t>
      </w:r>
    </w:p>
    <w:p>
      <w:pPr>
        <w:pStyle w:val="ListParagraph"/>
        <w:numPr>
          <w:ilvl w:val="0"/>
          <w:numId w:val="2"/>
        </w:numPr>
        <w:spacing w:after="40"/>
      </w:pPr>
      <w:r>
        <w:rPr>
          <w:sz w:val="21"/>
          <w:szCs w:val="21"/>
        </w:rPr>
        <w:t xml:space="preserve">특허 빅데이터 전문기업 및 지역 기업인협회(제조·유통 기업 약 250개 가입)와 MOU 체결로 신규 리드 채널 확보</w:t>
      </w:r>
    </w:p>
    <w:p>
      <w:pPr>
        <w:pStyle w:val="ListParagraph"/>
        <w:numPr>
          <w:ilvl w:val="0"/>
          <w:numId w:val="2"/>
        </w:numPr>
        <w:spacing w:after="40"/>
      </w:pPr>
      <w:r>
        <w:rPr>
          <w:sz w:val="21"/>
          <w:szCs w:val="21"/>
        </w:rPr>
        <w:t xml:space="preserve">사내 영업/마케팅 프로세스 구축, 나라장터 등 주요 입찰 리서치·시각화 체계 수립</w:t>
      </w:r>
    </w:p>
    <w:p>
      <w:pPr>
        <w:spacing w:after="60" w:before="180"/>
      </w:pPr>
      <w:r>
        <w:rPr>
          <w:b/>
          <w:bCs/>
          <w:sz w:val="22"/>
          <w:szCs w:val="22"/>
        </w:rPr>
        <w:t xml:space="preserve">(주)스크린온미디어 | 전략기획 | 2023.05 – 2023.08 (4개월)</w:t>
      </w:r>
    </w:p>
    <w:p>
      <w:pPr>
        <w:pStyle w:val="ListParagraph"/>
        <w:numPr>
          <w:ilvl w:val="0"/>
          <w:numId w:val="2"/>
        </w:numPr>
        <w:spacing w:after="40"/>
      </w:pPr>
      <w:r>
        <w:rPr>
          <w:sz w:val="21"/>
          <w:szCs w:val="21"/>
        </w:rPr>
        <w:t xml:space="preserve">데이터 기반 중장기 사업전략 수립, 옥외 미디어 광고 사업 확장 및 EV 충전기 신사업 개발(KT와 전략적 제휴 추진)</w:t>
      </w:r>
    </w:p>
    <w:p>
      <w:pPr>
        <w:pStyle w:val="ListParagraph"/>
        <w:numPr>
          <w:ilvl w:val="0"/>
          <w:numId w:val="2"/>
        </w:numPr>
        <w:spacing w:after="40"/>
      </w:pPr>
      <w:r>
        <w:rPr>
          <w:sz w:val="21"/>
          <w:szCs w:val="21"/>
        </w:rPr>
        <w:t xml:space="preserve">세일즈 프로세스 개선·세일즈 키트 제작 등 전략 기반 세부 전술 기획·실행</w:t>
      </w:r>
    </w:p>
    <w:p>
      <w:pPr>
        <w:spacing w:after="60" w:before="180"/>
      </w:pPr>
      <w:r>
        <w:rPr>
          <w:b/>
          <w:bCs/>
          <w:sz w:val="22"/>
          <w:szCs w:val="22"/>
        </w:rPr>
        <w:t xml:space="preserve">(주)데이터스코프 | 빅데이터 B2B 영업·마케팅 총괄 | 2022.02 – 2023.05 (1년 4개월)</w:t>
      </w:r>
    </w:p>
    <w:p>
      <w:pPr>
        <w:pStyle w:val="ListParagraph"/>
        <w:numPr>
          <w:ilvl w:val="0"/>
          <w:numId w:val="2"/>
        </w:numPr>
        <w:spacing w:after="40"/>
      </w:pPr>
      <w:r>
        <w:rPr>
          <w:sz w:val="21"/>
          <w:szCs w:val="21"/>
        </w:rPr>
        <w:t xml:space="preserve">앱·리테일 트렌드 분석 B2B SaaS 영업 총괄 — 전년비 150% 매출 성장으로 3개년 매출 정체 개선, 주요 고객사 전년비 145% 신규 수주</w:t>
      </w:r>
    </w:p>
    <w:p>
      <w:pPr>
        <w:pStyle w:val="ListParagraph"/>
        <w:numPr>
          <w:ilvl w:val="0"/>
          <w:numId w:val="2"/>
        </w:numPr>
        <w:spacing w:after="40"/>
      </w:pPr>
      <w:r>
        <w:rPr>
          <w:sz w:val="21"/>
          <w:szCs w:val="21"/>
        </w:rPr>
        <w:t xml:space="preserve">고객사 재계약 달성률 85%, 전년비 평균 1.4배 업셀링</w:t>
      </w:r>
    </w:p>
    <w:p>
      <w:pPr>
        <w:pStyle w:val="ListParagraph"/>
        <w:numPr>
          <w:ilvl w:val="0"/>
          <w:numId w:val="2"/>
        </w:numPr>
        <w:spacing w:after="40"/>
      </w:pPr>
      <w:r>
        <w:rPr>
          <w:sz w:val="21"/>
          <w:szCs w:val="21"/>
        </w:rPr>
        <w:t xml:space="preserve">신규 대표 고객사: 아모레퍼시픽, LG전자, 여기어때, 한진, 신라면세점, 산업연구원 등 대기업·외국계·공공기관 수주</w:t>
      </w:r>
    </w:p>
    <w:p>
      <w:pPr>
        <w:pStyle w:val="ListParagraph"/>
        <w:numPr>
          <w:ilvl w:val="0"/>
          <w:numId w:val="2"/>
        </w:numPr>
        <w:spacing w:after="40"/>
      </w:pPr>
      <w:r>
        <w:rPr>
          <w:sz w:val="21"/>
          <w:szCs w:val="21"/>
        </w:rPr>
        <w:t xml:space="preserve">BCG, 모건스탠리, 연세대 소비트렌드 연구조직 등 국내외 기관과 데이터 협업</w:t>
      </w:r>
    </w:p>
    <w:p>
      <w:pPr>
        <w:pStyle w:val="ListParagraph"/>
        <w:numPr>
          <w:ilvl w:val="0"/>
          <w:numId w:val="2"/>
        </w:numPr>
        <w:spacing w:after="40"/>
      </w:pPr>
      <w:r>
        <w:rPr>
          <w:sz w:val="21"/>
          <w:szCs w:val="21"/>
        </w:rPr>
        <w:t xml:space="preserve">매월 1~2회 트렌드 웨비나 진행(회당 400~800명 신청), 인사이트 리포트 매월 3~4편·보도자료 주 1회 배포로 인바운드 리드 창출, 영업·마케팅·리서치 3개 파트 조직 총괄</w:t>
      </w:r>
    </w:p>
    <w:p>
      <w:pPr>
        <w:spacing w:after="60" w:before="180"/>
      </w:pPr>
      <w:r>
        <w:rPr>
          <w:b/>
          <w:bCs/>
          <w:sz w:val="22"/>
          <w:szCs w:val="22"/>
        </w:rPr>
        <w:t xml:space="preserve">(주)스킬업컴퍼니 | B2B 아웃바운드 세일즈 (엔터프라이즈 파트장) | 2020.10 – 2022.02 (1년 5개월)</w:t>
      </w:r>
    </w:p>
    <w:p>
      <w:pPr>
        <w:pStyle w:val="ListParagraph"/>
        <w:numPr>
          <w:ilvl w:val="0"/>
          <w:numId w:val="2"/>
        </w:numPr>
        <w:spacing w:after="40"/>
      </w:pPr>
      <w:r>
        <w:rPr>
          <w:sz w:val="21"/>
          <w:szCs w:val="21"/>
        </w:rPr>
        <w:t xml:space="preserve">B2B 기업교육 구독서비스(DX 직무교육) 아웃바운드 영업 — 2021년 총 수주 매출 6.8억 원</w:t>
      </w:r>
    </w:p>
    <w:p>
      <w:pPr>
        <w:pStyle w:val="ListParagraph"/>
        <w:numPr>
          <w:ilvl w:val="0"/>
          <w:numId w:val="2"/>
        </w:numPr>
        <w:spacing w:after="40"/>
      </w:pPr>
      <w:r>
        <w:rPr>
          <w:sz w:val="21"/>
          <w:szCs w:val="21"/>
        </w:rPr>
        <w:t xml:space="preserve">롯데카드·롯데캐피탈 DX 직무교육 제안·입찰 수주 (0.5억 원), 우리은행 DX 직무교육 수주 (0.45억 원), 수출바우처 DX 역량강화 사업 수주 (0.35억 원), 소방청·부산교통공사 등 공공기관 직무교육 수주</w:t>
      </w:r>
    </w:p>
    <w:p>
      <w:pPr>
        <w:pStyle w:val="ListParagraph"/>
        <w:numPr>
          <w:ilvl w:val="0"/>
          <w:numId w:val="2"/>
        </w:numPr>
        <w:spacing w:after="40"/>
      </w:pPr>
      <w:r>
        <w:rPr>
          <w:sz w:val="21"/>
          <w:szCs w:val="21"/>
        </w:rPr>
        <w:t xml:space="preserve">대기업 타깃 아웃바운드 세일즈 전략·액션 플랜 수립, B2B 세일즈 데이터 관리 및 상품·서비스 기획</w:t>
      </w:r>
    </w:p>
    <w:p>
      <w:pPr>
        <w:pStyle w:val="ListParagraph"/>
        <w:numPr>
          <w:ilvl w:val="0"/>
          <w:numId w:val="2"/>
        </w:numPr>
        <w:spacing w:after="40"/>
      </w:pPr>
      <w:r>
        <w:rPr>
          <w:sz w:val="21"/>
          <w:szCs w:val="21"/>
        </w:rPr>
        <w:t xml:space="preserve">중소기업 혁신협회 교육수행기관 선정, 국민대 경영전문대학원 MOU 체결 등 제휴 기반 고객 확대</w:t>
      </w:r>
    </w:p>
    <w:p>
      <w:pPr>
        <w:spacing w:after="60" w:before="180"/>
      </w:pPr>
      <w:r>
        <w:rPr>
          <w:b/>
          <w:bCs/>
          <w:sz w:val="22"/>
          <w:szCs w:val="22"/>
        </w:rPr>
        <w:t xml:space="preserve">휴넷 | C-Level 대상 B2B HRD 세일즈 | 2015.07 – 2020.10 (5년 4개월)</w:t>
      </w:r>
    </w:p>
    <w:p>
      <w:pPr>
        <w:pStyle w:val="ListParagraph"/>
        <w:numPr>
          <w:ilvl w:val="0"/>
          <w:numId w:val="2"/>
        </w:numPr>
        <w:spacing w:after="40"/>
      </w:pPr>
      <w:r>
        <w:rPr>
          <w:sz w:val="21"/>
          <w:szCs w:val="21"/>
        </w:rPr>
        <w:t xml:space="preserve">C-Level 대상 프리미엄 지식콘텐츠 구독 세일즈 및 조찬 세미나·포럼 기획 운영</w:t>
      </w:r>
    </w:p>
    <w:p>
      <w:pPr>
        <w:pStyle w:val="ListParagraph"/>
        <w:numPr>
          <w:ilvl w:val="0"/>
          <w:numId w:val="2"/>
        </w:numPr>
        <w:spacing w:after="40"/>
      </w:pPr>
      <w:r>
        <w:rPr>
          <w:sz w:val="21"/>
          <w:szCs w:val="21"/>
        </w:rPr>
        <w:t xml:space="preserve">신한 금융 5개사(신한은행·신한카드·신한라이프·신한투자증권·신한자산운용) 교육 담당, 대기업 그룹사 이러닝 교육 담당(LS, 코오롱, 우리금융, NH농협 등)</w:t>
      </w:r>
    </w:p>
    <w:p>
      <w:pPr>
        <w:pStyle w:val="ListParagraph"/>
        <w:numPr>
          <w:ilvl w:val="0"/>
          <w:numId w:val="2"/>
        </w:numPr>
        <w:spacing w:after="40"/>
      </w:pPr>
      <w:r>
        <w:rPr>
          <w:sz w:val="21"/>
          <w:szCs w:val="21"/>
        </w:rPr>
        <w:t xml:space="preserve">B2G 이러닝 교육 담당(국세청, 특허청, 관세청, 우정사업본부 등)</w:t>
      </w:r>
    </w:p>
    <w:p>
      <w:pPr>
        <w:pStyle w:val="ListParagraph"/>
        <w:numPr>
          <w:ilvl w:val="0"/>
          <w:numId w:val="2"/>
        </w:numPr>
        <w:spacing w:after="40"/>
      </w:pPr>
      <w:r>
        <w:rPr>
          <w:sz w:val="21"/>
          <w:szCs w:val="21"/>
        </w:rPr>
        <w:t xml:space="preserve">담당 매출 2016년 9억 → 2018년 12억 → 2020년 18억 원으로 5년 연속 성장 (2017년 11억, 2019년 14억)</w:t>
      </w:r>
    </w:p>
    <w:p>
      <w:pPr>
        <w:pStyle w:val="ListParagraph"/>
        <w:numPr>
          <w:ilvl w:val="0"/>
          <w:numId w:val="2"/>
        </w:numPr>
        <w:spacing w:after="40"/>
      </w:pPr>
      <w:r>
        <w:rPr>
          <w:sz w:val="21"/>
          <w:szCs w:val="21"/>
        </w:rPr>
        <w:t xml:space="preserve">시각장애인 대상 지식콘텐츠 플랫폼 기획 및 보조기기 스타트업 제휴, 독서·비즈니스 커뮤니티와의 콜라보 세미나 등 신규 제휴 사업 다수 기획</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국민대학교 경영전문대학원(MBA) 빅데이터·AI 전공 (2023.02 졸업)</w:t>
      </w:r>
    </w:p>
    <w:p>
      <w:pPr>
        <w:pStyle w:val="ListParagraph"/>
        <w:numPr>
          <w:ilvl w:val="0"/>
          <w:numId w:val="2"/>
        </w:numPr>
        <w:spacing w:after="40"/>
      </w:pPr>
      <w:r>
        <w:rPr>
          <w:sz w:val="21"/>
          <w:szCs w:val="21"/>
        </w:rPr>
        <w:t xml:space="preserve">건국대학교 정치외교학과 학사 (2013.02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데이터 분석: R, Python</w:t>
      </w:r>
    </w:p>
    <w:p>
      <w:pPr>
        <w:pStyle w:val="ListParagraph"/>
        <w:numPr>
          <w:ilvl w:val="0"/>
          <w:numId w:val="2"/>
        </w:numPr>
        <w:spacing w:after="40"/>
      </w:pPr>
      <w:r>
        <w:rPr>
          <w:sz w:val="21"/>
          <w:szCs w:val="21"/>
        </w:rPr>
        <w:t xml:space="preserve">영어 비즈니스 레벨, 중국어 일상 회화</w:t>
      </w:r>
    </w:p>
    <w:p>
      <w:pPr>
        <w:pStyle w:val="ListParagraph"/>
        <w:numPr>
          <w:ilvl w:val="0"/>
          <w:numId w:val="2"/>
        </w:numPr>
        <w:spacing w:after="40"/>
      </w:pPr>
      <w:r>
        <w:rPr>
          <w:sz w:val="21"/>
          <w:szCs w:val="21"/>
        </w:rPr>
        <w:t xml:space="preserve">CRM(Salesforce) 도입·운영 경험</w:t>
      </w:r>
    </w:p>
    <w:p>
      <w:pPr>
        <w:pStyle w:val="ListParagraph"/>
        <w:numPr>
          <w:ilvl w:val="0"/>
          <w:numId w:val="2"/>
        </w:numPr>
        <w:spacing w:after="40"/>
      </w:pPr>
      <w:r>
        <w:rPr>
          <w:sz w:val="21"/>
          <w:szCs w:val="21"/>
        </w:rPr>
        <w:t xml:space="preserve">휴넷 창립기념 임직원 공로상 (2020.05)</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기업교육 시장에서 10년 넘게 일하며 반복적으로 확인한 문제는 "교육을 해도 효과를 증명하지 못한다"는 것이었습니다. 역량을 진단하고 교육하고 다시 진단해 효과를 데이터로 증명한다는 접근은, 제가 HRD 세일즈 현장에서 고객에게 가장 필요하다고 느껴온 구조 그 자체입니다. C-Level 세일즈, 대형 입찰 수주, 데이터 SaaS 영업 경험을 결합해 AX라는 새로운 카테고리의 초기 시장을 직접 여는 역할을 하고 싶습니다.</w:t>
      </w:r>
    </w:p>
    <w:p>
      <w:pPr>
        <w:spacing w:after="60" w:before="180"/>
      </w:pPr>
      <w:r>
        <w:rPr>
          <w:b/>
          <w:bCs/>
          <w:sz w:val="22"/>
          <w:szCs w:val="22"/>
        </w:rPr>
        <w:t xml:space="preserve">주요 경험</w:t>
      </w:r>
    </w:p>
    <w:p>
      <w:pPr>
        <w:spacing w:after="80"/>
      </w:pPr>
      <w:r>
        <w:rPr>
          <w:sz w:val="21"/>
          <w:szCs w:val="21"/>
        </w:rPr>
        <w:t xml:space="preserve">휴넷에서는 C-Level 의사결정권자를 직접 상대하는 세일즈로 담당 매출을 9억 원에서 18억 원까지 5년 연속 성장시켰습니다. 금융그룹 5개사와 다수 그룹사의 교육 예산을 쥔 임원을 설득해 장기 계약을 유지·확장한 경험이 핵심입니다. 이후 스킬업컴퍼니와 러닝브릿지에서는 접점이 없던 대기업·공공기관에 콜드 아웃바운드와 입찰 제안으로 먼저 접근해, 금융사 직무교육·정부 바우처 사업 등 건당 수천만 원에서 수억 원 규모의 딜을 리스트 정의부터 제안·클로징까지 직접 완결했습니다. 데이터스코프에서는 SaaS 구독 모델의 재계약률 85%·업셀 1.4배를 만들며 리텐션 구조를 운영해 본 경험도 있습니다.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2026-08-26T16:24:49.863Z</dcterms:created>
  <dcterms:modified xsi:type="dcterms:W3CDTF">2026-08-26T16:24:49.863Z</dcterms:modified>
</cp:coreProperties>
</file>

<file path=docProps/custom.xml><?xml version="1.0" encoding="utf-8"?>
<Properties xmlns="http://schemas.openxmlformats.org/officeDocument/2006/custom-properties" xmlns:vt="http://schemas.openxmlformats.org/officeDocument/2006/docPropsVTypes"/>
</file>