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Life Pilot 開發者技術文件</w:t>
      </w:r>
    </w:p>
    <w:p>
      <w:pPr>
        <w:spacing w:after="360"/>
      </w:pPr>
      <w:r>
        <w:rPr>
          <w:rFonts w:ascii="Microsoft JhengHei" w:hAnsi="Microsoft JhengHei" w:eastAsia="Microsoft JhengHei"/>
          <w:color w:val="404040"/>
          <w:sz w:val="24"/>
        </w:rPr>
        <w:t>架構 資料流程 權限 訂閱 部署 維護及故障處理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331"/>
        <w:gridCol w:w="3331"/>
        <w:gridCol w:w="3331"/>
      </w:tblGrid>
      <w:tr>
        <w:tc>
          <w:tcPr>
            <w:tcW w:type="dxa" w:w="1944"/>
            <w:shd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sz w:val="19"/>
              </w:rPr>
              <w:t>文件版本</w:t>
            </w:r>
          </w:p>
        </w:tc>
        <w:tc>
          <w:tcPr>
            <w:tcW w:type="dxa" w:w="338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2026.10</w:t>
            </w:r>
          </w:p>
        </w:tc>
        <w:tc>
          <w:tcPr>
            <w:tcW w:type="dxa" w:w="410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Life Pilot 1.0.0</w:t>
            </w:r>
          </w:p>
        </w:tc>
      </w:tr>
      <w:tr>
        <w:tc>
          <w:tcPr>
            <w:tcW w:type="dxa" w:w="1944"/>
            <w:shd w:fill="EAF2F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/>
                <w:sz w:val="19"/>
              </w:rPr>
              <w:t>更新日期</w:t>
            </w:r>
          </w:p>
        </w:tc>
        <w:tc>
          <w:tcPr>
            <w:tcW w:type="dxa" w:w="338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2026 年 10 月 7 日</w:t>
            </w:r>
          </w:p>
        </w:tc>
        <w:tc>
          <w:tcPr>
            <w:tcW w:type="dxa" w:w="4104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Microsoft JhengHei" w:hAnsi="Microsoft JhengHei" w:eastAsia="Microsoft JhengHei"/>
                <w:b w:val="0"/>
                <w:sz w:val="19"/>
              </w:rPr>
              <w:t>繁體中文版</w:t>
            </w:r>
          </w:p>
        </w:tc>
      </w:tr>
    </w:tbl>
    <w:p>
      <w:r>
        <w:t>本文件依 2026 年 10 月 7 日專案原始碼與目前產品規則重新撰寫。實際上線行為仍以已部署版本、Supabase 設定及後端環境為準。</w:t>
      </w:r>
    </w:p>
    <w:p>
      <w:r>
        <w:br w:type="page"/>
      </w:r>
    </w:p>
    <w:p>
      <w:pPr>
        <w:pStyle w:val="Heading1"/>
      </w:pPr>
      <w:r>
        <w:t>文件目的</w:t>
      </w:r>
    </w:p>
    <w:p>
      <w:r>
        <w:rPr>
          <w:rFonts w:ascii="Microsoft JhengHei" w:hAnsi="Microsoft JhengHei" w:eastAsia="Microsoft JhengHei"/>
        </w:rPr>
        <w:t>本文件說明 Life Pilot 的程式結構、執行環境、狀態管理、資料儲存、安全邊界、後端服務、測試與部署方式。開發者修改功能時，應同時檢查帳號切換、本機與雲端兩種資料來源、四種語系、手機與 Web 版面，以及 Supabase RPC 與 RLS 是否保持一致。</w:t>
      </w:r>
    </w:p>
    <w:p>
      <w:pPr>
        <w:pStyle w:val="Heading1"/>
      </w:pPr>
      <w:r>
        <w:t>系統架構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180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層級</w:t>
            </w:r>
          </w:p>
        </w:tc>
        <w:tc>
          <w:tcPr>
            <w:tcW w:type="dxa" w:w="2951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技術</w:t>
            </w:r>
          </w:p>
        </w:tc>
        <w:tc>
          <w:tcPr>
            <w:tcW w:type="dxa" w:w="4536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責任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Microsoft JhengHei"/>
                <w:sz w:val="18"/>
              </w:rPr>
              <w:t>Flutter 用戶端</w:t>
            </w:r>
          </w:p>
        </w:tc>
        <w:tc>
          <w:tcPr>
            <w:tcW w:type="dxa" w:w="295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Dart Flutter Provider</w:t>
            </w:r>
          </w:p>
        </w:tc>
        <w:tc>
          <w:tcPr>
            <w:tcW w:type="dxa" w:w="453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Web、Android、iOS 與桌面 UI、狀態管理、本機資料、通知、匯出</w:t>
            </w:r>
          </w:p>
        </w:tc>
      </w:tr>
      <w:tr>
        <w:trPr>
          <w:cantSplit/>
        </w:trPr>
        <w:tc>
          <w:tcPr>
            <w:tcW w:type="dxa" w:w="180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Microsoft JhengHei"/>
                <w:sz w:val="18"/>
              </w:rPr>
              <w:t>Supabase</w:t>
            </w:r>
          </w:p>
        </w:tc>
        <w:tc>
          <w:tcPr>
            <w:tcW w:type="dxa" w:w="2951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Auth PostgreSQL PostgREST RPC RLS</w:t>
            </w:r>
          </w:p>
        </w:tc>
        <w:tc>
          <w:tcPr>
            <w:tcW w:type="dxa" w:w="4536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身分驗證、雲端資料、權限、方案、統計與清理函式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Microsoft JhengHei"/>
                <w:sz w:val="18"/>
              </w:rPr>
              <w:t>FastAPI</w:t>
            </w:r>
          </w:p>
        </w:tc>
        <w:tc>
          <w:tcPr>
            <w:tcW w:type="dxa" w:w="2951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Python 3.11 FastAPI SQLAlchemy</w:t>
            </w:r>
          </w:p>
        </w:tc>
        <w:tc>
          <w:tcPr>
            <w:tcW w:type="dxa" w:w="453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活動來源代理、地理編碼、天氣、假日、股票、管理員密碼重設</w:t>
            </w:r>
          </w:p>
        </w:tc>
      </w:tr>
      <w:tr>
        <w:trPr>
          <w:cantSplit/>
        </w:trPr>
        <w:tc>
          <w:tcPr>
            <w:tcW w:type="dxa" w:w="180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Microsoft JhengHei"/>
                <w:sz w:val="18"/>
              </w:rPr>
              <w:t>外部服務</w:t>
            </w:r>
          </w:p>
        </w:tc>
        <w:tc>
          <w:tcPr>
            <w:tcW w:type="dxa" w:w="2951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OpenWeather 公開來源 Render</w:t>
            </w:r>
          </w:p>
        </w:tc>
        <w:tc>
          <w:tcPr>
            <w:tcW w:type="dxa" w:w="4536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天氣與地理資料、活動來源及 API 託管</w:t>
            </w:r>
          </w:p>
        </w:tc>
      </w:tr>
    </w:tbl>
    <w:p>
      <w:pPr>
        <w:spacing w:after="0"/>
      </w:pPr>
    </w:p>
    <w:p>
      <w:pPr>
        <w:pStyle w:val="Heading1"/>
      </w:pPr>
      <w:r>
        <w:t>重要目錄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88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路徑</w:t>
            </w:r>
          </w:p>
        </w:tc>
        <w:tc>
          <w:tcPr>
            <w:tcW w:type="dxa" w:w="6336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內容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lib auth</w:t>
            </w:r>
          </w:p>
        </w:tc>
        <w:tc>
          <w:tcPr>
            <w:tcW w:type="dxa" w:w="633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登入、註冊、Recovery URL、跨分頁 Session、帳號安全與管理員臨時密碼</w:t>
            </w:r>
          </w:p>
        </w:tc>
      </w:tr>
      <w:tr>
        <w:trPr>
          <w:cantSplit/>
        </w:trPr>
        <w:tc>
          <w:tcPr>
            <w:tcW w:type="dxa" w:w="288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lib apps</w:t>
            </w:r>
          </w:p>
        </w:tc>
        <w:tc>
          <w:tcPr>
            <w:tcW w:type="dxa" w:w="6336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主頁面容器、模組授權、設定與頁面切換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lib calendar</w:t>
            </w:r>
          </w:p>
        </w:tc>
        <w:tc>
          <w:tcPr>
            <w:tcW w:type="dxa" w:w="633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行事曆、快取、提醒、完成狀態、分享與新增編輯</w:t>
            </w:r>
          </w:p>
        </w:tc>
      </w:tr>
      <w:tr>
        <w:trPr>
          <w:cantSplit/>
        </w:trPr>
        <w:tc>
          <w:tcPr>
            <w:tcW w:type="dxa" w:w="288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lib event</w:t>
            </w:r>
          </w:p>
        </w:tc>
        <w:tc>
          <w:tcPr>
            <w:tcW w:type="dxa" w:w="6336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推薦活動、景點、投稿、審核、匯入、去重、地圖、圖片與天氣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lib local_storage</w:t>
            </w:r>
          </w:p>
        </w:tc>
        <w:tc>
          <w:tcPr>
            <w:tcW w:type="dxa" w:w="633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Sembast、IndexedDB、雲端與本機搬移及模式控制</w:t>
            </w:r>
          </w:p>
        </w:tc>
      </w:tr>
      <w:tr>
        <w:trPr>
          <w:cantSplit/>
        </w:trPr>
        <w:tc>
          <w:tcPr>
            <w:tcW w:type="dxa" w:w="288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lib subscription</w:t>
            </w:r>
          </w:p>
        </w:tc>
        <w:tc>
          <w:tcPr>
            <w:tcW w:type="dxa" w:w="6336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方案版本、額度、到期、促銷期間、清理及管理員操作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lib pages home</w:t>
            </w:r>
          </w:p>
        </w:tc>
        <w:tc>
          <w:tcPr>
            <w:tcW w:type="dxa" w:w="633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首頁儀表板、快取、快速新增與行程完成工作流</w:t>
            </w:r>
          </w:p>
        </w:tc>
      </w:tr>
      <w:tr>
        <w:trPr>
          <w:cantSplit/>
        </w:trPr>
        <w:tc>
          <w:tcPr>
            <w:tcW w:type="dxa" w:w="288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python_ai_service</w:t>
            </w:r>
          </w:p>
        </w:tc>
        <w:tc>
          <w:tcPr>
            <w:tcW w:type="dxa" w:w="6336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FastAPI 路由、認證、速率限制、資料存取與測試</w:t>
            </w:r>
          </w:p>
        </w:tc>
      </w:tr>
      <w:tr>
        <w:trPr>
          <w:cantSplit/>
        </w:trPr>
        <w:tc>
          <w:tcPr>
            <w:tcW w:type="dxa" w:w="288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test</w:t>
            </w:r>
          </w:p>
        </w:tc>
        <w:tc>
          <w:tcPr>
            <w:tcW w:type="dxa" w:w="633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Flutter 單元與 Widget 測試</w:t>
            </w:r>
          </w:p>
        </w:tc>
      </w:tr>
    </w:tbl>
    <w:p>
      <w:pPr>
        <w:spacing w:after="0"/>
      </w:pPr>
    </w:p>
    <w:p>
      <w:pPr>
        <w:pStyle w:val="Heading1"/>
      </w:pPr>
      <w:r>
        <w:t>開發環境</w:t>
      </w:r>
    </w:p>
    <w:p>
      <w:pPr>
        <w:pStyle w:val="Heading2"/>
      </w:pPr>
      <w:r>
        <w:t>Flutter</w:t>
      </w:r>
    </w:p>
    <w:p>
      <w:r>
        <w:rPr>
          <w:rFonts w:ascii="Microsoft JhengHei" w:hAnsi="Microsoft JhengHei" w:eastAsia="Microsoft JhengHei"/>
        </w:rPr>
        <w:t>pubspec.yaml 目前要求 Dart 3.10 以上。CI、開發機與 Flutter SDK 必須使用相容版本；較舊 Dart 3.9 會因 idb_shim 版本無法解析依賴。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flutter pub get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flutter gen-l10n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dart format lib test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flutter analyze --no-fatal-infos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flutter test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flutter run --dart-define=API_BASE_URL=http://127.0.0.1:8000</w:t>
      </w:r>
    </w:p>
    <w:p>
      <w:pPr>
        <w:pStyle w:val="Heading2"/>
      </w:pPr>
      <w:r>
        <w:t>FastAPI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使用 Python 3.11 建立虛擬環境並安裝 python_ai_service requirements.txt。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啟動命令為 uvicorn app:app --host 0.0.0.0 --port 指定埠號。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部署環境至少提供 DB_URL、SUPABASE_URL、SUPABASE_ANON_KEY 與 SUPABASE_SERVICE_ROLE_KEY。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requirements 必須包含 PostgreSQL 驅動 psycopg，否則 SQLAlchemy 啟動時會出現 ModuleNotFoundError。</w:t>
      </w:r>
    </w:p>
    <w:p>
      <w:pPr>
        <w:pStyle w:val="Heading1"/>
      </w:pPr>
      <w:r>
        <w:t>應用程式啟動與驗證</w:t>
      </w:r>
    </w:p>
    <w:p>
      <w:r>
        <w:rPr>
          <w:rFonts w:ascii="Microsoft JhengHei" w:hAnsi="Microsoft JhengHei" w:eastAsia="Microsoft JhengHei"/>
        </w:rPr>
        <w:t>app_initializer.dart 負責 Supabase、時區、通知與共用服務初始化。主畫面不可等待非必要服務才顯示登入頁；SharedPreferences 或通知外掛初始化失敗時應捕捉並允許基本登入流程繼續。Web Recovery URL 只解析目前網址，Android 與 iOS 才訂閱 app_links 串流。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Supabase 必須先完成初始化，AuthGate 才能依 Session 決定登入或主畫面。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時區用於通知、今日判斷及日期序列化；所有雲端時間以 timestamptz 儲存，畫面轉為裝置時區。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帳號切換會重設各 Controller、頁面選擇、快取與本機資料庫命名空間，避免前一帳號資料殘留。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非同步完成前必須檢查 mounted、disposed 或 request token，避免通知已銷毀 Controller。</w:t>
      </w:r>
    </w:p>
    <w:p>
      <w:pPr>
        <w:pStyle w:val="Heading1"/>
      </w:pPr>
      <w:r>
        <w:t>角色與模組授權</w:t>
      </w:r>
    </w:p>
    <w:p>
      <w:r>
        <w:rPr>
          <w:rFonts w:ascii="Microsoft JhengHei" w:hAnsi="Microsoft JhengHei" w:eastAsia="Microsoft JhengHei"/>
        </w:rPr>
        <w:t>ControllerPageMain 以 basePages、vendorPages 與 grantablePageKeys 建立可見頁面。一般帳號預設頁面為 home、personalEvent、recommendEvent、recommendPlaces、memoryTrace 與 accountRecords；pointsRecord、game、ai、stock、businessPlan 及 feedbackAdmin 由 user_module 啟用。管理員可使用全部授權頁面；合作廠商僅顯示工作台、活動與景點。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ServiceModule 讀取 user_module，條件為 enabled 等於 true，且 stop_at 為空或晚於目前時間。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管理員透過 admin_get_user_modules 與 admin_set_user_modules 查詢及更新授權。RPC 必須先驗證管理員身分與目標帳號存在。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UI 隱藏不是安全邊界。資料表 RLS、RPC 及 FastAPI 路由仍須獨立檢查 JWT、角色與資料擁有者。</w:t>
      </w:r>
    </w:p>
    <w:p>
      <w:pPr>
        <w:pStyle w:val="Heading1"/>
      </w:pPr>
      <w:r>
        <w:t>本機與雲端資料</w:t>
      </w:r>
    </w:p>
    <w:p>
      <w:pPr>
        <w:pStyle w:val="Heading2"/>
      </w:pPr>
      <w:r>
        <w:t>本機資料庫</w:t>
      </w:r>
    </w:p>
    <w:p>
      <w:r>
        <w:rPr>
          <w:rFonts w:ascii="Microsoft JhengHei" w:hAnsi="Microsoft JhengHei" w:eastAsia="Microsoft JhengHei"/>
        </w:rPr>
        <w:t>Web 使用 sembast_web 與 IndexedDB，其他平台使用 Sembast 檔案。LocalDataStore 以帳號及資源隔離資料，任何掃描、計數及匯入都要避免跨帳號。Web 的 BroadcastChannel 或 IndexedDB 物件不可依賴不相容的 JS 型別轉換；跨分頁同步應使用 AuthSessionSync 的平台實作。</w:t>
      </w:r>
    </w:p>
    <w:p>
      <w:pPr>
        <w:pStyle w:val="Heading2"/>
      </w:pPr>
      <w:r>
        <w:t>搬移交易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雲端轉本機：呼叫 export_my_cloud_data_for_local，驗證與寫入本機後，再把實際成功寫入的識別資料傳給 delete_cloud_records_after_local_copy。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本機轉雲端：先取得方案與額度，計算全部資源數量；任何一類超額時停止整批作業。上傳完成後才清除本機來源。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restore_local_personal_records_admin 只供允許的管理流程使用，不能把 service role 放入 Flutter。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切換時要刷新首頁、帳戶、積分、行事曆、回憶、推薦內容、額度與設定狀態。</w:t>
      </w:r>
    </w:p>
    <w:p>
      <w:pPr>
        <w:pStyle w:val="Heading1"/>
      </w:pPr>
      <w:r>
        <w:t>Supabase 安全與資料庫規則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life_pilot_user_email 從 JWT email 取得正規化帳號；life_pilot_is_admin 只讀 app_metadata role。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唯一管理員規則由 Supabase app_metadata 維護。移除其他帳號的 admin 權限時，不可只改 user_metadata。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資料表開啟 RLS，authenticated 僅取得必要的 SELECT、INSERT、UPDATE、DELETE；anon 不應擁有個人資料表權限。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SECURITY DEFINER RPC 必須設定 search_path 為空字串或明確 schema，內部物件使用完整 public 前綴，並撤銷不需要角色的 EXECUTE。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Flutter 不包含 service role。管理員密碼重設與後台清理由 FastAPI 或受控 RPC 執行。</w:t>
      </w:r>
    </w:p>
    <w:p>
      <w:pPr>
        <w:pStyle w:val="Heading1"/>
      </w:pPr>
      <w:r>
        <w:t>主要資料流程</w:t>
      </w:r>
    </w:p>
    <w:p>
      <w:pPr>
        <w:pStyle w:val="Heading2"/>
      </w:pPr>
      <w:r>
        <w:t>行事曆與快取</w:t>
      </w:r>
    </w:p>
    <w:p>
      <w:r>
        <w:rPr>
          <w:rFonts w:ascii="Microsoft JhengHei" w:hAnsi="Microsoft JhengHei" w:eastAsia="Microsoft JhengHei"/>
        </w:rPr>
        <w:t>ControllerCalendar 依可見月份載入自有與已分享事件。ModelCalendarCache 以帳號與月份快取；新增、編輯、刪除、完成、推薦內容加入行事曆時，必須失效受影響月份。跨月事件或月曆第一列與最後一列可見的相鄰月份也要失效。首頁 CalendarService 與行事曆快取需同步更新。</w:t>
      </w:r>
    </w:p>
    <w:p>
      <w:pPr>
        <w:pStyle w:val="Heading2"/>
      </w:pPr>
      <w:r>
        <w:t>通知</w:t>
      </w:r>
    </w:p>
    <w:p>
      <w:r>
        <w:rPr>
          <w:rFonts w:ascii="Microsoft JhengHei" w:hAnsi="Microsoft JhengHei" w:eastAsia="Microsoft JhengHei"/>
        </w:rPr>
        <w:t>ServiceReminder 只為未完成且仍在有效提醒時間的事件建立排程。日期時間修改後先取消舊通知再重建。雲端 RPC 回傳 is_completed，讓手機同步時直接取消其他裝置已完成事件的提醒，避免額外查詢。</w:t>
      </w:r>
    </w:p>
    <w:p>
      <w:pPr>
        <w:pStyle w:val="Heading2"/>
      </w:pPr>
      <w:r>
        <w:t>共用行事曆</w:t>
      </w:r>
    </w:p>
    <w:p>
      <w:r>
        <w:rPr>
          <w:rFonts w:ascii="Microsoft JhengHei" w:hAnsi="Microsoft JhengHei" w:eastAsia="Microsoft JhengHei"/>
        </w:rPr>
        <w:t>calendar_share_invitations 儲存分享者、受邀者及狀態，calendar_share_events 保存選定事件。RLS 允許分享者與受邀者讀取邀請，受邀者只讀已接受且被選定的事件。拒絕、停止查看及停止分享必須移除或轉為非有效狀態，額度計算只包含 pending 與 accepted。</w:t>
      </w:r>
    </w:p>
    <w:p>
      <w:pPr>
        <w:pStyle w:val="Heading2"/>
      </w:pPr>
      <w:r>
        <w:t>推薦活動與景點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EventRefreshPolicy 控制每日更新標記、管理員資格與失敗重試；自動更新失敗時不寫成功標記。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EventDeduplicationKey 規則：新資料沒有時間時，以名稱、日期、城市及地點判定；有時間時再加入時間。不得再用 master_url 作必要條件。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EventImportValidator 僅在結束日期加一天後仍早於開始日期時拒絕，允許同日與合理跨日資料。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推薦活動排序依喜歡狀態、max startDate today、startTime、coalesce endDate startDate、country、city、location。Supabase RPC 與 Flutter fallback 必須一致。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推薦內容加入行事曆一律建立單日事件。RecommendationCalendarActions 集中處理日期時間、重複檢查、保存及快取失效；首頁與列表不得各自複製規則。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increment_event_counter 應同時支援 recommended_events 與 recommended_attractions，並寫入 recommended_events_stat；只能更新已公開、本人或管理員可見資料。</w:t>
      </w:r>
    </w:p>
    <w:p>
      <w:pPr>
        <w:pStyle w:val="Heading2"/>
      </w:pPr>
      <w:r>
        <w:t>記帳與積分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value 與 balance 使用 PostgreSQL numeric，Flutter 以 num 或 decimal 字串處理，輸入最多四位小數。不可再轉成 bigint。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accounting_detail primary_category constraint 必須包含目前所有收入與支出分類，包括 salary 對應的薪資分類、育及 reserved。Flutter 傳值與資料庫 constraint 必須使用相同代碼。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fetch_today_accountings 與 fetch_today_point_records 以 date 排序，reserved 分類不受日期限制，不再使用描述含餘的文字條件。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刪除明細後要以交易或 RPC 更新帳戶餘額、今日小計與總計。首頁快速新增與詳細頁使用相同 Service。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本機與雲端的載入更多必須依儲存模式選擇資料源，並以 id 去重。</w:t>
      </w:r>
    </w:p>
    <w:p>
      <w:pPr>
        <w:pStyle w:val="Heading2"/>
      </w:pPr>
      <w:r>
        <w:t>方案與額度</w:t>
      </w:r>
    </w:p>
    <w:p>
      <w:r>
        <w:rPr>
          <w:rFonts w:ascii="Microsoft JhengHei" w:hAnsi="Microsoft JhengHei" w:eastAsia="Microsoft JhengHei"/>
        </w:rPr>
        <w:t>subscription_pricing_versions 與廠商方案版本是額度唯一來源。免費、付費及本機方案都不可在 Flutter 寫死。每筆訂閱保存對應版本、倍率、到期日及管理員覆寫；同名版本更新既有資料，不同名稱建立新版本，且只有無訂閱引用的版本可刪除。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get_my_subscription_status 回傳目前儲存模式適用方案、尚未到期權益、下次雲端版本及下次本機版本。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額度為 0 代表本機方案中的不限量時，UI 應顯示不限量，不可顯示 9223372036854775807。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管理員固定不限額；一般使用者與廠商仍依資料庫版本。推薦活動、推薦景點與圖片容量也必須使用版本欄位。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quota_free_periods 可有多筆且可修改刪除；新增時間落在任一有效區間時略過寫入額度限制，區間結束後查詢與後續新增仍按方案。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cleanup_expired_subscription_overages 每日執行，依當時免費額度保留最新資料與 reserved，刪除超額部分。清理必須寫 audit。</w:t>
      </w:r>
    </w:p>
    <w:p>
      <w:pPr>
        <w:pStyle w:val="Heading1"/>
      </w:pPr>
      <w:r>
        <w:t>遊戲</w:t>
      </w:r>
    </w:p>
    <w:p>
      <w:r>
        <w:rPr>
          <w:rFonts w:ascii="Microsoft JhengHei" w:hAnsi="Microsoft JhengHei" w:eastAsia="Microsoft JhengHei"/>
        </w:rPr>
        <w:t>ServiceGame 提供管理員題庫、我的題庫與本機題庫。GameQuestionBankVisibility 統一判斷是否可玩，不以題庫名稱顯示錯誤文字；需要分組的遊戲以可用題目合計至少三題為門檻。登入、模式切換與題庫異動後要清除列表快取。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題庫重複檢查同時套用本機與雲端。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本機模式禁止管理員題庫路徑，避免看得到選項卻無權讀取。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詳細答題歷史的雲端清理依免費 30 天及 Plus 一年；本機不執行此清理。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遊戲 Controller 離開頁面後須取消計時器、音訊、網路請求與 notifyListeners。</w:t>
      </w:r>
    </w:p>
    <w:p>
      <w:pPr>
        <w:pStyle w:val="Heading1"/>
      </w:pPr>
      <w:r>
        <w:t>資料匯出與帳號刪除</w:t>
      </w:r>
    </w:p>
    <w:p>
      <w:r>
        <w:rPr>
          <w:rFonts w:ascii="Microsoft JhengHei" w:hAnsi="Microsoft JhengHei" w:eastAsia="Microsoft JhengHei"/>
        </w:rPr>
        <w:t>ServicePersonalData 匯出只包含行事曆、回憶、記帳與積分。ServiceExportExcel 依 AppLocalizations 建立工作表與欄位，日期排序不套用 30 天查詢範圍。記帳與積分包含帳戶總表、完整明細、一級與次分類；數值以千分位輸出。</w:t>
      </w:r>
    </w:p>
    <w:p>
      <w:r>
        <w:rPr>
          <w:rFonts w:ascii="Microsoft JhengHei" w:hAnsi="Microsoft JhengHei" w:eastAsia="Microsoft JhengHei"/>
        </w:rPr>
        <w:t>帳號刪除採申請流程。使用者只能在雲端模式建立 pending 申請，亦可建立 cancel_pending。管理員確認後由受控後端刪除 auth user 與相依資料；用戶端訊息不可在申請時顯示已刪除完成。</w:t>
      </w:r>
    </w:p>
    <w:p>
      <w:pPr>
        <w:pStyle w:val="Heading1"/>
      </w:pPr>
      <w:r>
        <w:t>多國語系與響應式介面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來源檔為 lib l10n 下的 app_zh、app_en、app_ja、app_ko ARB，分類與鍵順序保持一致。修改後執行 flutter gen-l10n。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ARB 訊息與 metadata 的 placeholder 名稱及型別必須完全一致，不可存在只定義但未使用的 placeholder。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畫面文字不得直接寫入中文、簡體中文或英文；資料值的分類與方案標籤透過對應轉換顯示。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AppBar、按鈕列、卡片動作與選單需在窄手機、平板、Web 寬螢幕檢查。長標題完整顯示或提供 tooltip，操作按鈕不可因語系換行重疊。</w:t>
      </w:r>
    </w:p>
    <w:p>
      <w:pPr>
        <w:pStyle w:val="Heading1"/>
      </w:pPr>
      <w:r>
        <w:t>FastAPI 路由與部署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領域</w:t>
            </w:r>
          </w:p>
        </w:tc>
        <w:tc>
          <w:tcPr>
            <w:tcW w:type="dxa" w:w="7488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責任與檢查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event</w:t>
            </w:r>
          </w:p>
        </w:tc>
        <w:tc>
          <w:tcPr>
            <w:tcW w:type="dxa" w:w="748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代理外部活動來源、傳遞使用者 JWT、限制管理員更新作業</w:t>
            </w:r>
          </w:p>
        </w:tc>
      </w:tr>
      <w:tr>
        <w:trPr>
          <w:cantSplit/>
        </w:trPr>
        <w:tc>
          <w:tcPr>
            <w:tcW w:type="dxa" w:w="1728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external</w:t>
            </w:r>
          </w:p>
        </w:tc>
        <w:tc>
          <w:tcPr>
            <w:tcW w:type="dxa" w:w="7488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天氣、假日、地理編碼與快取；地圖專用座標寫入 map_lat 與 map_lng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stock</w:t>
            </w:r>
          </w:p>
        </w:tc>
        <w:tc>
          <w:tcPr>
            <w:tcW w:type="dxa" w:w="748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驗證管理員 JWT；私人 Mac API 不可用時由 Flutter 回退 Supabase 已有資料</w:t>
            </w:r>
          </w:p>
        </w:tc>
      </w:tr>
      <w:tr>
        <w:trPr>
          <w:cantSplit/>
        </w:trPr>
        <w:tc>
          <w:tcPr>
            <w:tcW w:type="dxa" w:w="1728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account</w:t>
            </w:r>
          </w:p>
        </w:tc>
        <w:tc>
          <w:tcPr>
            <w:tcW w:type="dxa" w:w="7488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使用 service role 查找 Auth 使用者並設定臨時密碼；不得回傳 service role</w:t>
            </w:r>
          </w:p>
        </w:tc>
      </w:tr>
    </w:tbl>
    <w:p>
      <w:pPr>
        <w:spacing w:after="0"/>
      </w:pP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Render 設定 Root Directory 或啟動工作目錄為 python_ai_service，Build 安裝 requirements，Start 執行 uvicorn。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CORS_ALLOWED_ORIGINS 明確列出正式 Web 網域與允許的開發來源，不要在正式環境使用任意來源。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健康檢查使用 health 路由。啟動失敗先檢查環境變數、psycopg、DB_URL 與埠號綁定。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service role 僅存在 Render Secret。任何 Log 都不得輸出 token、資料庫密碼或臨時密碼。</w:t>
      </w:r>
    </w:p>
    <w:p>
      <w:pPr>
        <w:pStyle w:val="Heading1"/>
      </w:pPr>
      <w:r>
        <w:t>發行與簽章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Android 與 iOS application identifier 為 com.minavi.life_pilot。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Android 使用 upload-keystore.jks 與 android key.properties，兩者不進 Git。用 flutter build appbundle --release 建立 AAB。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iOS 在 Mac 的 Runner.xcworkspace 選擇 Apple Developer Team，確認 Bundle Identifier，再用 Product Archive。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正式訂閱付款尚需 Google Play 與 App Store 商品、收據驗證及恢復購買流程。不得只依用戶端 callback 開放 Plus。</w:t>
      </w:r>
    </w:p>
    <w:p>
      <w:pPr>
        <w:pStyle w:val="Heading1"/>
      </w:pPr>
      <w:r>
        <w:t>測試與維護檢查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每次提交前執行格式化、analyze、Flutter tests 與 FastAPI unittest。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涉及 SQL 時，在測試專案先執行 migration；核對函式簽章、回傳欄位、EXECUTE 權限、RLS 與資料 constraint。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涉及帳號時測試 A 登出後 B 登入、同帳號重新登入、Web 兩分頁切換、Session 到期及 Recovery URL。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涉及資料時同時測本機、雲端、搬移、額度滿、到期唯讀、管理員無限額及清除後即時刷新。</w:t>
      </w:r>
    </w:p>
    <w:p>
      <w:pPr>
        <w:pStyle w:val="ListBullet"/>
        <w:spacing w:after="60"/>
      </w:pPr>
      <w:r>
        <w:rPr>
          <w:rFonts w:ascii="Microsoft JhengHei" w:hAnsi="Microsoft JhengHei" w:eastAsia="Microsoft JhengHei"/>
        </w:rPr>
        <w:t>涉及畫面時至少測 360 寬手機、橫向平板、Web 1280 寬及四種語系。</w:t>
      </w:r>
    </w:p>
    <w:p>
      <w:pPr>
        <w:pStyle w:val="Heading1"/>
      </w:pPr>
      <w:r>
        <w:t>故障處理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3096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錯誤</w:t>
            </w:r>
          </w:p>
        </w:tc>
        <w:tc>
          <w:tcPr>
            <w:tcW w:type="dxa" w:w="6120"/>
            <w:shd w:fill="1F4E78"/>
            <w:tcMar>
              <w:top w:w="115" w:type="dxa"/>
              <w:left w:w="120" w:type="dxa"/>
              <w:bottom w:w="115" w:type="dxa"/>
              <w:right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優先檢查</w:t>
            </w:r>
          </w:p>
        </w:tc>
      </w:tr>
      <w:tr>
        <w:trPr>
          <w:cantSplit/>
        </w:trPr>
        <w:tc>
          <w:tcPr>
            <w:tcW w:type="dxa" w:w="309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MissingPluginException shared_preferences</w:t>
            </w:r>
          </w:p>
        </w:tc>
        <w:tc>
          <w:tcPr>
            <w:tcW w:type="dxa" w:w="612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完整重啟，不要只做 hot reload；確認初始化位於 WidgetsFlutterBinding 後。</w:t>
            </w:r>
          </w:p>
        </w:tc>
      </w:tr>
      <w:tr>
        <w:trPr>
          <w:cantSplit/>
        </w:trPr>
        <w:tc>
          <w:tcPr>
            <w:tcW w:type="dxa" w:w="3096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Postgrest 23514</w:t>
            </w:r>
          </w:p>
        </w:tc>
        <w:tc>
          <w:tcPr>
            <w:tcW w:type="dxa" w:w="612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比對 Flutter 傳值、check constraint 與 RPC，把新分類加入 constraint。</w:t>
            </w:r>
          </w:p>
        </w:tc>
      </w:tr>
      <w:tr>
        <w:trPr>
          <w:cantSplit/>
        </w:trPr>
        <w:tc>
          <w:tcPr>
            <w:tcW w:type="dxa" w:w="309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Postgrest 42P01</w:t>
            </w:r>
          </w:p>
        </w:tc>
        <w:tc>
          <w:tcPr>
            <w:tcW w:type="dxa" w:w="612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改用實際表名及 schema，重新載入 PostgREST schema cache。</w:t>
            </w:r>
          </w:p>
        </w:tc>
      </w:tr>
      <w:tr>
        <w:trPr>
          <w:cantSplit/>
        </w:trPr>
        <w:tc>
          <w:tcPr>
            <w:tcW w:type="dxa" w:w="3096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Bad state no element</w:t>
            </w:r>
          </w:p>
        </w:tc>
        <w:tc>
          <w:tcPr>
            <w:tcW w:type="dxa" w:w="612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為 first、single、firstWhere 增加空集合 fallback；刪除後不讀舊元素。</w:t>
            </w:r>
          </w:p>
        </w:tc>
      </w:tr>
      <w:tr>
        <w:trPr>
          <w:cantSplit/>
        </w:trPr>
        <w:tc>
          <w:tcPr>
            <w:tcW w:type="dxa" w:w="309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Controller used after disposed</w:t>
            </w:r>
          </w:p>
        </w:tc>
        <w:tc>
          <w:tcPr>
            <w:tcW w:type="dxa" w:w="612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取消 Future、Timer 與 subscription；完成後檢查 request token 及 disposed。</w:t>
            </w:r>
          </w:p>
        </w:tc>
      </w:tr>
      <w:tr>
        <w:trPr>
          <w:cantSplit/>
        </w:trPr>
        <w:tc>
          <w:tcPr>
            <w:tcW w:type="dxa" w:w="3096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JdbNotificationRevision 或 IdbCursorWithValue</w:t>
            </w:r>
          </w:p>
        </w:tc>
        <w:tc>
          <w:tcPr>
            <w:tcW w:type="dxa" w:w="6120"/>
            <w:shd w:fill="F4F6F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確認 idb_shim 與 Flutter 相容；避免直接轉型 LegacyJavaScriptObject。</w:t>
            </w:r>
          </w:p>
        </w:tc>
      </w:tr>
      <w:tr>
        <w:trPr>
          <w:cantSplit/>
        </w:trPr>
        <w:tc>
          <w:tcPr>
            <w:tcW w:type="dxa" w:w="309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Gradle native JNI 或版本錯誤</w:t>
            </w:r>
          </w:p>
        </w:tc>
        <w:tc>
          <w:tcPr>
            <w:tcW w:type="dxa" w:w="6120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JhengHei" w:hAnsi="Microsoft JhengHei" w:eastAsia="Microsoft JhengHei"/>
                <w:sz w:val="18"/>
              </w:rPr>
              <w:t>清除損壞快取，確認 wrapper、Flutter 與 AGP 版本相容。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666666"/>
        <w:sz w:val="17"/>
      </w:rPr>
      <w:t>Life Pilot 開發者技術文件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