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B361" w14:textId="1E077A0A" w:rsidR="009A41FF" w:rsidRDefault="009A41FF" w:rsidP="009A41FF">
      <w:pPr>
        <w:pStyle w:val="Heading1"/>
      </w:pPr>
      <w:r>
        <w:t>Saturn’s Mini Desktop Apps</w:t>
      </w:r>
    </w:p>
    <w:p w14:paraId="675076D0" w14:textId="0544A4E3" w:rsidR="009A41FF" w:rsidRDefault="009A41FF" w:rsidP="009A41FF">
      <w:r>
        <w:t xml:space="preserve">I have created simple apps for </w:t>
      </w:r>
      <w:r>
        <w:t>various utility purposes</w:t>
      </w:r>
      <w:r>
        <w:t>.</w:t>
      </w:r>
    </w:p>
    <w:p w14:paraId="14EAFCF4" w14:textId="77777777" w:rsidR="009A41FF" w:rsidRDefault="009A41FF" w:rsidP="009A41FF">
      <w:pPr>
        <w:pStyle w:val="Heading2"/>
      </w:pPr>
      <w:proofErr w:type="spellStart"/>
      <w:r>
        <w:t>Flashwriter</w:t>
      </w:r>
      <w:proofErr w:type="spellEnd"/>
    </w:p>
    <w:p w14:paraId="15F6EBFE" w14:textId="77777777" w:rsidR="009A41FF" w:rsidRDefault="009A41FF" w:rsidP="009A41FF">
      <w:r w:rsidRPr="00D84A74">
        <w:rPr>
          <w:noProof/>
        </w:rPr>
        <w:drawing>
          <wp:inline distT="0" distB="0" distL="0" distR="0" wp14:anchorId="116E6B10" wp14:editId="540E0BB2">
            <wp:extent cx="4249264" cy="3123631"/>
            <wp:effectExtent l="0" t="0" r="0" b="63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112" cy="313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3076" w14:textId="77777777" w:rsidR="009A41FF" w:rsidRDefault="009A41FF" w:rsidP="009A41FF">
      <w:r>
        <w:t>This is an application to program the FPGA configuration memory from a BIT file.  Usage: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7519"/>
      </w:tblGrid>
      <w:tr w:rsidR="009A41FF" w14:paraId="3BC2F4A2" w14:textId="77777777" w:rsidTr="007E1C38">
        <w:tc>
          <w:tcPr>
            <w:tcW w:w="1555" w:type="dxa"/>
          </w:tcPr>
          <w:p w14:paraId="66F7F9C1" w14:textId="77777777" w:rsidR="009A41FF" w:rsidRDefault="009A41FF" w:rsidP="007E1C38">
            <w:pPr>
              <w:spacing w:after="120"/>
            </w:pPr>
            <w:r>
              <w:t>Open File</w:t>
            </w:r>
          </w:p>
        </w:tc>
        <w:tc>
          <w:tcPr>
            <w:tcW w:w="8073" w:type="dxa"/>
          </w:tcPr>
          <w:p w14:paraId="5235479D" w14:textId="77777777" w:rsidR="009A41FF" w:rsidRDefault="009A41FF" w:rsidP="007E1C38">
            <w:pPr>
              <w:spacing w:after="120"/>
            </w:pPr>
            <w:r>
              <w:t>Opens a dialog to select the file to be programmed into the memory,</w:t>
            </w:r>
          </w:p>
          <w:p w14:paraId="61093E74" w14:textId="77777777" w:rsidR="009A41FF" w:rsidRDefault="009A41FF" w:rsidP="007E1C38">
            <w:pPr>
              <w:spacing w:after="120"/>
            </w:pPr>
          </w:p>
          <w:p w14:paraId="3AADE1FA" w14:textId="77777777" w:rsidR="009A41FF" w:rsidRDefault="009A41FF" w:rsidP="007E1C38">
            <w:pPr>
              <w:spacing w:after="120"/>
            </w:pPr>
            <w:r>
              <w:t>The only format accepted is a .BIN file (a Xilinx binary format)</w:t>
            </w:r>
          </w:p>
        </w:tc>
      </w:tr>
      <w:tr w:rsidR="009A41FF" w14:paraId="2B6A6BB6" w14:textId="77777777" w:rsidTr="007E1C38">
        <w:tc>
          <w:tcPr>
            <w:tcW w:w="1555" w:type="dxa"/>
          </w:tcPr>
          <w:p w14:paraId="412FC943" w14:textId="77777777" w:rsidR="009A41FF" w:rsidRDefault="009A41FF" w:rsidP="007E1C38">
            <w:pPr>
              <w:spacing w:after="120"/>
            </w:pPr>
            <w:r>
              <w:t>Boot Image</w:t>
            </w:r>
          </w:p>
        </w:tc>
        <w:tc>
          <w:tcPr>
            <w:tcW w:w="8073" w:type="dxa"/>
          </w:tcPr>
          <w:p w14:paraId="6148E415" w14:textId="77777777" w:rsidR="009A41FF" w:rsidRDefault="009A41FF" w:rsidP="007E1C38">
            <w:pPr>
              <w:spacing w:after="120"/>
            </w:pPr>
            <w:r>
              <w:t xml:space="preserve">Selects which image to </w:t>
            </w:r>
            <w:proofErr w:type="spellStart"/>
            <w:proofErr w:type="gramStart"/>
            <w:r>
              <w:t>reporogram</w:t>
            </w:r>
            <w:proofErr w:type="spellEnd"/>
            <w:proofErr w:type="gramEnd"/>
          </w:p>
          <w:p w14:paraId="4462E42D" w14:textId="77777777" w:rsidR="009A41FF" w:rsidRDefault="009A41FF" w:rsidP="007E1C38">
            <w:pPr>
              <w:spacing w:after="120"/>
            </w:pPr>
            <w:r>
              <w:t>Primary (this is the normal image to program)</w:t>
            </w:r>
          </w:p>
          <w:p w14:paraId="20D8776E" w14:textId="77777777" w:rsidR="009A41FF" w:rsidRDefault="009A41FF" w:rsidP="007E1C38">
            <w:pPr>
              <w:spacing w:after="120"/>
            </w:pPr>
            <w:r>
              <w:t xml:space="preserve">Fallback (CAUTION: only reprogram if </w:t>
            </w:r>
            <w:proofErr w:type="gramStart"/>
            <w:r>
              <w:t>absolutely necessary</w:t>
            </w:r>
            <w:proofErr w:type="gramEnd"/>
            <w:r>
              <w:t>)</w:t>
            </w:r>
          </w:p>
        </w:tc>
      </w:tr>
      <w:tr w:rsidR="009A41FF" w14:paraId="04CA233D" w14:textId="77777777" w:rsidTr="007E1C38">
        <w:tc>
          <w:tcPr>
            <w:tcW w:w="1555" w:type="dxa"/>
          </w:tcPr>
          <w:p w14:paraId="2CB2FA2A" w14:textId="77777777" w:rsidR="009A41FF" w:rsidRDefault="009A41FF" w:rsidP="007E1C38">
            <w:pPr>
              <w:spacing w:after="120"/>
            </w:pPr>
            <w:r>
              <w:t>Program</w:t>
            </w:r>
          </w:p>
        </w:tc>
        <w:tc>
          <w:tcPr>
            <w:tcW w:w="8073" w:type="dxa"/>
          </w:tcPr>
          <w:p w14:paraId="6933D6F3" w14:textId="77777777" w:rsidR="009A41FF" w:rsidRDefault="009A41FF" w:rsidP="007E1C38">
            <w:pPr>
              <w:spacing w:after="120"/>
            </w:pPr>
            <w:r>
              <w:t>When pressed initiated programming; this may take 2 minutes or so. The steps are displayed and progress for each step is shown in the bar display.</w:t>
            </w:r>
          </w:p>
        </w:tc>
      </w:tr>
      <w:tr w:rsidR="009A41FF" w14:paraId="18432FD0" w14:textId="77777777" w:rsidTr="007E1C38">
        <w:tc>
          <w:tcPr>
            <w:tcW w:w="1555" w:type="dxa"/>
          </w:tcPr>
          <w:p w14:paraId="59B69168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4BF5301A" w14:textId="77777777" w:rsidR="009A41FF" w:rsidRDefault="009A41FF" w:rsidP="007E1C38">
            <w:pPr>
              <w:spacing w:after="120"/>
            </w:pPr>
            <w:r>
              <w:t>Close the application.</w:t>
            </w:r>
          </w:p>
        </w:tc>
      </w:tr>
    </w:tbl>
    <w:p w14:paraId="648DF449" w14:textId="77777777" w:rsidR="009A41FF" w:rsidRDefault="009A41FF" w:rsidP="009A41FF">
      <w:pPr>
        <w:pStyle w:val="Heading2"/>
      </w:pPr>
      <w:r>
        <w:lastRenderedPageBreak/>
        <w:t xml:space="preserve">AXI </w:t>
      </w:r>
      <w:proofErr w:type="spellStart"/>
      <w:r>
        <w:t>ReaderWriter</w:t>
      </w:r>
      <w:proofErr w:type="spellEnd"/>
    </w:p>
    <w:p w14:paraId="34E1776D" w14:textId="77777777" w:rsidR="009A41FF" w:rsidRDefault="009A41FF" w:rsidP="009A41FF">
      <w:r w:rsidRPr="006E1AEB">
        <w:rPr>
          <w:noProof/>
        </w:rPr>
        <w:drawing>
          <wp:inline distT="0" distB="0" distL="0" distR="0" wp14:anchorId="39E37F0F" wp14:editId="678E42A8">
            <wp:extent cx="4225515" cy="2552273"/>
            <wp:effectExtent l="0" t="0" r="3810" b="63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174" cy="25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6172" w14:textId="77777777" w:rsidR="009A41FF" w:rsidRDefault="009A41FF" w:rsidP="009A41FF">
      <w:r>
        <w:t>This is a simple application for register reading and writing. It is intended for development, not for normal use and it is very possible to crash the raspberry pi by incorrect usage!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4"/>
        <w:gridCol w:w="7522"/>
      </w:tblGrid>
      <w:tr w:rsidR="009A41FF" w14:paraId="3B4C3775" w14:textId="77777777" w:rsidTr="007E1C38">
        <w:tc>
          <w:tcPr>
            <w:tcW w:w="1555" w:type="dxa"/>
          </w:tcPr>
          <w:p w14:paraId="0B3A2BE2" w14:textId="77777777" w:rsidR="009A41FF" w:rsidRDefault="009A41FF" w:rsidP="007E1C38">
            <w:pPr>
              <w:spacing w:after="120"/>
            </w:pPr>
            <w:r>
              <w:t>Address</w:t>
            </w:r>
          </w:p>
        </w:tc>
        <w:tc>
          <w:tcPr>
            <w:tcW w:w="8073" w:type="dxa"/>
          </w:tcPr>
          <w:p w14:paraId="51B22BEE" w14:textId="77777777" w:rsidR="009A41FF" w:rsidRDefault="009A41FF" w:rsidP="007E1C38">
            <w:pPr>
              <w:spacing w:after="120"/>
            </w:pPr>
            <w:r>
              <w:t xml:space="preserve">Hexadecimal </w:t>
            </w:r>
            <w:proofErr w:type="gramStart"/>
            <w:r>
              <w:t>address  to</w:t>
            </w:r>
            <w:proofErr w:type="gramEnd"/>
            <w:r>
              <w:t xml:space="preserve"> be accessed. Should be in the range 0 to 0x1FFC, in steps of 4</w:t>
            </w:r>
          </w:p>
        </w:tc>
      </w:tr>
      <w:tr w:rsidR="009A41FF" w14:paraId="25E55ACD" w14:textId="77777777" w:rsidTr="007E1C38">
        <w:tc>
          <w:tcPr>
            <w:tcW w:w="1555" w:type="dxa"/>
          </w:tcPr>
          <w:p w14:paraId="75F84FDA" w14:textId="77777777" w:rsidR="009A41FF" w:rsidRDefault="009A41FF" w:rsidP="007E1C38">
            <w:pPr>
              <w:spacing w:after="120"/>
            </w:pPr>
            <w:r>
              <w:t>Data</w:t>
            </w:r>
          </w:p>
        </w:tc>
        <w:tc>
          <w:tcPr>
            <w:tcW w:w="8073" w:type="dxa"/>
          </w:tcPr>
          <w:p w14:paraId="521C61EB" w14:textId="77777777" w:rsidR="009A41FF" w:rsidRDefault="009A41FF" w:rsidP="007E1C38">
            <w:pPr>
              <w:spacing w:after="120"/>
            </w:pPr>
            <w:r>
              <w:t xml:space="preserve">Hexadecimal data to be </w:t>
            </w:r>
            <w:proofErr w:type="gramStart"/>
            <w:r>
              <w:t>written, or</w:t>
            </w:r>
            <w:proofErr w:type="gramEnd"/>
            <w:r>
              <w:t xml:space="preserve"> read from a register.</w:t>
            </w:r>
          </w:p>
        </w:tc>
      </w:tr>
      <w:tr w:rsidR="009A41FF" w14:paraId="615894CB" w14:textId="77777777" w:rsidTr="007E1C38">
        <w:tc>
          <w:tcPr>
            <w:tcW w:w="1555" w:type="dxa"/>
          </w:tcPr>
          <w:p w14:paraId="6AD9298F" w14:textId="77777777" w:rsidR="009A41FF" w:rsidRDefault="009A41FF" w:rsidP="007E1C38">
            <w:pPr>
              <w:spacing w:after="120"/>
            </w:pPr>
            <w:r>
              <w:t>Write</w:t>
            </w:r>
          </w:p>
        </w:tc>
        <w:tc>
          <w:tcPr>
            <w:tcW w:w="8073" w:type="dxa"/>
          </w:tcPr>
          <w:p w14:paraId="281C50E8" w14:textId="77777777" w:rsidR="009A41FF" w:rsidRDefault="009A41FF" w:rsidP="007E1C38">
            <w:pPr>
              <w:spacing w:after="120"/>
            </w:pPr>
            <w:r>
              <w:t>Causes the data value entered to be written into the register with specified address</w:t>
            </w:r>
          </w:p>
        </w:tc>
      </w:tr>
      <w:tr w:rsidR="009A41FF" w14:paraId="21BBF5AC" w14:textId="77777777" w:rsidTr="007E1C38">
        <w:tc>
          <w:tcPr>
            <w:tcW w:w="1555" w:type="dxa"/>
          </w:tcPr>
          <w:p w14:paraId="1E5118A6" w14:textId="77777777" w:rsidR="009A41FF" w:rsidRDefault="009A41FF" w:rsidP="007E1C38">
            <w:pPr>
              <w:spacing w:after="120"/>
            </w:pPr>
            <w:r>
              <w:t>Read</w:t>
            </w:r>
          </w:p>
        </w:tc>
        <w:tc>
          <w:tcPr>
            <w:tcW w:w="8073" w:type="dxa"/>
          </w:tcPr>
          <w:p w14:paraId="282B572C" w14:textId="77777777" w:rsidR="009A41FF" w:rsidRDefault="009A41FF" w:rsidP="007E1C38">
            <w:pPr>
              <w:spacing w:after="120"/>
            </w:pPr>
            <w:r>
              <w:t>Reads data from the register at the specified address.</w:t>
            </w:r>
          </w:p>
        </w:tc>
      </w:tr>
      <w:tr w:rsidR="009A41FF" w14:paraId="63AA8511" w14:textId="77777777" w:rsidTr="007E1C38">
        <w:tc>
          <w:tcPr>
            <w:tcW w:w="1555" w:type="dxa"/>
          </w:tcPr>
          <w:p w14:paraId="42CC9449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3D619554" w14:textId="77777777" w:rsidR="009A41FF" w:rsidRDefault="009A41FF" w:rsidP="007E1C38">
            <w:pPr>
              <w:spacing w:after="120"/>
            </w:pPr>
            <w:r>
              <w:t>Causes the data value entered to be written into the register with specified address</w:t>
            </w:r>
          </w:p>
        </w:tc>
      </w:tr>
    </w:tbl>
    <w:p w14:paraId="1FBFB6F1" w14:textId="77777777" w:rsidR="009A41FF" w:rsidRDefault="009A41FF" w:rsidP="009A41FF">
      <w:r>
        <w:t>Note that if the address does not correspond to a valid register, this may hang the computer!</w:t>
      </w:r>
    </w:p>
    <w:p w14:paraId="18DA0642" w14:textId="77777777" w:rsidR="009A41FF" w:rsidRDefault="009A41FF" w:rsidP="009A41FF"/>
    <w:p w14:paraId="7F2EC91F" w14:textId="77777777" w:rsidR="009A41FF" w:rsidRDefault="009A41FF" w:rsidP="009A41FF">
      <w:pPr>
        <w:pStyle w:val="Heading2"/>
      </w:pPr>
      <w:proofErr w:type="spellStart"/>
      <w:r>
        <w:lastRenderedPageBreak/>
        <w:t>Audiotest</w:t>
      </w:r>
      <w:proofErr w:type="spellEnd"/>
    </w:p>
    <w:p w14:paraId="40E69E7A" w14:textId="77777777" w:rsidR="009A41FF" w:rsidRDefault="009A41FF" w:rsidP="009A41FF">
      <w:r w:rsidRPr="00506E86">
        <w:drawing>
          <wp:inline distT="0" distB="0" distL="0" distR="0" wp14:anchorId="57A00990" wp14:editId="319BADAF">
            <wp:extent cx="4063357" cy="3980992"/>
            <wp:effectExtent l="0" t="0" r="0" b="635"/>
            <wp:docPr id="357967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75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938" cy="39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7DAB" w14:textId="77777777" w:rsidR="009A41FF" w:rsidRDefault="009A41FF" w:rsidP="009A41FF">
      <w:r>
        <w:t xml:space="preserve">This is a simple application for checking audio in and out; for </w:t>
      </w:r>
      <w:proofErr w:type="gramStart"/>
      <w:r>
        <w:t>example</w:t>
      </w:r>
      <w:proofErr w:type="gramEnd"/>
      <w:r>
        <w:t xml:space="preserve"> to test if a new headset or microphone is working.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7534"/>
      </w:tblGrid>
      <w:tr w:rsidR="009A41FF" w14:paraId="7C611003" w14:textId="77777777" w:rsidTr="007E1C38">
        <w:tc>
          <w:tcPr>
            <w:tcW w:w="1555" w:type="dxa"/>
          </w:tcPr>
          <w:p w14:paraId="2C93F0AC" w14:textId="77777777" w:rsidR="009A41FF" w:rsidRDefault="009A41FF" w:rsidP="007E1C38">
            <w:pPr>
              <w:spacing w:after="120"/>
            </w:pPr>
            <w:r>
              <w:t>Test tone L, R</w:t>
            </w:r>
          </w:p>
        </w:tc>
        <w:tc>
          <w:tcPr>
            <w:tcW w:w="8073" w:type="dxa"/>
          </w:tcPr>
          <w:p w14:paraId="4284D15F" w14:textId="77777777" w:rsidR="009A41FF" w:rsidRDefault="009A41FF" w:rsidP="007E1C38">
            <w:pPr>
              <w:spacing w:after="120"/>
            </w:pPr>
            <w:r>
              <w:t xml:space="preserve">Plays a test tone with selectable volume while the button is pressed into the Left or Right audio channels. </w:t>
            </w:r>
          </w:p>
        </w:tc>
      </w:tr>
      <w:tr w:rsidR="009A41FF" w14:paraId="0A95D86E" w14:textId="77777777" w:rsidTr="007E1C38">
        <w:tc>
          <w:tcPr>
            <w:tcW w:w="1555" w:type="dxa"/>
          </w:tcPr>
          <w:p w14:paraId="32B02F83" w14:textId="77777777" w:rsidR="009A41FF" w:rsidRDefault="009A41FF" w:rsidP="007E1C38">
            <w:pPr>
              <w:spacing w:after="120"/>
            </w:pPr>
            <w:r>
              <w:t>Mic Test</w:t>
            </w:r>
          </w:p>
        </w:tc>
        <w:tc>
          <w:tcPr>
            <w:tcW w:w="8073" w:type="dxa"/>
          </w:tcPr>
          <w:p w14:paraId="2C1B8823" w14:textId="77777777" w:rsidR="009A41FF" w:rsidRDefault="009A41FF" w:rsidP="007E1C38">
            <w:pPr>
              <w:spacing w:after="120"/>
            </w:pPr>
            <w:r>
              <w:t>Enables recording for the (adjustable) duration followed by playback of the recording. A progress bar shows how much time has elapsed, and the current operation (record/replay/idle) is indicated.</w:t>
            </w:r>
          </w:p>
          <w:p w14:paraId="37426E7F" w14:textId="77777777" w:rsidR="009A41FF" w:rsidRDefault="009A41FF" w:rsidP="007E1C38">
            <w:pPr>
              <w:spacing w:after="120"/>
            </w:pPr>
            <w:r>
              <w:t>The mic level bar shows a linear representation of signal level, with max signal at the right.</w:t>
            </w:r>
          </w:p>
        </w:tc>
      </w:tr>
      <w:tr w:rsidR="009A41FF" w14:paraId="6AADA4B3" w14:textId="77777777" w:rsidTr="007E1C38">
        <w:tc>
          <w:tcPr>
            <w:tcW w:w="1555" w:type="dxa"/>
          </w:tcPr>
          <w:p w14:paraId="319CA2B8" w14:textId="77777777" w:rsidR="009A41FF" w:rsidRDefault="009A41FF" w:rsidP="007E1C38">
            <w:pPr>
              <w:spacing w:after="120"/>
            </w:pPr>
            <w:r>
              <w:t>XLR Input</w:t>
            </w:r>
          </w:p>
        </w:tc>
        <w:tc>
          <w:tcPr>
            <w:tcW w:w="8073" w:type="dxa"/>
          </w:tcPr>
          <w:p w14:paraId="611B2D81" w14:textId="77777777" w:rsidR="009A41FF" w:rsidRDefault="009A41FF" w:rsidP="007E1C38">
            <w:pPr>
              <w:spacing w:after="120"/>
            </w:pPr>
            <w:r>
              <w:t>If checked, selects the XLR input instead of the 3.5mm jack.</w:t>
            </w:r>
          </w:p>
        </w:tc>
      </w:tr>
      <w:tr w:rsidR="009A41FF" w14:paraId="434EC096" w14:textId="77777777" w:rsidTr="007E1C38">
        <w:tc>
          <w:tcPr>
            <w:tcW w:w="1555" w:type="dxa"/>
          </w:tcPr>
          <w:p w14:paraId="22944404" w14:textId="77777777" w:rsidR="009A41FF" w:rsidRDefault="009A41FF" w:rsidP="007E1C38">
            <w:pPr>
              <w:spacing w:after="120"/>
            </w:pPr>
            <w:r>
              <w:t>Mic Bias</w:t>
            </w:r>
          </w:p>
        </w:tc>
        <w:tc>
          <w:tcPr>
            <w:tcW w:w="8073" w:type="dxa"/>
          </w:tcPr>
          <w:p w14:paraId="2D0210E4" w14:textId="77777777" w:rsidR="009A41FF" w:rsidRDefault="009A41FF" w:rsidP="007E1C38">
            <w:pPr>
              <w:spacing w:after="120"/>
            </w:pPr>
            <w:r>
              <w:t>If selected, applies bias to the 3.5mm mic input.</w:t>
            </w:r>
          </w:p>
        </w:tc>
      </w:tr>
      <w:tr w:rsidR="009A41FF" w14:paraId="15EA049A" w14:textId="77777777" w:rsidTr="007E1C38">
        <w:tc>
          <w:tcPr>
            <w:tcW w:w="1555" w:type="dxa"/>
          </w:tcPr>
          <w:p w14:paraId="3F3F1874" w14:textId="77777777" w:rsidR="009A41FF" w:rsidRDefault="009A41FF" w:rsidP="007E1C38">
            <w:pPr>
              <w:spacing w:after="120"/>
            </w:pPr>
            <w:r>
              <w:t>Mic Boost</w:t>
            </w:r>
          </w:p>
        </w:tc>
        <w:tc>
          <w:tcPr>
            <w:tcW w:w="8073" w:type="dxa"/>
          </w:tcPr>
          <w:p w14:paraId="7299EB6F" w14:textId="77777777" w:rsidR="009A41FF" w:rsidRDefault="009A41FF" w:rsidP="007E1C38">
            <w:pPr>
              <w:spacing w:after="120"/>
            </w:pPr>
            <w:r>
              <w:t>If checked, increases the audio gain of the Codec by 20dB. Typically needed for dynamic microphones and not for electret ones.</w:t>
            </w:r>
          </w:p>
        </w:tc>
      </w:tr>
      <w:tr w:rsidR="009A41FF" w14:paraId="326E938D" w14:textId="77777777" w:rsidTr="007E1C38">
        <w:tc>
          <w:tcPr>
            <w:tcW w:w="1555" w:type="dxa"/>
          </w:tcPr>
          <w:p w14:paraId="4DBF4469" w14:textId="77777777" w:rsidR="009A41FF" w:rsidRDefault="009A41FF" w:rsidP="007E1C38">
            <w:pPr>
              <w:spacing w:after="120"/>
            </w:pPr>
            <w:r>
              <w:t>Mic on Jack Tip</w:t>
            </w:r>
          </w:p>
        </w:tc>
        <w:tc>
          <w:tcPr>
            <w:tcW w:w="8073" w:type="dxa"/>
          </w:tcPr>
          <w:p w14:paraId="3DB06063" w14:textId="77777777" w:rsidR="009A41FF" w:rsidRDefault="009A41FF" w:rsidP="007E1C38">
            <w:pPr>
              <w:spacing w:after="120"/>
            </w:pPr>
            <w:r>
              <w:t>Selects the microphone signal to be on the tip of the 3.5mm jack.</w:t>
            </w:r>
          </w:p>
        </w:tc>
      </w:tr>
      <w:tr w:rsidR="009A41FF" w14:paraId="0660A4C4" w14:textId="77777777" w:rsidTr="007E1C38">
        <w:tc>
          <w:tcPr>
            <w:tcW w:w="1555" w:type="dxa"/>
          </w:tcPr>
          <w:p w14:paraId="571F5D0A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69413A26" w14:textId="77777777" w:rsidR="009A41FF" w:rsidRDefault="009A41FF" w:rsidP="007E1C38">
            <w:pPr>
              <w:spacing w:after="120"/>
            </w:pPr>
            <w:r>
              <w:t>Close the application.</w:t>
            </w:r>
          </w:p>
        </w:tc>
      </w:tr>
    </w:tbl>
    <w:p w14:paraId="449DA854" w14:textId="77777777" w:rsidR="009A41FF" w:rsidRDefault="009A41FF" w:rsidP="009A41FF"/>
    <w:p w14:paraId="6F4F7009" w14:textId="77777777" w:rsidR="009A41FF" w:rsidRDefault="009A41FF" w:rsidP="009A41FF">
      <w:pPr>
        <w:pStyle w:val="Heading2"/>
      </w:pPr>
      <w:proofErr w:type="spellStart"/>
      <w:r>
        <w:lastRenderedPageBreak/>
        <w:t>Biascheck</w:t>
      </w:r>
      <w:proofErr w:type="spellEnd"/>
    </w:p>
    <w:p w14:paraId="5589FB16" w14:textId="77777777" w:rsidR="009A41FF" w:rsidRPr="00506E86" w:rsidRDefault="009A41FF" w:rsidP="009A41FF">
      <w:r w:rsidRPr="00506E86">
        <w:drawing>
          <wp:inline distT="0" distB="0" distL="0" distR="0" wp14:anchorId="3C62DA48" wp14:editId="375CCF7A">
            <wp:extent cx="3831283" cy="3792321"/>
            <wp:effectExtent l="0" t="0" r="0" b="0"/>
            <wp:docPr id="1676841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410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40" cy="380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5189" w14:textId="77777777" w:rsidR="009A41FF" w:rsidRDefault="009A41FF" w:rsidP="009A41FF">
      <w:r>
        <w:t xml:space="preserve">This is a simple application for setting up driver and PA bias currents. It puts the radio into transmit with no signal present, so the potentiometers to adjust bias can be set. </w:t>
      </w:r>
      <w:r w:rsidRPr="00506E86">
        <w:rPr>
          <w:b/>
          <w:bCs/>
        </w:rPr>
        <w:t xml:space="preserve">This is not intended for user operation.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7517"/>
      </w:tblGrid>
      <w:tr w:rsidR="009A41FF" w14:paraId="4E2082D7" w14:textId="77777777" w:rsidTr="007E1C38">
        <w:tc>
          <w:tcPr>
            <w:tcW w:w="1555" w:type="dxa"/>
          </w:tcPr>
          <w:p w14:paraId="21AEC6BE" w14:textId="77777777" w:rsidR="009A41FF" w:rsidRDefault="009A41FF" w:rsidP="007E1C38">
            <w:pPr>
              <w:spacing w:after="120"/>
            </w:pPr>
            <w:r>
              <w:t>Enter TX</w:t>
            </w:r>
          </w:p>
        </w:tc>
        <w:tc>
          <w:tcPr>
            <w:tcW w:w="8073" w:type="dxa"/>
          </w:tcPr>
          <w:p w14:paraId="490B35EC" w14:textId="77777777" w:rsidR="009A41FF" w:rsidRDefault="009A41FF" w:rsidP="007E1C38">
            <w:pPr>
              <w:spacing w:after="120"/>
            </w:pPr>
            <w:r>
              <w:t>When checked, the radio enters TX with no signal present. Any current in the driver stage or PA is purely the bias current/</w:t>
            </w:r>
          </w:p>
        </w:tc>
      </w:tr>
      <w:tr w:rsidR="009A41FF" w14:paraId="44025A40" w14:textId="77777777" w:rsidTr="007E1C38">
        <w:tc>
          <w:tcPr>
            <w:tcW w:w="1555" w:type="dxa"/>
          </w:tcPr>
          <w:p w14:paraId="50483F5B" w14:textId="77777777" w:rsidR="009A41FF" w:rsidRDefault="009A41FF" w:rsidP="007E1C38">
            <w:pPr>
              <w:spacing w:after="120"/>
            </w:pPr>
            <w:r>
              <w:t>Driver Current</w:t>
            </w:r>
          </w:p>
        </w:tc>
        <w:tc>
          <w:tcPr>
            <w:tcW w:w="8073" w:type="dxa"/>
          </w:tcPr>
          <w:p w14:paraId="7EB36A4F" w14:textId="77777777" w:rsidR="009A41FF" w:rsidRDefault="009A41FF" w:rsidP="007E1C38">
            <w:pPr>
              <w:spacing w:after="120"/>
            </w:pPr>
            <w:r>
              <w:t>Shows the current into the driver stage on the Saturn board. Each potentiometer should be fully anticlockwise initially; advance the 1</w:t>
            </w:r>
            <w:r w:rsidRPr="00506E86">
              <w:rPr>
                <w:vertAlign w:val="superscript"/>
              </w:rPr>
              <w:t>st</w:t>
            </w:r>
            <w:r>
              <w:t xml:space="preserve"> to obtain 0.1A reading then advance the second until 0.2A is displayed. </w:t>
            </w:r>
          </w:p>
        </w:tc>
      </w:tr>
      <w:tr w:rsidR="009A41FF" w14:paraId="43B67DA7" w14:textId="77777777" w:rsidTr="007E1C38">
        <w:tc>
          <w:tcPr>
            <w:tcW w:w="1555" w:type="dxa"/>
          </w:tcPr>
          <w:p w14:paraId="294D2557" w14:textId="77777777" w:rsidR="009A41FF" w:rsidRDefault="009A41FF" w:rsidP="007E1C38">
            <w:pPr>
              <w:spacing w:after="120"/>
            </w:pPr>
            <w:r>
              <w:t>PA Current</w:t>
            </w:r>
          </w:p>
        </w:tc>
        <w:tc>
          <w:tcPr>
            <w:tcW w:w="8073" w:type="dxa"/>
          </w:tcPr>
          <w:p w14:paraId="0F9E3727" w14:textId="77777777" w:rsidR="009A41FF" w:rsidRDefault="009A41FF" w:rsidP="007E1C38">
            <w:pPr>
              <w:spacing w:after="120"/>
            </w:pPr>
            <w:r>
              <w:t>Shows the current into the PA stage on the RF board. Each potentiometer should be fully anticlockwise initially; advance the 1</w:t>
            </w:r>
            <w:r w:rsidRPr="00506E86">
              <w:rPr>
                <w:vertAlign w:val="superscript"/>
              </w:rPr>
              <w:t>st</w:t>
            </w:r>
            <w:r>
              <w:t xml:space="preserve"> to obtain 1.0A reading then advance the second until 2.0A is displayed. </w:t>
            </w:r>
          </w:p>
        </w:tc>
      </w:tr>
      <w:tr w:rsidR="009A41FF" w14:paraId="6C282C7D" w14:textId="77777777" w:rsidTr="007E1C38">
        <w:tc>
          <w:tcPr>
            <w:tcW w:w="1555" w:type="dxa"/>
          </w:tcPr>
          <w:p w14:paraId="4AFF4922" w14:textId="77777777" w:rsidR="009A41FF" w:rsidRDefault="009A41FF" w:rsidP="007E1C38">
            <w:pPr>
              <w:spacing w:after="120"/>
            </w:pPr>
            <w:r>
              <w:t>Close</w:t>
            </w:r>
          </w:p>
        </w:tc>
        <w:tc>
          <w:tcPr>
            <w:tcW w:w="8073" w:type="dxa"/>
          </w:tcPr>
          <w:p w14:paraId="3EA5728C" w14:textId="77777777" w:rsidR="009A41FF" w:rsidRDefault="009A41FF" w:rsidP="007E1C38">
            <w:pPr>
              <w:spacing w:after="120"/>
            </w:pPr>
            <w:r>
              <w:t>Close the application.</w:t>
            </w:r>
          </w:p>
        </w:tc>
      </w:tr>
    </w:tbl>
    <w:p w14:paraId="5C3FAA20" w14:textId="77777777" w:rsidR="009A41FF" w:rsidRDefault="009A41FF" w:rsidP="009A41FF"/>
    <w:p w14:paraId="1D66F134" w14:textId="77777777" w:rsidR="009049F5" w:rsidRDefault="009049F5"/>
    <w:sectPr w:rsidR="0090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932C5"/>
    <w:multiLevelType w:val="multilevel"/>
    <w:tmpl w:val="2828DF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29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2330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FF"/>
    <w:rsid w:val="009049F5"/>
    <w:rsid w:val="009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BF81"/>
  <w15:chartTrackingRefBased/>
  <w15:docId w15:val="{0604910D-7307-47D8-B38C-2DA27B2C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1FF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1F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1FF"/>
    <w:pPr>
      <w:keepNext/>
      <w:keepLines/>
      <w:numPr>
        <w:ilvl w:val="1"/>
        <w:numId w:val="1"/>
      </w:numPr>
      <w:spacing w:before="24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1F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41FF"/>
    <w:pPr>
      <w:keepNext/>
      <w:keepLines/>
      <w:numPr>
        <w:ilvl w:val="3"/>
        <w:numId w:val="1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1F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1F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1F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1F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1F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F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41FF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A41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A41FF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1FF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1F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1FF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1F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1F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9A41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</cp:revision>
  <dcterms:created xsi:type="dcterms:W3CDTF">2023-06-27T19:12:00Z</dcterms:created>
  <dcterms:modified xsi:type="dcterms:W3CDTF">2023-06-27T19:13:00Z</dcterms:modified>
</cp:coreProperties>
</file>