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spacing w:before="0" w:after="60"/>
      </w:pPr>
      <w:r>
        <w:rPr>
          <w:b/>
        </w:rPr>
        <w:t xml:space="preserve">Thuật toán CTIM và CTIM-G</w:t>
      </w:r>
    </w:p>
    <w:p>
      <w:pPr>
        <w:spacing w:before="0" w:after="120"/>
      </w:pPr>
      <w:r>
        <w:rPr>
          <w:i/>
          <w:color w:val="5A6673"/>
        </w:rPr>
        <w:t xml:space="preserve">Viết theo khuôn algorithm của bài báo, công thức đầy đủ. Phần dùng chung được tách thành Thuật toán 1 và được hai thuật toán còn lại gọi lại ở dòng 1. Cột phải ghi tệp:dòng của mã nguồn hiện thực từng dòng.</w:t>
      </w:r>
    </w:p>
    <w:p>
      <w:pPr>
        <w:pStyle w:val="Heading1"/>
        <w:keepNext/>
        <w:spacing w:before="200" w:after="140"/>
      </w:pPr>
      <w:r>
        <w:rPr>
          <w:b/>
        </w:rPr>
        <w:t xml:space="preserve">Ký hiệu</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2200"/>
        <w:gridCol w:w="6800"/>
      </w:tblGrid>
      <w:tr>
        <w:trPr>
          <w:tblHeader/>
        </w:trPr>
        <w:tc>
          <w:tcPr>
            <w:tcW w:w="2200" w:type="dxa"/>
            <w:shd w:val="clear" w:color="auto" w:fill="E8EEF7"/>
            <w:vAlign w:val="center"/>
          </w:tcPr>
          <w:p>
            <w:pPr>
              <w:spacing w:before="20" w:after="20"/>
              <w:jc w:val="left"/>
            </w:pPr>
            <w:r>
              <w:rPr>
                <w:b/>
                <w:sz w:val="18"/>
                <w:szCs w:val="18"/>
              </w:rPr>
              <w:t xml:space="preserve">Ký hiệu</w:t>
            </w:r>
          </w:p>
        </w:tc>
        <w:tc>
          <w:tcPr>
            <w:tcW w:w="6800" w:type="dxa"/>
            <w:shd w:val="clear" w:color="auto" w:fill="E8EEF7"/>
            <w:vAlign w:val="center"/>
          </w:tcPr>
          <w:p>
            <w:pPr>
              <w:spacing w:before="20" w:after="20"/>
              <w:jc w:val="left"/>
            </w:pPr>
            <w:r>
              <w:rPr>
                <w:b/>
                <w:sz w:val="18"/>
                <w:szCs w:val="18"/>
              </w:rPr>
              <w:t xml:space="preserve">Ý nghĩa</w:t>
            </w:r>
          </w:p>
        </w:tc>
      </w:tr>
      <w:tr>
        <w:tc>
          <w:tcPr>
            <w:tcW w:w="2200" w:type="dxa"/>
            <w:vAlign w:val="center"/>
          </w:tcPr>
          <w:p>
            <w:pPr>
              <w:spacing w:before="20" w:after="20"/>
              <w:jc w:val="left"/>
            </w:pPr>
            <w:r>
              <w:rPr>
                <w:sz w:val="18"/>
                <w:szCs w:val="18"/>
              </w:rPr>
              <w:t xml:space="preserve">𝒢 = (𝒰, ℰ)</w:t>
            </w:r>
          </w:p>
        </w:tc>
        <w:tc>
          <w:tcPr>
            <w:tcW w:w="6800" w:type="dxa"/>
            <w:vAlign w:val="center"/>
          </w:tcPr>
          <w:p>
            <w:pPr>
              <w:spacing w:before="20" w:after="20"/>
              <w:jc w:val="left"/>
            </w:pPr>
            <w:r>
              <w:rPr>
                <w:sz w:val="18"/>
                <w:szCs w:val="18"/>
              </w:rPr>
              <w:t xml:space="preserve">đồ thị xã hội có hướng; U = |𝒰|</w:t>
            </w:r>
          </w:p>
        </w:tc>
      </w:tr>
      <w:tr>
        <w:tc>
          <w:tcPr>
            <w:tcW w:w="2200" w:type="dxa"/>
            <w:vAlign w:val="center"/>
          </w:tcPr>
          <w:p>
            <w:pPr>
              <w:spacing w:before="20" w:after="20"/>
              <w:jc w:val="left"/>
            </w:pPr>
            <w:r>
              <w:rPr>
                <w:sz w:val="18"/>
                <w:szCs w:val="18"/>
              </w:rPr>
              <w:t xml:space="preserve">C, Z</w:t>
            </w:r>
          </w:p>
        </w:tc>
        <w:tc>
          <w:tcPr>
            <w:tcW w:w="6800" w:type="dxa"/>
            <w:vAlign w:val="center"/>
          </w:tcPr>
          <w:p>
            <w:pPr>
              <w:spacing w:before="20" w:after="20"/>
              <w:jc w:val="left"/>
            </w:pPr>
            <w:r>
              <w:rPr>
                <w:sz w:val="18"/>
                <w:szCs w:val="18"/>
              </w:rPr>
              <w:t xml:space="preserve">số cộng đồng, số chủ đề</w:t>
            </w:r>
          </w:p>
        </w:tc>
      </w:tr>
      <w:tr>
        <w:tc>
          <w:tcPr>
            <w:tcW w:w="2200" w:type="dxa"/>
            <w:vAlign w:val="center"/>
          </w:tcPr>
          <w:p>
            <w:pPr>
              <w:spacing w:before="20" w:after="20"/>
              <w:jc w:val="left"/>
            </w:pPr>
            <w:r>
              <w:rPr>
                <w:sz w:val="18"/>
                <w:szCs w:val="18"/>
              </w:rPr>
              <w:t xml:space="preserve">π, η, θ</w:t>
            </w:r>
          </w:p>
        </w:tc>
        <w:tc>
          <w:tcPr>
            <w:tcW w:w="6800" w:type="dxa"/>
            <w:vAlign w:val="center"/>
          </w:tcPr>
          <w:p>
            <w:pPr>
              <w:spacing w:before="20" w:after="20"/>
              <w:jc w:val="left"/>
            </w:pPr>
            <w:r>
              <w:rPr>
                <w:sz w:val="18"/>
                <w:szCs w:val="18"/>
              </w:rPr>
              <w:t xml:space="preserve">phân phối người dùng–cộng đồng, cộng đồng–cộng đồng, cộng đồng–chủ đề</w:t>
            </w:r>
          </w:p>
        </w:tc>
      </w:tr>
      <w:tr>
        <w:tc>
          <w:tcPr>
            <w:tcW w:w="2200" w:type="dxa"/>
            <w:vAlign w:val="center"/>
          </w:tcPr>
          <w:p>
            <w:pPr>
              <w:spacing w:before="20" w:after="20"/>
              <w:jc w:val="left"/>
            </w:pPr>
            <w:r>
              <w:rPr>
                <w:sz w:val="18"/>
                <w:szCs w:val="18"/>
              </w:rPr>
              <w:t xml:space="preserve">P(z | i)</w:t>
            </w:r>
          </w:p>
        </w:tc>
        <w:tc>
          <w:tcPr>
            <w:tcW w:w="6800" w:type="dxa"/>
            <w:vAlign w:val="center"/>
          </w:tcPr>
          <w:p>
            <w:pPr>
              <w:spacing w:before="20" w:after="20"/>
              <w:jc w:val="left"/>
            </w:pPr>
            <w:r>
              <w:rPr>
                <w:sz w:val="18"/>
                <w:szCs w:val="18"/>
              </w:rPr>
              <w:t xml:space="preserve">độ liên quan chủ đề của sản phẩm i</w:t>
            </w:r>
          </w:p>
        </w:tc>
      </w:tr>
      <w:tr>
        <w:tc>
          <w:tcPr>
            <w:tcW w:w="2200" w:type="dxa"/>
            <w:vAlign w:val="center"/>
          </w:tcPr>
          <w:p>
            <w:pPr>
              <w:spacing w:before="20" w:after="20"/>
              <w:jc w:val="left"/>
            </w:pPr>
            <w:r>
              <w:rPr>
                <w:sz w:val="18"/>
                <w:szCs w:val="18"/>
              </w:rPr>
              <w:t xml:space="preserve">pp(u,v)</w:t>
            </w:r>
          </w:p>
        </w:tc>
        <w:tc>
          <w:tcPr>
            <w:tcW w:w="6800" w:type="dxa"/>
            <w:vAlign w:val="center"/>
          </w:tcPr>
          <w:p>
            <w:pPr>
              <w:spacing w:before="20" w:after="20"/>
              <w:jc w:val="left"/>
            </w:pPr>
            <w:r>
              <w:rPr>
                <w:sz w:val="18"/>
                <w:szCs w:val="18"/>
              </w:rPr>
              <w:t xml:space="preserve">xác suất lan truyền trên cạnh (u,v) cho sản phẩm i, Eq (12)</w:t>
            </w:r>
          </w:p>
        </w:tc>
      </w:tr>
      <w:tr>
        <w:tc>
          <w:tcPr>
            <w:tcW w:w="2200" w:type="dxa"/>
            <w:vAlign w:val="center"/>
          </w:tcPr>
          <w:p>
            <w:pPr>
              <w:spacing w:before="20" w:after="20"/>
              <w:jc w:val="left"/>
            </w:pPr>
            <w:r>
              <w:rPr>
                <w:sz w:val="18"/>
                <w:szCs w:val="18"/>
              </w:rPr>
              <w:t xml:space="preserve">c^v_m</w:t>
            </w:r>
          </w:p>
        </w:tc>
        <w:tc>
          <w:tcPr>
            <w:tcW w:w="6800" w:type="dxa"/>
            <w:vAlign w:val="center"/>
          </w:tcPr>
          <w:p>
            <w:pPr>
              <w:spacing w:before="20" w:after="20"/>
              <w:jc w:val="left"/>
            </w:pPr>
            <w:r>
              <w:rPr>
                <w:sz w:val="18"/>
                <w:szCs w:val="18"/>
              </w:rPr>
              <w:t xml:space="preserve">cộng đồng của v (Eq 19);  c_m = { v ∈ 𝒰 : c^v_m = m }</w:t>
            </w:r>
          </w:p>
        </w:tc>
      </w:tr>
      <w:tr>
        <w:tc>
          <w:tcPr>
            <w:tcW w:w="2200" w:type="dxa"/>
            <w:vAlign w:val="center"/>
          </w:tcPr>
          <w:p>
            <w:pPr>
              <w:spacing w:before="20" w:after="20"/>
              <w:jc w:val="left"/>
            </w:pPr>
            <w:r>
              <w:rPr>
                <w:sz w:val="18"/>
                <w:szCs w:val="18"/>
              </w:rPr>
              <w:t xml:space="preserve">MIP(u,v)</w:t>
            </w:r>
          </w:p>
        </w:tc>
        <w:tc>
          <w:tcPr>
            <w:tcW w:w="6800" w:type="dxa"/>
            <w:vAlign w:val="center"/>
          </w:tcPr>
          <w:p>
            <w:pPr>
              <w:spacing w:before="20" w:after="20"/>
              <w:jc w:val="left"/>
            </w:pPr>
            <w:r>
              <w:rPr>
                <w:sz w:val="18"/>
                <w:szCs w:val="18"/>
              </w:rPr>
              <w:t xml:space="preserve">đường đi ảnh hưởng cực đại, Eq (14)</w:t>
            </w:r>
          </w:p>
        </w:tc>
      </w:tr>
      <w:tr>
        <w:tc>
          <w:tcPr>
            <w:tcW w:w="2200" w:type="dxa"/>
            <w:vAlign w:val="center"/>
          </w:tcPr>
          <w:p>
            <w:pPr>
              <w:spacing w:before="20" w:after="20"/>
              <w:jc w:val="left"/>
            </w:pPr>
            <w:r>
              <w:rPr>
                <w:sz w:val="18"/>
                <w:szCs w:val="18"/>
              </w:rPr>
              <w:t xml:space="preserve">MIIA(v,h), MIOA(u,h)</w:t>
            </w:r>
          </w:p>
        </w:tc>
        <w:tc>
          <w:tcPr>
            <w:tcW w:w="6800" w:type="dxa"/>
            <w:vAlign w:val="center"/>
          </w:tcPr>
          <w:p>
            <w:pPr>
              <w:spacing w:before="20" w:after="20"/>
              <w:jc w:val="left"/>
            </w:pPr>
            <w:r>
              <w:rPr>
                <w:sz w:val="18"/>
                <w:szCs w:val="18"/>
              </w:rPr>
              <w:t xml:space="preserve">cây ảnh hưởng vào / ra, Eq (15), Eq (16)</w:t>
            </w:r>
          </w:p>
        </w:tc>
      </w:tr>
      <w:tr>
        <w:tc>
          <w:tcPr>
            <w:tcW w:w="2200" w:type="dxa"/>
            <w:vAlign w:val="center"/>
          </w:tcPr>
          <w:p>
            <w:pPr>
              <w:spacing w:before="20" w:after="20"/>
              <w:jc w:val="left"/>
            </w:pPr>
            <w:r>
              <w:rPr>
                <w:sz w:val="18"/>
                <w:szCs w:val="18"/>
              </w:rPr>
              <w:t xml:space="preserve">ap(v | 𝒮)</w:t>
            </w:r>
          </w:p>
        </w:tc>
        <w:tc>
          <w:tcPr>
            <w:tcW w:w="6800" w:type="dxa"/>
            <w:vAlign w:val="center"/>
          </w:tcPr>
          <w:p>
            <w:pPr>
              <w:spacing w:before="20" w:after="20"/>
              <w:jc w:val="left"/>
            </w:pPr>
            <w:r>
              <w:rPr>
                <w:sz w:val="18"/>
                <w:szCs w:val="18"/>
              </w:rPr>
              <w:t xml:space="preserve">xác suất kích hoạt của v, Eq (17)</w:t>
            </w:r>
          </w:p>
        </w:tc>
      </w:tr>
      <w:tr>
        <w:tc>
          <w:tcPr>
            <w:tcW w:w="2200" w:type="dxa"/>
            <w:vAlign w:val="center"/>
          </w:tcPr>
          <w:p>
            <w:pPr>
              <w:spacing w:before="20" w:after="20"/>
              <w:jc w:val="left"/>
            </w:pPr>
            <w:r>
              <w:rPr>
                <w:sz w:val="18"/>
                <w:szCs w:val="18"/>
              </w:rPr>
              <w:t xml:space="preserve">I(𝒮)</w:t>
            </w:r>
          </w:p>
        </w:tc>
        <w:tc>
          <w:tcPr>
            <w:tcW w:w="6800" w:type="dxa"/>
            <w:vAlign w:val="center"/>
          </w:tcPr>
          <w:p>
            <w:pPr>
              <w:spacing w:before="20" w:after="20"/>
              <w:jc w:val="left"/>
            </w:pPr>
            <w:r>
              <w:rPr>
                <w:sz w:val="18"/>
                <w:szCs w:val="18"/>
              </w:rPr>
              <w:t xml:space="preserve">độ lan truyền Eq (18) trên TOÀN đồ thị 𝒢</w:t>
            </w:r>
          </w:p>
        </w:tc>
      </w:tr>
      <w:tr>
        <w:tc>
          <w:tcPr>
            <w:tcW w:w="2200" w:type="dxa"/>
            <w:vAlign w:val="center"/>
          </w:tcPr>
          <w:p>
            <w:pPr>
              <w:spacing w:before="20" w:after="20"/>
              <w:jc w:val="left"/>
            </w:pPr>
            <w:r>
              <w:rPr>
                <w:sz w:val="18"/>
                <w:szCs w:val="18"/>
              </w:rPr>
              <w:t xml:space="preserve">𝒢_m = (c_m, ℰ_m)</w:t>
            </w:r>
          </w:p>
        </w:tc>
        <w:tc>
          <w:tcPr>
            <w:tcW w:w="6800" w:type="dxa"/>
            <w:vAlign w:val="center"/>
          </w:tcPr>
          <w:p>
            <w:pPr>
              <w:spacing w:before="20" w:after="20"/>
              <w:jc w:val="left"/>
            </w:pPr>
            <w:r>
              <w:rPr>
                <w:sz w:val="18"/>
                <w:szCs w:val="18"/>
              </w:rPr>
              <w:t xml:space="preserve">đồ thị con CẢM SINH trên c_m: cạnh (u,v) tồn tại khi CẢ HAI đầu mút ∈ c_m — chỉ Thuật toán 2</w:t>
            </w:r>
          </w:p>
        </w:tc>
      </w:tr>
      <w:tr>
        <w:tc>
          <w:tcPr>
            <w:tcW w:w="2200" w:type="dxa"/>
            <w:vAlign w:val="center"/>
          </w:tcPr>
          <w:p>
            <w:pPr>
              <w:spacing w:before="20" w:after="20"/>
              <w:jc w:val="left"/>
            </w:pPr>
            <w:r>
              <w:rPr>
                <w:sz w:val="18"/>
                <w:szCs w:val="18"/>
              </w:rPr>
              <w:t xml:space="preserve">I_m(𝒮)</w:t>
            </w:r>
          </w:p>
        </w:tc>
        <w:tc>
          <w:tcPr>
            <w:tcW w:w="6800" w:type="dxa"/>
            <w:vAlign w:val="center"/>
          </w:tcPr>
          <w:p>
            <w:pPr>
              <w:spacing w:before="20" w:after="20"/>
              <w:jc w:val="left"/>
            </w:pPr>
            <w:r>
              <w:rPr>
                <w:sz w:val="18"/>
                <w:szCs w:val="18"/>
              </w:rPr>
              <w:t xml:space="preserve">Eq (18) trên 𝒢_m — chỉ Thuật toán 2 dùng</w:t>
            </w:r>
          </w:p>
        </w:tc>
      </w:tr>
      <w:tr>
        <w:tc>
          <w:tcPr>
            <w:tcW w:w="2200" w:type="dxa"/>
            <w:vAlign w:val="center"/>
          </w:tcPr>
          <w:p>
            <w:pPr>
              <w:spacing w:before="20" w:after="20"/>
              <w:jc w:val="left"/>
            </w:pPr>
            <w:r>
              <w:rPr>
                <w:sz w:val="18"/>
                <w:szCs w:val="18"/>
              </w:rPr>
              <w:t xml:space="preserve">𝒮, 𝒮_m</w:t>
            </w:r>
          </w:p>
        </w:tc>
        <w:tc>
          <w:tcPr>
            <w:tcW w:w="6800" w:type="dxa"/>
            <w:vAlign w:val="center"/>
          </w:tcPr>
          <w:p>
            <w:pPr>
              <w:spacing w:before="20" w:after="20"/>
              <w:jc w:val="left"/>
            </w:pPr>
            <w:r>
              <w:rPr>
                <w:sz w:val="18"/>
                <w:szCs w:val="18"/>
              </w:rPr>
              <w:t xml:space="preserve">tập hạt giống toàn cục (giữ thứ tự chọn); tập hạt giống của cộng đồng m</w:t>
            </w:r>
          </w:p>
        </w:tc>
      </w:tr>
      <w:tr>
        <w:tc>
          <w:tcPr>
            <w:tcW w:w="2200" w:type="dxa"/>
            <w:vAlign w:val="center"/>
          </w:tcPr>
          <w:p>
            <w:pPr>
              <w:spacing w:before="20" w:after="20"/>
              <w:jc w:val="left"/>
            </w:pPr>
            <w:r>
              <w:rPr>
                <w:sz w:val="18"/>
                <w:szCs w:val="18"/>
              </w:rPr>
              <w:t xml:space="preserve">ΔI_m</w:t>
            </w:r>
          </w:p>
        </w:tc>
        <w:tc>
          <w:tcPr>
            <w:tcW w:w="6800" w:type="dxa"/>
            <w:vAlign w:val="center"/>
          </w:tcPr>
          <w:p>
            <w:pPr>
              <w:spacing w:before="20" w:after="20"/>
              <w:jc w:val="left"/>
            </w:pPr>
            <w:r>
              <w:rPr>
                <w:sz w:val="18"/>
                <w:szCs w:val="18"/>
              </w:rPr>
              <w:t xml:space="preserve">lợi ích biên lớn nhất mà một ứng viên trong c_m ∖ 𝒮_m mang lại cho 𝒮_m — chỉ Thuật toán 2</w:t>
            </w:r>
          </w:p>
        </w:tc>
      </w:tr>
      <w:tr>
        <w:tc>
          <w:tcPr>
            <w:tcW w:w="2200" w:type="dxa"/>
            <w:vAlign w:val="center"/>
          </w:tcPr>
          <w:p>
            <w:pPr>
              <w:spacing w:before="20" w:after="20"/>
              <w:jc w:val="left"/>
            </w:pPr>
            <w:r>
              <w:rPr>
                <w:sz w:val="18"/>
                <w:szCs w:val="18"/>
              </w:rPr>
              <w:t xml:space="preserve">I[m,k], s[m,k]</w:t>
            </w:r>
          </w:p>
        </w:tc>
        <w:tc>
          <w:tcPr>
            <w:tcW w:w="6800" w:type="dxa"/>
            <w:vAlign w:val="center"/>
          </w:tcPr>
          <w:p>
            <w:pPr>
              <w:spacing w:before="20" w:after="20"/>
              <w:jc w:val="left"/>
            </w:pPr>
            <w:r>
              <w:rPr>
                <w:sz w:val="18"/>
                <w:szCs w:val="18"/>
              </w:rPr>
              <w:t xml:space="preserve">bảng quy hoạch động và bảng con trỏ cộng đồng — ngoặc VUÔNG, khác hẳn hàm I(·) — chỉ Thuật toán 2</w:t>
            </w:r>
          </w:p>
        </w:tc>
      </w:tr>
      <w:tr>
        <w:tc>
          <w:tcPr>
            <w:tcW w:w="2200" w:type="dxa"/>
            <w:vAlign w:val="center"/>
          </w:tcPr>
          <w:p>
            <w:pPr>
              <w:spacing w:before="20" w:after="20"/>
              <w:jc w:val="left"/>
            </w:pPr>
            <w:r>
              <w:rPr>
                <w:sz w:val="18"/>
                <w:szCs w:val="18"/>
              </w:rPr>
              <w:t xml:space="preserve">σ(u)</w:t>
            </w:r>
          </w:p>
        </w:tc>
        <w:tc>
          <w:tcPr>
            <w:tcW w:w="6800" w:type="dxa"/>
            <w:vAlign w:val="center"/>
          </w:tcPr>
          <w:p>
            <w:pPr>
              <w:spacing w:before="20" w:after="20"/>
              <w:jc w:val="left"/>
            </w:pPr>
            <w:r>
              <w:rPr>
                <w:sz w:val="18"/>
                <w:szCs w:val="18"/>
              </w:rPr>
              <w:t xml:space="preserve">I({u}), độ lan truyền đơn lẻ — chỉ Thuật toán 3 dùng</w:t>
            </w:r>
          </w:p>
        </w:tc>
      </w:tr>
      <w:tr>
        <w:tc>
          <w:tcPr>
            <w:tcW w:w="2200" w:type="dxa"/>
            <w:vAlign w:val="center"/>
          </w:tcPr>
          <w:p>
            <w:pPr>
              <w:spacing w:before="20" w:after="20"/>
              <w:jc w:val="left"/>
            </w:pPr>
            <w:r>
              <w:rPr>
                <w:sz w:val="18"/>
                <w:szCs w:val="18"/>
              </w:rPr>
              <w:t xml:space="preserve">I_m(j), cap_m</w:t>
            </w:r>
          </w:p>
        </w:tc>
        <w:tc>
          <w:tcPr>
            <w:tcW w:w="6800" w:type="dxa"/>
            <w:vAlign w:val="center"/>
          </w:tcPr>
          <w:p>
            <w:pPr>
              <w:spacing w:before="20" w:after="20"/>
              <w:jc w:val="left"/>
            </w:pPr>
            <w:r>
              <w:rPr>
                <w:sz w:val="18"/>
                <w:szCs w:val="18"/>
              </w:rPr>
              <w:t xml:space="preserve">đường cong lợi ích của cộng đồng m và trần cap_m = min(K, |c_m|) — chỉ Thuật toán 3</w:t>
            </w:r>
          </w:p>
        </w:tc>
      </w:tr>
      <w:tr>
        <w:tc>
          <w:tcPr>
            <w:tcW w:w="2200" w:type="dxa"/>
            <w:vAlign w:val="center"/>
          </w:tcPr>
          <w:p>
            <w:pPr>
              <w:spacing w:before="20" w:after="20"/>
              <w:jc w:val="left"/>
            </w:pPr>
            <w:r>
              <w:rPr>
                <w:sz w:val="18"/>
                <w:szCs w:val="18"/>
              </w:rPr>
              <w:t xml:space="preserve">u^m_j</w:t>
            </w:r>
          </w:p>
        </w:tc>
        <w:tc>
          <w:tcPr>
            <w:tcW w:w="6800" w:type="dxa"/>
            <w:vAlign w:val="center"/>
          </w:tcPr>
          <w:p>
            <w:pPr>
              <w:spacing w:before="20" w:after="20"/>
              <w:jc w:val="left"/>
            </w:pPr>
            <w:r>
              <w:rPr>
                <w:sz w:val="18"/>
                <w:szCs w:val="18"/>
              </w:rPr>
              <w:t xml:space="preserve">hạt giống thứ j trên đường cong của cộng đồng m; 𝒮^m_j là tiền tố j phần tử — chỉ Thuật toán 3</w:t>
            </w:r>
          </w:p>
        </w:tc>
      </w:tr>
      <w:tr>
        <w:tc>
          <w:tcPr>
            <w:tcW w:w="2200" w:type="dxa"/>
            <w:vAlign w:val="center"/>
          </w:tcPr>
          <w:p>
            <w:pPr>
              <w:spacing w:before="20" w:after="20"/>
              <w:jc w:val="left"/>
            </w:pPr>
            <w:r>
              <w:rPr>
                <w:sz w:val="18"/>
                <w:szCs w:val="18"/>
              </w:rPr>
              <w:t xml:space="preserve">t[m,k]</w:t>
            </w:r>
          </w:p>
        </w:tc>
        <w:tc>
          <w:tcPr>
            <w:tcW w:w="6800" w:type="dxa"/>
            <w:vAlign w:val="center"/>
          </w:tcPr>
          <w:p>
            <w:pPr>
              <w:spacing w:before="20" w:after="20"/>
              <w:jc w:val="left"/>
            </w:pPr>
            <w:r>
              <w:rPr>
                <w:sz w:val="18"/>
                <w:szCs w:val="18"/>
              </w:rPr>
              <w:t xml:space="preserve">số hạt giống cấp cho cộng đồng m tại ô (m,k); KHÁC nghĩa với s[m,k] của Thuật toán 2 — chỉ Thuật toán 3</w:t>
            </w:r>
          </w:p>
        </w:tc>
      </w:tr>
      <w:tr>
        <w:tc>
          <w:tcPr>
            <w:tcW w:w="2200" w:type="dxa"/>
            <w:vAlign w:val="center"/>
          </w:tcPr>
          <w:p>
            <w:pPr>
              <w:spacing w:before="20" w:after="20"/>
              <w:jc w:val="left"/>
            </w:pPr>
            <w:r>
              <w:rPr>
                <w:sz w:val="18"/>
                <w:szCs w:val="18"/>
              </w:rPr>
              <w:t xml:space="preserve">a_m</w:t>
            </w:r>
          </w:p>
        </w:tc>
        <w:tc>
          <w:tcPr>
            <w:tcW w:w="6800" w:type="dxa"/>
            <w:vAlign w:val="center"/>
          </w:tcPr>
          <w:p>
            <w:pPr>
              <w:spacing w:before="20" w:after="20"/>
              <w:jc w:val="left"/>
            </w:pPr>
            <w:r>
              <w:rPr>
                <w:sz w:val="18"/>
                <w:szCs w:val="18"/>
              </w:rPr>
              <w:t xml:space="preserve">ngân sách (hạn ngạch) cộng đồng m nhận được — chỉ Thuật toán 3</w:t>
            </w:r>
          </w:p>
        </w:tc>
      </w:tr>
      <w:tr>
        <w:tc>
          <w:tcPr>
            <w:tcW w:w="2200" w:type="dxa"/>
            <w:vAlign w:val="center"/>
          </w:tcPr>
          <w:p>
            <w:pPr>
              <w:spacing w:before="20" w:after="20"/>
              <w:jc w:val="left"/>
            </w:pPr>
            <w:r>
              <w:rPr>
                <w:sz w:val="18"/>
                <w:szCs w:val="18"/>
              </w:rPr>
              <w:t xml:space="preserve">dp</w:t>
            </w:r>
          </w:p>
        </w:tc>
        <w:tc>
          <w:tcPr>
            <w:tcW w:w="6800" w:type="dxa"/>
            <w:vAlign w:val="center"/>
          </w:tcPr>
          <w:p>
            <w:pPr>
              <w:spacing w:before="20" w:after="20"/>
              <w:jc w:val="left"/>
            </w:pPr>
            <w:r>
              <w:rPr>
                <w:sz w:val="18"/>
                <w:szCs w:val="18"/>
              </w:rPr>
              <w:t xml:space="preserve">giá trị quy hoạch động dự báo, dp = I[C,K] = Σ_m I_m(a_m) — chỉ Thuật toán 3</w:t>
            </w:r>
          </w:p>
        </w:tc>
      </w:tr>
      <w:tr>
        <w:tc>
          <w:tcPr>
            <w:tcW w:w="2200" w:type="dxa"/>
            <w:vAlign w:val="center"/>
          </w:tcPr>
          <w:p>
            <w:pPr>
              <w:spacing w:before="20" w:after="20"/>
              <w:jc w:val="left"/>
            </w:pPr>
            <w:r>
              <w:rPr>
                <w:sz w:val="18"/>
                <w:szCs w:val="18"/>
              </w:rPr>
              <w:t xml:space="preserve">𝒮_cat, 𝒮_r</w:t>
            </w:r>
          </w:p>
        </w:tc>
        <w:tc>
          <w:tcPr>
            <w:tcW w:w="6800" w:type="dxa"/>
            <w:vAlign w:val="center"/>
          </w:tcPr>
          <w:p>
            <w:pPr>
              <w:spacing w:before="20" w:after="20"/>
              <w:jc w:val="left"/>
            </w:pPr>
            <w:r>
              <w:rPr>
                <w:sz w:val="18"/>
                <w:szCs w:val="18"/>
              </w:rPr>
              <w:t xml:space="preserve">nghiệm ghép từ các đường cong; nghiệm hiện thực hoá dưới hạn ngạch — chỉ Thuật toán 3</w:t>
            </w:r>
          </w:p>
        </w:tc>
      </w:tr>
      <w:tr>
        <w:tc>
          <w:tcPr>
            <w:tcW w:w="2200" w:type="dxa"/>
            <w:vAlign w:val="center"/>
          </w:tcPr>
          <w:p>
            <w:pPr>
              <w:spacing w:before="20" w:after="20"/>
              <w:jc w:val="left"/>
            </w:pPr>
            <w:r>
              <w:rPr>
                <w:sz w:val="18"/>
                <w:szCs w:val="18"/>
              </w:rPr>
              <w:t xml:space="preserve">Γ</w:t>
            </w:r>
          </w:p>
        </w:tc>
        <w:tc>
          <w:tcPr>
            <w:tcW w:w="6800" w:type="dxa"/>
            <w:vAlign w:val="center"/>
          </w:tcPr>
          <w:p>
            <w:pPr>
              <w:spacing w:before="20" w:after="20"/>
              <w:jc w:val="left"/>
            </w:pPr>
            <w:r>
              <w:rPr>
                <w:sz w:val="18"/>
                <w:szCs w:val="18"/>
              </w:rPr>
              <w:t xml:space="preserve">khoảng cách độc lập, Γ = dp − I(𝒮) — chỉ Thuật toán 3</w:t>
            </w:r>
          </w:p>
        </w:tc>
      </w:tr>
    </w:tbl>
    <w:p>
      <w:pPr>
        <w:spacing w:before="0" w:after="160"/>
      </w:pPr>
    </w:p>
    <w:p>
      <w:pPr>
        <w:pStyle w:val="Heading1"/>
        <w:keepNext/>
        <w:spacing w:before="200" w:after="140"/>
      </w:pPr>
      <w:r>
        <w:rPr>
          <w:b/>
        </w:rPr>
        <w:t xml:space="preserve">Thuật toán 1 — Phần dùng chung của CTIM và CTIM-G</w:t>
      </w:r>
    </w:p>
    <w:p>
      <w:pPr>
        <w:spacing w:before="0" w:after="120"/>
      </w:pPr>
      <w:r>
        <w:t xml:space="preserve">Hai phương pháp chạy giống hệt nhau cho tới đúng ba đầu ra dưới đây, rồi mới rẽ nhánh. Tách riêng ra để hai thuật toán sau không phải chép lại, và để thấy rõ phần khác biệt bắt đầu từ đâu.</w:t>
      </w:r>
    </w:p>
    <w:tbl>
      <w:tblPr>
        <w:tblW w:w="0" w:type="auto"/>
        <w:tblBorders>
          <w:top w:val="single" w:sz="14" w:color="000000"/>
          <w:bottom w:val="single" w:sz="14" w:color="000000"/>
          <w:left w:val="none" w:sz="0" w:color="auto"/>
          <w:right w:val="none" w:sz="0" w:color="auto"/>
          <w:insideH w:val="none" w:sz="0" w:color="auto"/>
          <w:insideV w:val="none" w:sz="0" w:color="auto"/>
        </w:tblBorders>
        <w:tblLayout w:type="fixed"/>
        <w:tblCellMar>
          <w:left w:w="50" w:type="dxa"/>
          <w:right w:w="50" w:type="dxa"/>
          <w:top w:w="0" w:type="dxa"/>
          <w:bottom w:w="0" w:type="dxa"/>
        </w:tblCellMar>
      </w:tblPr>
      <w:tblGrid>
        <w:gridCol w:w="480"/>
        <w:gridCol w:w="7080"/>
        <w:gridCol w:w="1500"/>
      </w:tblGrid>
      <w:tr>
        <w:tc>
          <w:tcPr>
            <w:tcW w:w="7560" w:type="dxa"/>
            <w:gridSpan w:val="2"/>
            <w:tcBorders>
              <w:bottom w:val="single" w:sz="10" w:color="000000"/>
            </w:tcBorders>
            <w:vAlign w:val="top"/>
          </w:tcPr>
          <w:p>
            <w:pPr>
              <w:spacing w:before="14" w:after="14" w:line="240" w:lineRule="auto"/>
            </w:pPr>
            <w:r>
              <w:rPr>
                <w:b/>
                <w:sz w:val="22"/>
                <w:szCs w:val="22"/>
              </w:rPr>
              <w:t xml:space="preserve">Algorithm 1  Shared preamble — Eq (12) edge weights and Eq (19) communities</w:t>
            </w:r>
          </w:p>
        </w:tc>
        <w:tc>
          <w:tcPr>
            <w:tcW w:w="1500" w:type="dxa"/>
            <w:tcBorders>
              <w:bottom w:val="single" w:sz="10" w:color="000000"/>
            </w:tcBorders>
            <w:vAlign w:val="top"/>
          </w:tcPr>
          <w:p>
            <w:pPr>
              <w:spacing w:before="14" w:after="14" w:line="240" w:lineRule="auto"/>
            </w:pPr>
            <w:r>
              <w:rPr>
                <w:b/>
                <w:color w:val="7A8794"/>
                <w:sz w:val="14"/>
                <w:szCs w:val="14"/>
              </w:rPr>
              <w:t xml:space="preserve">nguồn</w:t>
            </w:r>
          </w:p>
        </w:tc>
      </w:tr>
      <w:tr>
        <w:tc>
          <w:tcPr>
            <w:tcW w:w="7560" w:type="dxa"/>
            <w:gridSpan w:val="2"/>
            <w:vAlign w:val="top"/>
          </w:tcPr>
          <w:p>
            <w:pPr>
              <w:spacing w:before="14" w:after="14" w:line="240" w:lineRule="auto"/>
            </w:pPr>
            <w:r>
              <w:rPr>
                <w:b/>
                <w:sz w:val="18"/>
                <w:szCs w:val="18"/>
              </w:rPr>
              <w:t xml:space="preserve">Input: </w:t>
            </w:r>
            <w:r>
              <w:rPr>
                <w:sz w:val="18"/>
                <w:szCs w:val="18"/>
              </w:rPr>
              <w:t xml:space="preserve">Đồ thị có hướng 𝒢 = (𝒰, ℰ); mô hình đã học (π, η, θ, P(z | i)); sản phẩm i; số cộng đồng C</w:t>
            </w:r>
          </w:p>
        </w:tc>
        <w:tc>
          <w:tcPr>
            <w:tcW w:w="1500" w:type="dxa"/>
            <w:vAlign w:val="top"/>
          </w:tcPr>
          <w:p>
            <w:pPr>
              <w:spacing w:before="14" w:after="14" w:line="240" w:lineRule="auto"/>
            </w:pPr>
            <w:r>
              <w:rPr>
                <w:rFonts w:ascii="Consolas" w:hAnsi="Consolas"/>
                <w:color w:val="7A8794"/>
                <w:sz w:val="14"/>
                <w:szCs w:val="14"/>
              </w:rPr>
              <w:t xml:space="preserve">influence.py:180-186; ctim.py:170-177</w:t>
            </w:r>
          </w:p>
        </w:tc>
      </w:tr>
      <w:tr>
        <w:tc>
          <w:tcPr>
            <w:tcW w:w="7560" w:type="dxa"/>
            <w:gridSpan w:val="2"/>
            <w:tcBorders>
              <w:bottom w:val="single" w:sz="10" w:color="000000"/>
            </w:tcBorders>
            <w:vAlign w:val="top"/>
          </w:tcPr>
          <w:p>
            <w:pPr>
              <w:spacing w:before="14" w:after="14" w:line="240" w:lineRule="auto"/>
            </w:pPr>
            <w:r>
              <w:rPr>
                <w:b/>
                <w:sz w:val="18"/>
                <w:szCs w:val="18"/>
              </w:rPr>
              <w:t xml:space="preserve">Output: </w:t>
            </w:r>
            <w:r>
              <w:rPr>
                <w:sz w:val="18"/>
                <w:szCs w:val="18"/>
              </w:rPr>
              <w:t xml:space="preserve">pp(u,v) cho mọi (u,v) ∈ ℰ;  c^v_m cho mọi v ∈ 𝒰;  c_m,  m = 1..C</w:t>
            </w:r>
          </w:p>
        </w:tc>
        <w:tc>
          <w:tcPr>
            <w:tcW w:w="1500" w:type="dxa"/>
            <w:tcBorders>
              <w:bottom w:val="single" w:sz="10" w:color="000000"/>
            </w:tcBorders>
            <w:vAlign w:val="top"/>
          </w:tcPr>
          <w:p>
            <w:pPr>
              <w:spacing w:before="14" w:after="14" w:line="240" w:lineRule="auto"/>
            </w:pPr>
            <w:r>
              <w:rPr>
                <w:rFonts w:ascii="Consolas" w:hAnsi="Consolas"/>
                <w:color w:val="7A8794"/>
                <w:sz w:val="14"/>
                <w:szCs w:val="14"/>
              </w:rPr>
              <w:t xml:space="preserve">ctim.py:405-417</w:t>
            </w:r>
          </w:p>
        </w:tc>
      </w:tr>
      <w:tr>
        <w:tc>
          <w:tcPr>
            <w:tcW w:w="480" w:type="dxa"/>
            <w:vAlign w:val="top"/>
          </w:tcPr>
          <w:p>
            <w:pPr>
              <w:spacing w:before="14" w:after="14" w:line="240" w:lineRule="auto"/>
              <w:jc w:val="right"/>
            </w:pPr>
            <w:r>
              <w:rPr>
                <w:color w:val="55606B"/>
                <w:sz w:val="16"/>
                <w:szCs w:val="16"/>
              </w:rPr>
              <w:t xml:space="preserve">1:</w:t>
            </w:r>
          </w:p>
        </w:tc>
        <w:tc>
          <w:tcPr>
            <w:tcW w:w="7080" w:type="dxa"/>
            <w:vAlign w:val="top"/>
          </w:tcPr>
          <w:p>
            <w:pPr>
              <w:spacing w:before="14" w:after="14" w:line="240" w:lineRule="auto"/>
            </w:pPr>
            <m:oMath>
              <m:nary>
                <m:naryPr>
                  <m:chr m:val="∑"/>
                  <m:limLoc m:val="undOvr"/>
                  <m:supHide m:val="1"/>
                </m:naryPr>
                <m:sub>
                  <m:r>
                    <m:t xml:space="preserve">c′ = 1..C</m:t>
                  </m:r>
                </m:sub>
                <m:sup/>
                <m:e>
                  <m:sSub>
                    <m:e>
                      <m:r>
                        <m:t xml:space="preserve">π</m:t>
                      </m:r>
                    </m:e>
                    <m:sub>
                      <m:r>
                        <m:t xml:space="preserve">u,c′</m:t>
                      </m:r>
                    </m:sub>
                  </m:sSub>
                  <m:r>
                    <m:t xml:space="preserve"> · </m:t>
                  </m:r>
                  <m:sSub>
                    <m:e>
                      <m:r>
                        <m:t xml:space="preserve">η</m:t>
                      </m:r>
                    </m:e>
                    <m:sub>
                      <m:r>
                        <m:t xml:space="preserve">c′,c</m:t>
                      </m:r>
                    </m:sub>
                  </m:sSub>
                </m:e>
              </m:nary>
              <m:r>
                <m:t xml:space="preserve"> → </m:t>
              </m:r>
              <m:sSub>
                <m:e>
                  <m:r>
                    <m:t xml:space="preserve">a</m:t>
                  </m:r>
                </m:e>
                <m:sub>
                  <m:r>
                    <m:t xml:space="preserve">u</m:t>
                  </m:r>
                </m:sub>
              </m:sSub>
              <m:d>
                <m:dPr>
                  <m:begChr m:val="["/>
                  <m:endChr m:val="]"/>
                </m:dPr>
                <m:e>
                  <m:r>
                    <m:t xml:space="preserve">c</m:t>
                  </m:r>
                </m:e>
              </m:d>
            </m:oMath>
            <w:r>
              <w:rPr>
                <w:i/>
                <w:color w:val="6B7683"/>
                <w:sz w:val="16"/>
                <w:szCs w:val="16"/>
              </w:rPr>
              <w:t xml:space="preserve">   ▷ nửa KHÔNG phụ thuộc sản phẩm của Eq (11); đệm theo u, O(C²) một lần</w:t>
            </w:r>
          </w:p>
        </w:tc>
        <w:tc>
          <w:tcPr>
            <w:tcW w:w="1500" w:type="dxa"/>
            <w:vAlign w:val="top"/>
          </w:tcPr>
          <w:p>
            <w:pPr>
              <w:spacing w:before="14" w:after="14" w:line="240" w:lineRule="auto"/>
            </w:pPr>
            <w:r>
              <w:rPr>
                <w:rFonts w:ascii="Consolas" w:hAnsi="Consolas"/>
                <w:color w:val="7A8794"/>
                <w:sz w:val="14"/>
                <w:szCs w:val="14"/>
              </w:rPr>
              <w:t xml:space="preserve">influence.py:188-192</w:t>
            </w:r>
          </w:p>
        </w:tc>
      </w:tr>
      <w:tr>
        <w:tc>
          <w:tcPr>
            <w:tcW w:w="480" w:type="dxa"/>
            <w:vAlign w:val="top"/>
          </w:tcPr>
          <w:p>
            <w:pPr>
              <w:spacing w:before="14" w:after="14" w:line="240" w:lineRule="auto"/>
              <w:jc w:val="right"/>
            </w:pPr>
            <w:r>
              <w:rPr>
                <w:color w:val="55606B"/>
                <w:sz w:val="16"/>
                <w:szCs w:val="16"/>
              </w:rPr>
              <w:t xml:space="preserve">2:</w:t>
            </w:r>
          </w:p>
        </w:tc>
        <w:tc>
          <w:tcPr>
            <w:tcW w:w="7080" w:type="dxa"/>
            <w:vAlign w:val="top"/>
          </w:tcPr>
          <w:p>
            <w:pPr>
              <w:spacing w:before="14" w:after="14" w:line="240" w:lineRule="auto"/>
            </w:pPr>
            <m:oMath>
              <m:nary>
                <m:naryPr>
                  <m:chr m:val="∑"/>
                  <m:limLoc m:val="undOvr"/>
                  <m:supHide m:val="1"/>
                </m:naryPr>
                <m:sub>
                  <m:r>
                    <m:t xml:space="preserve">z = 1..Z</m:t>
                  </m:r>
                </m:sub>
                <m:sup/>
                <m:e>
                  <m:r>
                    <m:rPr>
                      <m:sty m:val="p"/>
                    </m:rPr>
                    <m:t xml:space="preserve">P</m:t>
                  </m:r>
                  <m:d>
                    <m:dPr>
                      <m:begChr m:val="("/>
                      <m:endChr m:val=")"/>
                    </m:dPr>
                    <m:e>
                      <m:r>
                        <m:t xml:space="preserve">z | i</m:t>
                      </m:r>
                    </m:e>
                  </m:d>
                  <m:r>
                    <m:t xml:space="preserve"> · </m:t>
                  </m:r>
                  <m:sSub>
                    <m:e>
                      <m:r>
                        <m:t xml:space="preserve">θ</m:t>
                      </m:r>
                    </m:e>
                    <m:sub>
                      <m:r>
                        <m:t xml:space="preserve">c,z</m:t>
                      </m:r>
                    </m:sub>
                  </m:sSub>
                </m:e>
              </m:nary>
              <m:r>
                <m:t xml:space="preserve"> → </m:t>
              </m:r>
              <m:sSub>
                <m:e>
                  <m:bar>
                    <m:barPr>
                      <m:pos m:val="top"/>
                    </m:barPr>
                    <m:e>
                      <m:r>
                        <m:t xml:space="preserve">θ</m:t>
                      </m:r>
                    </m:e>
                  </m:bar>
                </m:e>
                <m:sub>
                  <m:r>
                    <m:t xml:space="preserve">i</m:t>
                  </m:r>
                </m:sub>
              </m:sSub>
              <m:d>
                <m:dPr>
                  <m:begChr m:val="["/>
                  <m:endChr m:val="]"/>
                </m:dPr>
                <m:e>
                  <m:r>
                    <m:t xml:space="preserve">c</m:t>
                  </m:r>
                </m:e>
              </m:d>
            </m:oMath>
            <w:r>
              <w:rPr>
                <w:i/>
                <w:color w:val="6B7683"/>
                <w:sz w:val="16"/>
                <w:szCs w:val="16"/>
              </w:rPr>
              <w:t xml:space="preserve">   ▷ nửa PHỤ THUỘC sản phẩm của Eq (12); đệm theo i</w:t>
            </w:r>
          </w:p>
        </w:tc>
        <w:tc>
          <w:tcPr>
            <w:tcW w:w="1500" w:type="dxa"/>
            <w:vAlign w:val="top"/>
          </w:tcPr>
          <w:p>
            <w:pPr>
              <w:spacing w:before="14" w:after="14" w:line="240" w:lineRule="auto"/>
            </w:pPr>
            <w:r>
              <w:rPr>
                <w:rFonts w:ascii="Consolas" w:hAnsi="Consolas"/>
                <w:color w:val="7A8794"/>
                <w:sz w:val="14"/>
                <w:szCs w:val="14"/>
              </w:rPr>
              <w:t xml:space="preserve">influence.py:205-211</w:t>
            </w:r>
          </w:p>
        </w:tc>
      </w:tr>
      <w:tr>
        <w:tc>
          <w:tcPr>
            <w:tcW w:w="480" w:type="dxa"/>
            <w:vAlign w:val="top"/>
          </w:tcPr>
          <w:p>
            <w:pPr>
              <w:spacing w:before="14" w:after="14" w:line="240" w:lineRule="auto"/>
              <w:jc w:val="right"/>
            </w:pPr>
            <w:r>
              <w:rPr>
                <w:color w:val="55606B"/>
                <w:sz w:val="16"/>
                <w:szCs w:val="16"/>
              </w:rPr>
              <w:t xml:space="preserve">3:</w:t>
            </w:r>
          </w:p>
        </w:tc>
        <w:tc>
          <w:tcPr>
            <w:tcW w:w="7080" w:type="dxa"/>
            <w:vAlign w:val="top"/>
          </w:tcPr>
          <w:p>
            <w:pPr>
              <w:spacing w:before="14" w:after="14" w:line="240" w:lineRule="auto"/>
            </w:pPr>
            <w:r>
              <w:rPr>
                <w:b/>
                <w:sz w:val="18"/>
                <w:szCs w:val="18"/>
              </w:rPr>
              <w:t xml:space="preserve">for </w:t>
            </w:r>
            <w:r>
              <w:rPr>
                <w:sz w:val="18"/>
                <w:szCs w:val="18"/>
              </w:rPr>
              <w:t xml:space="preserve">mỗi cung có hướng </w:t>
            </w:r>
            <m:oMath>
              <m:d>
                <m:dPr>
                  <m:begChr m:val="("/>
                  <m:endChr m:val=")"/>
                </m:dPr>
                <m:e>
                  <m:r>
                    <m:t xml:space="preserve">u, v</m:t>
                  </m:r>
                </m:e>
              </m:d>
              <m:r>
                <m:t xml:space="preserve"> ∈ ℰ</m:t>
              </m:r>
            </m:oMath>
            <w:r>
              <w:rPr>
                <w:b/>
                <w:sz w:val="18"/>
                <w:szCs w:val="18"/>
              </w:rPr>
              <w:t xml:space="preserve"> do</w:t>
            </w:r>
          </w:p>
        </w:tc>
        <w:tc>
          <w:tcPr>
            <w:tcW w:w="1500" w:type="dxa"/>
            <w:vAlign w:val="top"/>
          </w:tcPr>
          <w:p>
            <w:pPr>
              <w:spacing w:before="14" w:after="14" w:line="240" w:lineRule="auto"/>
            </w:pPr>
            <w:r>
              <w:rPr>
                <w:rFonts w:ascii="Consolas" w:hAnsi="Consolas"/>
                <w:color w:val="7A8794"/>
                <w:sz w:val="14"/>
                <w:szCs w:val="14"/>
              </w:rPr>
              <w:t xml:space="preserve">influence.py:261</w:t>
            </w:r>
          </w:p>
        </w:tc>
      </w:tr>
      <w:tr>
        <w:tc>
          <w:tcPr>
            <w:tcW w:w="480" w:type="dxa"/>
            <w:vAlign w:val="top"/>
          </w:tcPr>
          <w:p>
            <w:pPr>
              <w:spacing w:before="14" w:after="14" w:line="240" w:lineRule="auto"/>
              <w:jc w:val="right"/>
            </w:pPr>
            <w:r>
              <w:rPr>
                <w:color w:val="55606B"/>
                <w:sz w:val="16"/>
                <w:szCs w:val="16"/>
              </w:rPr>
              <w:t xml:space="preserve">4:</w:t>
            </w:r>
          </w:p>
        </w:tc>
        <w:tc>
          <w:tcPr>
            <w:tcW w:w="7080" w:type="dxa"/>
            <w:vAlign w:val="top"/>
          </w:tcPr>
          <w:p>
            <w:pPr>
              <w:spacing w:before="14" w:after="14" w:line="240" w:lineRule="auto"/>
              <w:ind w:left="200"/>
            </w:pPr>
            <m:oMath>
              <m:r>
                <m:rPr>
                  <m:sty m:val="p"/>
                </m:rPr>
                <m:t xml:space="preserve">pp</m:t>
              </m:r>
              <m:d>
                <m:dPr>
                  <m:begChr m:val="("/>
                  <m:endChr m:val=")"/>
                </m:dPr>
                <m:e>
                  <m:r>
                    <m:t xml:space="preserve">u, v</m:t>
                  </m:r>
                </m:e>
              </m:d>
              <m:r>
                <m:t xml:space="preserve"> ← </m:t>
              </m:r>
              <m:nary>
                <m:naryPr>
                  <m:chr m:val="∑"/>
                  <m:limLoc m:val="undOvr"/>
                  <m:supHide m:val="1"/>
                </m:naryPr>
                <m:sub>
                  <m:r>
                    <m:t xml:space="preserve">c = 1..C</m:t>
                  </m:r>
                </m:sub>
                <m:sup/>
                <m:e>
                  <m:sSub>
                    <m:e>
                      <m:r>
                        <m:t xml:space="preserve">a</m:t>
                      </m:r>
                    </m:e>
                    <m:sub>
                      <m:r>
                        <m:t xml:space="preserve">u</m:t>
                      </m:r>
                    </m:sub>
                  </m:sSub>
                  <m:d>
                    <m:dPr>
                      <m:begChr m:val="["/>
                      <m:endChr m:val="]"/>
                    </m:dPr>
                    <m:e>
                      <m:r>
                        <m:t xml:space="preserve">c</m:t>
                      </m:r>
                    </m:e>
                  </m:d>
                  <m:r>
                    <m:t xml:space="preserve"> · </m:t>
                  </m:r>
                  <m:sSub>
                    <m:e>
                      <m:r>
                        <m:t xml:space="preserve">π</m:t>
                      </m:r>
                    </m:e>
                    <m:sub>
                      <m:r>
                        <m:t xml:space="preserve">v,c</m:t>
                      </m:r>
                    </m:sub>
                  </m:sSub>
                  <m:r>
                    <m:t xml:space="preserve"> · </m:t>
                  </m:r>
                  <m:sSub>
                    <m:e>
                      <m:bar>
                        <m:barPr>
                          <m:pos m:val="top"/>
                        </m:barPr>
                        <m:e>
                          <m:r>
                            <m:t xml:space="preserve">θ</m:t>
                          </m:r>
                        </m:e>
                      </m:bar>
                    </m:e>
                    <m:sub>
                      <m:r>
                        <m:t xml:space="preserve">i</m:t>
                      </m:r>
                    </m:sub>
                  </m:sSub>
                  <m:d>
                    <m:dPr>
                      <m:begChr m:val="["/>
                      <m:endChr m:val="]"/>
                    </m:dPr>
                    <m:e>
                      <m:r>
                        <m:t xml:space="preserve">c</m:t>
                      </m:r>
                    </m:e>
                  </m:d>
                </m:e>
              </m:nary>
            </m:oMath>
            <w:r>
              <w:rPr>
                <w:i/>
                <w:color w:val="6B7683"/>
                <w:sz w:val="16"/>
                <w:szCs w:val="16"/>
              </w:rPr>
              <w:t xml:space="preserve">   ▷ Eq (10)+(11)+(12) đã nhân tử hoá; kẹp về [0,1]. Quét MỌI cung của 𝒢 chứ không chỉ các cặp trong 𝒟 — độ lệch ghi ở ctim.py:59-65</w:t>
            </w:r>
          </w:p>
        </w:tc>
        <w:tc>
          <w:tcPr>
            <w:tcW w:w="1500" w:type="dxa"/>
            <w:vAlign w:val="top"/>
          </w:tcPr>
          <w:p>
            <w:pPr>
              <w:spacing w:before="14" w:after="14" w:line="240" w:lineRule="auto"/>
            </w:pPr>
            <w:r>
              <w:rPr>
                <w:rFonts w:ascii="Consolas" w:hAnsi="Consolas"/>
                <w:color w:val="7A8794"/>
                <w:sz w:val="14"/>
                <w:szCs w:val="14"/>
              </w:rPr>
              <w:t xml:space="preserve">influence.py:224-252</w:t>
            </w:r>
          </w:p>
        </w:tc>
      </w:tr>
      <w:tr>
        <w:tc>
          <w:tcPr>
            <w:tcW w:w="480" w:type="dxa"/>
            <w:vAlign w:val="top"/>
          </w:tcPr>
          <w:p>
            <w:pPr>
              <w:spacing w:before="14" w:after="14" w:line="240" w:lineRule="auto"/>
              <w:jc w:val="right"/>
            </w:pPr>
            <w:r>
              <w:rPr>
                <w:color w:val="55606B"/>
                <w:sz w:val="16"/>
                <w:szCs w:val="16"/>
              </w:rPr>
              <w:t xml:space="preserve">5:</w:t>
            </w:r>
          </w:p>
        </w:tc>
        <w:tc>
          <w:tcPr>
            <w:tcW w:w="7080" w:type="dxa"/>
            <w:vAlign w:val="top"/>
          </w:tcPr>
          <w:p>
            <w:pPr>
              <w:spacing w:before="14" w:after="14" w:line="240" w:lineRule="auto"/>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6:</w:t>
            </w:r>
          </w:p>
        </w:tc>
        <w:tc>
          <w:tcPr>
            <w:tcW w:w="7080" w:type="dxa"/>
            <w:vAlign w:val="top"/>
          </w:tcPr>
          <w:p>
            <w:pPr>
              <w:spacing w:before="14" w:after="14" w:line="240" w:lineRule="auto"/>
            </w:pPr>
            <w:r>
              <w:rPr>
                <w:b/>
                <w:sz w:val="18"/>
                <w:szCs w:val="18"/>
              </w:rPr>
              <w:t xml:space="preserve">for </w:t>
            </w:r>
            <m:oMath>
              <m:r>
                <m:t xml:space="preserve">v = 1..U</m:t>
              </m:r>
            </m:oMath>
            <w:r>
              <w:rPr>
                <w:b/>
                <w:sz w:val="18"/>
                <w:szCs w:val="18"/>
              </w:rPr>
              <w:t xml:space="preserve"> do</w:t>
            </w:r>
            <w:r>
              <w:rPr>
                <w:i/>
                <w:color w:val="6B7683"/>
                <w:sz w:val="16"/>
                <w:szCs w:val="16"/>
              </w:rPr>
              <w:t xml:space="preserve">   ▷ Algorithm 2 dòng in 22–24 của bài báo</w:t>
            </w:r>
          </w:p>
        </w:tc>
        <w:tc>
          <w:tcPr>
            <w:tcW w:w="1500" w:type="dxa"/>
            <w:vAlign w:val="top"/>
          </w:tcPr>
          <w:p>
            <w:pPr>
              <w:spacing w:before="14" w:after="14" w:line="240" w:lineRule="auto"/>
            </w:pPr>
            <w:r>
              <w:rPr>
                <w:rFonts w:ascii="Consolas" w:hAnsi="Consolas"/>
                <w:color w:val="7A8794"/>
                <w:sz w:val="14"/>
                <w:szCs w:val="14"/>
              </w:rPr>
              <w:t xml:space="preserve">ctim.py:178</w:t>
            </w:r>
          </w:p>
        </w:tc>
      </w:tr>
      <w:tr>
        <w:tc>
          <w:tcPr>
            <w:tcW w:w="480" w:type="dxa"/>
            <w:vAlign w:val="top"/>
          </w:tcPr>
          <w:p>
            <w:pPr>
              <w:spacing w:before="14" w:after="14" w:line="240" w:lineRule="auto"/>
              <w:jc w:val="right"/>
            </w:pPr>
            <w:r>
              <w:rPr>
                <w:color w:val="55606B"/>
                <w:sz w:val="16"/>
                <w:szCs w:val="16"/>
              </w:rPr>
              <w:t xml:space="preserve">7:</w:t>
            </w:r>
          </w:p>
        </w:tc>
        <w:tc>
          <w:tcPr>
            <w:tcW w:w="7080" w:type="dxa"/>
            <w:vAlign w:val="top"/>
          </w:tcPr>
          <w:p>
            <w:pPr>
              <w:spacing w:before="14" w:after="14" w:line="240" w:lineRule="auto"/>
              <w:ind w:left="200"/>
            </w:pPr>
            <m:oMath>
              <m:sSup>
                <m:e>
                  <m:r>
                    <m:t xml:space="preserve">c</m:t>
                  </m:r>
                </m:e>
                <m:sup>
                  <m:r>
                    <m:t xml:space="preserve">v</m:t>
                  </m:r>
                </m:sup>
              </m:sSup>
              <m:r>
                <m:t xml:space="preserve"> ← </m:t>
              </m:r>
              <m:limLow>
                <m:e>
                  <m:r>
                    <m:rPr>
                      <m:sty m:val="p"/>
                    </m:rPr>
                    <m:t xml:space="preserve">arg max</m:t>
                  </m:r>
                </m:e>
                <m:lim>
                  <m:r>
                    <m:t xml:space="preserve">c = 1..C</m:t>
                  </m:r>
                </m:lim>
              </m:limLow>
              <m:sSub>
                <m:e>
                  <m:r>
                    <m:t xml:space="preserve">π</m:t>
                  </m:r>
                </m:e>
                <m:sub>
                  <m:r>
                    <m:t xml:space="preserve">v,c</m:t>
                  </m:r>
                </m:sub>
              </m:sSub>
            </m:oMath>
            <w:r>
              <w:rPr>
                <w:sz w:val="18"/>
                <w:szCs w:val="18"/>
              </w:rPr>
              <w:t xml:space="preserve">   (hoà ⇒ c nhỏ nhất;  hàng </w:t>
            </w:r>
            <m:oMath>
              <m:sSub>
                <m:e>
                  <m:r>
                    <m:t xml:space="preserve">π</m:t>
                  </m:r>
                </m:e>
                <m:sub>
                  <m:r>
                    <m:t xml:space="preserve">v</m:t>
                  </m:r>
                </m:sub>
              </m:sSub>
            </m:oMath>
            <w:r>
              <w:rPr>
                <w:sz w:val="18"/>
                <w:szCs w:val="18"/>
              </w:rPr>
              <w:t xml:space="preserve"> rỗng ⇒ </w:t>
            </w:r>
            <m:oMath>
              <m:sSup>
                <m:e>
                  <m:r>
                    <m:t xml:space="preserve">c</m:t>
                  </m:r>
                </m:e>
                <m:sup>
                  <m:r>
                    <m:t xml:space="preserve">v</m:t>
                  </m:r>
                </m:sup>
              </m:sSup>
              <m:r>
                <m:t xml:space="preserve"> ← 1</m:t>
              </m:r>
            </m:oMath>
            <w:r>
              <w:rPr>
                <w:sz w:val="18"/>
                <w:szCs w:val="18"/>
              </w:rPr>
              <w:t xml:space="preserve">)</w:t>
            </w:r>
            <w:r>
              <w:rPr>
                <w:i/>
                <w:color w:val="6B7683"/>
                <w:sz w:val="16"/>
                <w:szCs w:val="16"/>
              </w:rPr>
              <w:t xml:space="preserve">   ▷ Eq (19). So sánh “&gt;” CHẶT ⇒ hoà lấy chỉ số cộng đồng NHỎ NHẤT; hàng π_v rỗng ⇒ c^v ← 1</w:t>
            </w:r>
          </w:p>
        </w:tc>
        <w:tc>
          <w:tcPr>
            <w:tcW w:w="1500" w:type="dxa"/>
            <w:vAlign w:val="top"/>
          </w:tcPr>
          <w:p>
            <w:pPr>
              <w:spacing w:before="14" w:after="14" w:line="240" w:lineRule="auto"/>
            </w:pPr>
            <w:r>
              <w:rPr>
                <w:rFonts w:ascii="Consolas" w:hAnsi="Consolas"/>
                <w:color w:val="7A8794"/>
                <w:sz w:val="14"/>
                <w:szCs w:val="14"/>
              </w:rPr>
              <w:t xml:space="preserve">ctim.py:183-190</w:t>
            </w:r>
          </w:p>
        </w:tc>
      </w:tr>
      <w:tr>
        <w:tc>
          <w:tcPr>
            <w:tcW w:w="480" w:type="dxa"/>
            <w:vAlign w:val="top"/>
          </w:tcPr>
          <w:p>
            <w:pPr>
              <w:spacing w:before="14" w:after="14" w:line="240" w:lineRule="auto"/>
              <w:jc w:val="right"/>
            </w:pPr>
            <w:r>
              <w:rPr>
                <w:color w:val="55606B"/>
                <w:sz w:val="16"/>
                <w:szCs w:val="16"/>
              </w:rPr>
              <w:t xml:space="preserve">8:</w:t>
            </w:r>
          </w:p>
        </w:tc>
        <w:tc>
          <w:tcPr>
            <w:tcW w:w="7080" w:type="dxa"/>
            <w:vAlign w:val="top"/>
          </w:tcPr>
          <w:p>
            <w:pPr>
              <w:spacing w:before="14" w:after="14" w:line="240" w:lineRule="auto"/>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9:</w:t>
            </w:r>
          </w:p>
        </w:tc>
        <w:tc>
          <w:tcPr>
            <w:tcW w:w="7080" w:type="dxa"/>
            <w:vAlign w:val="top"/>
          </w:tcPr>
          <w:p>
            <w:pPr>
              <w:spacing w:before="14" w:after="14" w:line="240" w:lineRule="auto"/>
            </w:pPr>
            <m:oMath>
              <m:sSub>
                <m:e>
                  <m:r>
                    <m:t xml:space="preserve">c</m:t>
                  </m:r>
                </m:e>
                <m:sub>
                  <m:r>
                    <m:t xml:space="preserve">m</m:t>
                  </m:r>
                </m:sub>
              </m:sSub>
              <m:r>
                <m:t xml:space="preserve"> ← </m:t>
              </m:r>
              <m:d>
                <m:dPr>
                  <m:begChr m:val="{"/>
                  <m:endChr m:val="}"/>
                </m:dPr>
                <m:e>
                  <m:r>
                    <m:t xml:space="preserve">v ∈ 𝒰 : </m:t>
                  </m:r>
                  <m:sSup>
                    <m:e>
                      <m:r>
                        <m:t xml:space="preserve">c</m:t>
                      </m:r>
                    </m:e>
                    <m:sup>
                      <m:r>
                        <m:t xml:space="preserve">v</m:t>
                      </m:r>
                    </m:sup>
                  </m:sSup>
                  <m:r>
                    <m:t xml:space="preserve"> = m</m:t>
                  </m:r>
                </m:e>
              </m:d>
              <m:r>
                <m:t xml:space="preserve">,   m = 1..C</m:t>
              </m:r>
            </m:oMath>
            <w:r>
              <w:rPr>
                <w:i/>
                <w:color w:val="6B7683"/>
                <w:sz w:val="16"/>
                <w:szCs w:val="16"/>
              </w:rPr>
              <w:t xml:space="preserve">   ▷ phân hoạch 𝒰 thành C tập RỜI NHAU; mỗi c_m tự động sắp tăng theo v</w:t>
            </w:r>
          </w:p>
        </w:tc>
        <w:tc>
          <w:tcPr>
            <w:tcW w:w="1500" w:type="dxa"/>
            <w:vAlign w:val="top"/>
          </w:tcPr>
          <w:p>
            <w:pPr>
              <w:spacing w:before="14" w:after="14" w:line="240" w:lineRule="auto"/>
            </w:pPr>
            <w:r>
              <w:rPr>
                <w:rFonts w:ascii="Consolas" w:hAnsi="Consolas"/>
                <w:color w:val="7A8794"/>
                <w:sz w:val="14"/>
                <w:szCs w:val="14"/>
              </w:rPr>
              <w:t xml:space="preserve">ctim.py:413-417</w:t>
            </w:r>
          </w:p>
        </w:tc>
      </w:tr>
      <w:tr>
        <w:tc>
          <w:tcPr>
            <w:tcW w:w="480" w:type="dxa"/>
            <w:vAlign w:val="top"/>
          </w:tcPr>
          <w:p>
            <w:pPr>
              <w:spacing w:before="14" w:after="14" w:line="240" w:lineRule="auto"/>
              <w:jc w:val="right"/>
            </w:pPr>
            <w:r>
              <w:rPr>
                <w:color w:val="55606B"/>
                <w:sz w:val="16"/>
                <w:szCs w:val="16"/>
              </w:rPr>
              <w:t xml:space="preserve">10:</w:t>
            </w:r>
          </w:p>
        </w:tc>
        <w:tc>
          <w:tcPr>
            <w:tcW w:w="7080" w:type="dxa"/>
            <w:vAlign w:val="top"/>
          </w:tcPr>
          <w:p>
            <w:pPr>
              <w:spacing w:before="14" w:after="14" w:line="240" w:lineRule="auto"/>
            </w:pPr>
            <w:r>
              <w:rPr>
                <w:b/>
                <w:sz w:val="18"/>
                <w:szCs w:val="18"/>
              </w:rPr>
              <w:t xml:space="preserve">return </w:t>
            </w:r>
            <m:oMath>
              <m:r>
                <m:rPr>
                  <m:sty m:val="p"/>
                </m:rPr>
                <m:t xml:space="preserve">pp</m:t>
              </m:r>
              <m:d>
                <m:dPr>
                  <m:begChr m:val="("/>
                  <m:endChr m:val=")"/>
                </m:dPr>
                <m:e>
                  <m:r>
                    <m:t xml:space="preserve">·, ·</m:t>
                  </m:r>
                </m:e>
              </m:d>
              <m:r>
                <m:t xml:space="preserve">, </m:t>
              </m:r>
              <m:d>
                <m:dPr>
                  <m:begChr m:val="{"/>
                  <m:endChr m:val="}"/>
                </m:dPr>
                <m:e>
                  <m:sSup>
                    <m:e>
                      <m:r>
                        <m:t xml:space="preserve">c</m:t>
                      </m:r>
                    </m:e>
                    <m:sup>
                      <m:r>
                        <m:t xml:space="preserve">v</m:t>
                      </m:r>
                    </m:sup>
                  </m:sSup>
                </m:e>
              </m:d>
              <m:r>
                <m:t xml:space="preserve">, </m:t>
              </m:r>
              <m:d>
                <m:dPr>
                  <m:begChr m:val="{"/>
                  <m:endChr m:val="}"/>
                </m:dPr>
                <m:e>
                  <m:sSub>
                    <m:e>
                      <m:r>
                        <m:t xml:space="preserve">c</m:t>
                      </m:r>
                    </m:e>
                    <m:sub>
                      <m:r>
                        <m:t xml:space="preserve">m</m:t>
                      </m:r>
                    </m:sub>
                  </m:sSub>
                </m:e>
              </m:d>
            </m:oMath>
          </w:p>
        </w:tc>
        <w:tc>
          <w:tcPr>
            <w:tcW w:w="1500" w:type="dxa"/>
            <w:vAlign w:val="top"/>
          </w:tcPr>
          <w:p>
            <w:pPr>
              <w:spacing w:before="14" w:after="14" w:line="240" w:lineRule="auto"/>
            </w:pPr>
            <w:r>
              <w:rPr>
                <w:rFonts w:ascii="Consolas" w:hAnsi="Consolas"/>
                <w:color w:val="7A8794"/>
                <w:sz w:val="14"/>
                <w:szCs w:val="14"/>
              </w:rPr>
              <w:t xml:space="preserve">ctim.py:405-417</w:t>
            </w:r>
          </w:p>
        </w:tc>
      </w:tr>
    </w:tbl>
    <w:p>
      <w:pPr>
        <w:spacing w:before="0" w:after="200"/>
      </w:pPr>
    </w:p>
    <w:p>
      <w:pPr>
        <w:spacing w:before="0" w:after="200"/>
      </w:pPr>
      <w:r>
        <w:rPr>
          <w:i/>
          <w:color w:val="5A6673"/>
          <w:sz w:val="18"/>
          <w:szCs w:val="18"/>
        </w:rPr>
        <w:t xml:space="preserve">Trong ba đầu ra, chỉ Eq (19) là dùng chung theo nghĩa BYTE-FOR-BYTE — cùng một hàm detect_communities, ctim_global.py:98 import thẳng từ ctim.ctim, gọi ở ctim.py:411 và ctim_global.py:388 với cùng đối số. Eq (12) dùng chung ở tầng tính toán nhưng khác ở tầng giao diện: CTIM luôn tự dựng pp, CTIM-G cho phép tiêm sẵn. { c_m } cho cùng kết quả nhưng lệch chỉ số 1 giữa hai bản cài đặt.</w:t>
      </w:r>
    </w:p>
    <w:p>
      <w:pPr>
        <w:pStyle w:val="Heading1"/>
        <w:keepNext/>
        <w:spacing w:before="200" w:after="140"/>
      </w:pPr>
      <w:r>
        <w:rPr>
          <w:b/>
        </w:rPr>
        <w:t xml:space="preserve">Thuật toán 2 — CTIM</w:t>
      </w:r>
    </w:p>
    <w:tbl>
      <w:tblPr>
        <w:tblW w:w="0" w:type="auto"/>
        <w:tblBorders>
          <w:top w:val="single" w:sz="14" w:color="000000"/>
          <w:bottom w:val="single" w:sz="14" w:color="000000"/>
          <w:left w:val="none" w:sz="0" w:color="auto"/>
          <w:right w:val="none" w:sz="0" w:color="auto"/>
          <w:insideH w:val="none" w:sz="0" w:color="auto"/>
          <w:insideV w:val="none" w:sz="0" w:color="auto"/>
        </w:tblBorders>
        <w:tblLayout w:type="fixed"/>
        <w:tblCellMar>
          <w:left w:w="50" w:type="dxa"/>
          <w:right w:w="50" w:type="dxa"/>
          <w:top w:w="0" w:type="dxa"/>
          <w:bottom w:w="0" w:type="dxa"/>
        </w:tblCellMar>
      </w:tblPr>
      <w:tblGrid>
        <w:gridCol w:w="480"/>
        <w:gridCol w:w="7080"/>
        <w:gridCol w:w="1500"/>
      </w:tblGrid>
      <w:tr>
        <w:tc>
          <w:tcPr>
            <w:tcW w:w="7560" w:type="dxa"/>
            <w:gridSpan w:val="2"/>
            <w:tcBorders>
              <w:bottom w:val="single" w:sz="10" w:color="000000"/>
            </w:tcBorders>
            <w:vAlign w:val="top"/>
          </w:tcPr>
          <w:p>
            <w:pPr>
              <w:spacing w:before="14" w:after="14" w:line="240" w:lineRule="auto"/>
            </w:pPr>
            <w:r>
              <w:rPr>
                <w:b/>
                <w:sz w:val="22"/>
                <w:szCs w:val="22"/>
              </w:rPr>
              <w:t xml:space="preserve">Algorithm 2  Community-based topic-aware influence maximization (CTIM)</w:t>
            </w:r>
          </w:p>
        </w:tc>
        <w:tc>
          <w:tcPr>
            <w:tcW w:w="1500" w:type="dxa"/>
            <w:tcBorders>
              <w:bottom w:val="single" w:sz="10" w:color="000000"/>
            </w:tcBorders>
            <w:vAlign w:val="top"/>
          </w:tcPr>
          <w:p>
            <w:pPr>
              <w:spacing w:before="14" w:after="14" w:line="240" w:lineRule="auto"/>
            </w:pPr>
            <w:r>
              <w:rPr>
                <w:b/>
                <w:color w:val="7A8794"/>
                <w:sz w:val="14"/>
                <w:szCs w:val="14"/>
              </w:rPr>
              <w:t xml:space="preserve">nguồn</w:t>
            </w:r>
          </w:p>
        </w:tc>
      </w:tr>
      <w:tr>
        <w:tc>
          <w:tcPr>
            <w:tcW w:w="7560" w:type="dxa"/>
            <w:gridSpan w:val="2"/>
            <w:vAlign w:val="top"/>
          </w:tcPr>
          <w:p>
            <w:pPr>
              <w:spacing w:before="14" w:after="14" w:line="240" w:lineRule="auto"/>
            </w:pPr>
            <w:r>
              <w:rPr>
                <w:b/>
                <w:sz w:val="18"/>
                <w:szCs w:val="18"/>
              </w:rPr>
              <w:t xml:space="preserve">Input: </w:t>
            </w:r>
            <w:r>
              <w:rPr>
                <w:sz w:val="18"/>
                <w:szCs w:val="18"/>
              </w:rPr>
              <w:t xml:space="preserve">Đầu ra của Thuật toán 1; số hạt giống K; ngưỡng MIA h (bài báo đặt h = 0.1); C = |η|</w:t>
            </w:r>
          </w:p>
        </w:tc>
        <w:tc>
          <w:tcPr>
            <w:tcW w:w="1500" w:type="dxa"/>
            <w:vAlign w:val="top"/>
          </w:tcPr>
          <w:p>
            <w:pPr>
              <w:spacing w:before="14" w:after="14" w:line="240" w:lineRule="auto"/>
            </w:pPr>
            <w:r>
              <w:rPr>
                <w:rFonts w:ascii="Consolas" w:hAnsi="Consolas"/>
                <w:color w:val="7A8794"/>
                <w:sz w:val="14"/>
                <w:szCs w:val="14"/>
              </w:rPr>
              <w:t xml:space="preserve">ctim.py:329-331, 375</w:t>
            </w:r>
          </w:p>
        </w:tc>
      </w:tr>
      <w:tr>
        <w:tc>
          <w:tcPr>
            <w:tcW w:w="7560" w:type="dxa"/>
            <w:gridSpan w:val="2"/>
            <w:tcBorders>
              <w:bottom w:val="single" w:sz="10" w:color="000000"/>
            </w:tcBorders>
            <w:vAlign w:val="top"/>
          </w:tcPr>
          <w:p>
            <w:pPr>
              <w:spacing w:before="14" w:after="14" w:line="240" w:lineRule="auto"/>
            </w:pPr>
            <w:r>
              <w:rPr>
                <w:b/>
                <w:sz w:val="18"/>
                <w:szCs w:val="18"/>
              </w:rPr>
              <w:t xml:space="preserve">Output: </w:t>
            </w:r>
            <w:r>
              <w:rPr>
                <w:sz w:val="18"/>
                <w:szCs w:val="18"/>
              </w:rPr>
              <w:t xml:space="preserve">Tập hạt giống 𝒮</w:t>
            </w:r>
          </w:p>
        </w:tc>
        <w:tc>
          <w:tcPr>
            <w:tcW w:w="1500" w:type="dxa"/>
            <w:tcBorders>
              <w:bottom w:val="single" w:sz="10" w:color="000000"/>
            </w:tcBorders>
            <w:vAlign w:val="top"/>
          </w:tcPr>
          <w:p>
            <w:pPr>
              <w:spacing w:before="14" w:after="14" w:line="240" w:lineRule="auto"/>
            </w:pPr>
            <w:r>
              <w:rPr>
                <w:rFonts w:ascii="Consolas" w:hAnsi="Consolas"/>
                <w:color w:val="7A8794"/>
                <w:sz w:val="14"/>
                <w:szCs w:val="14"/>
              </w:rPr>
              <w:t xml:space="preserve">ctim.py:544</w:t>
            </w:r>
          </w:p>
        </w:tc>
      </w:tr>
      <w:tr>
        <w:tc>
          <w:tcPr>
            <w:tcW w:w="480" w:type="dxa"/>
            <w:vAlign w:val="top"/>
          </w:tcPr>
          <w:p>
            <w:pPr>
              <w:spacing w:before="14" w:after="14" w:line="240" w:lineRule="auto"/>
              <w:jc w:val="right"/>
            </w:pPr>
            <w:r>
              <w:rPr>
                <w:color w:val="55606B"/>
                <w:sz w:val="16"/>
                <w:szCs w:val="16"/>
              </w:rPr>
              <w:t xml:space="preserve">1:</w:t>
            </w:r>
          </w:p>
        </w:tc>
        <w:tc>
          <w:tcPr>
            <w:tcW w:w="7080" w:type="dxa"/>
            <w:vAlign w:val="top"/>
          </w:tcPr>
          <w:p>
            <w:pPr>
              <w:spacing w:before="14" w:after="14" w:line="240" w:lineRule="auto"/>
            </w:pPr>
            <w:r>
              <w:rPr>
                <w:b/>
                <w:sz w:val="18"/>
                <w:szCs w:val="18"/>
              </w:rPr>
              <w:t xml:space="preserve">thực hiện </w:t>
            </w:r>
            <w:r>
              <w:rPr>
                <w:b/>
                <w:color w:val="1F4E79"/>
                <w:sz w:val="18"/>
                <w:szCs w:val="18"/>
              </w:rPr>
              <w:t xml:space="preserve">Thuật toán 1</w:t>
            </w:r>
            <w:r>
              <w:rPr>
                <w:sz w:val="18"/>
                <w:szCs w:val="18"/>
              </w:rPr>
              <w:t xml:space="preserve">  ⟶  </w:t>
            </w:r>
            <m:oMath>
              <m:r>
                <m:rPr>
                  <m:sty m:val="p"/>
                </m:rPr>
                <m:t xml:space="preserve">pp</m:t>
              </m:r>
              <m:d>
                <m:dPr>
                  <m:begChr m:val="("/>
                  <m:endChr m:val=")"/>
                </m:dPr>
                <m:e>
                  <m:r>
                    <m:t xml:space="preserve">·, ·</m:t>
                  </m:r>
                </m:e>
              </m:d>
              <m:r>
                <m:t xml:space="preserve">, </m:t>
              </m:r>
              <m:d>
                <m:dPr>
                  <m:begChr m:val="{"/>
                  <m:endChr m:val="}"/>
                </m:dPr>
                <m:e>
                  <m:sSup>
                    <m:e>
                      <m:r>
                        <m:t xml:space="preserve">c</m:t>
                      </m:r>
                    </m:e>
                    <m:sup>
                      <m:r>
                        <m:t xml:space="preserve">v</m:t>
                      </m:r>
                    </m:sup>
                  </m:sSup>
                </m:e>
              </m:d>
              <m:r>
                <m:t xml:space="preserve">, </m:t>
              </m:r>
              <m:d>
                <m:dPr>
                  <m:begChr m:val="{"/>
                  <m:endChr m:val="}"/>
                </m:dPr>
                <m:e>
                  <m:sSub>
                    <m:e>
                      <m:r>
                        <m:t xml:space="preserve">c</m:t>
                      </m:r>
                    </m:e>
                    <m:sub>
                      <m:r>
                        <m:t xml:space="preserve">m</m:t>
                      </m:r>
                    </m:sub>
                  </m:sSub>
                </m:e>
              </m:d>
            </m:oMath>
            <w:r>
              <w:rPr>
                <w:i/>
                <w:color w:val="6B7683"/>
                <w:sz w:val="16"/>
                <w:szCs w:val="16"/>
              </w:rPr>
              <w:t xml:space="preserve">   ▷ CTIM luôn tự dựng pp: lời gọi ở :406 là VÔ ĐIỀU KIỆN, hàm không có tham số pp. C = |η| lấy ở :375</w:t>
            </w:r>
          </w:p>
        </w:tc>
        <w:tc>
          <w:tcPr>
            <w:tcW w:w="1500" w:type="dxa"/>
            <w:vAlign w:val="top"/>
          </w:tcPr>
          <w:p>
            <w:pPr>
              <w:spacing w:before="14" w:after="14" w:line="240" w:lineRule="auto"/>
            </w:pPr>
            <w:r>
              <w:rPr>
                <w:rFonts w:ascii="Consolas" w:hAnsi="Consolas"/>
                <w:color w:val="7A8794"/>
                <w:sz w:val="14"/>
                <w:szCs w:val="14"/>
              </w:rPr>
              <w:t xml:space="preserve">ctim.py:405-417</w:t>
            </w:r>
          </w:p>
        </w:tc>
      </w:tr>
      <w:tr>
        <w:tc>
          <w:tcPr>
            <w:tcW w:w="480" w:type="dxa"/>
            <w:vAlign w:val="top"/>
          </w:tcPr>
          <w:p>
            <w:pPr>
              <w:spacing w:before="14" w:after="14" w:line="240" w:lineRule="auto"/>
              <w:jc w:val="right"/>
            </w:pPr>
            <w:r>
              <w:rPr>
                <w:color w:val="55606B"/>
                <w:sz w:val="16"/>
                <w:szCs w:val="16"/>
              </w:rPr>
              <w:t xml:space="preserve">2:</w:t>
            </w:r>
          </w:p>
        </w:tc>
        <w:tc>
          <w:tcPr>
            <w:tcW w:w="7080" w:type="dxa"/>
            <w:vAlign w:val="top"/>
          </w:tcPr>
          <w:p>
            <w:pPr>
              <w:spacing w:before="14" w:after="14" w:line="240" w:lineRule="auto"/>
            </w:pPr>
            <m:oMath>
              <m:r>
                <m:t xml:space="preserve">𝒮 ← ∅;   </m:t>
              </m:r>
              <m:sSub>
                <m:e>
                  <m:r>
                    <m:t xml:space="preserve">𝒮</m:t>
                  </m:r>
                </m:e>
                <m:sub>
                  <m:r>
                    <m:t xml:space="preserve">1</m:t>
                  </m:r>
                </m:sub>
              </m:sSub>
              <m:r>
                <m:t xml:space="preserve"> ← … ← </m:t>
              </m:r>
              <m:sSub>
                <m:e>
                  <m:r>
                    <m:t xml:space="preserve">𝒮</m:t>
                  </m:r>
                </m:e>
                <m:sub>
                  <m:r>
                    <m:t xml:space="preserve">C</m:t>
                  </m:r>
                </m:sub>
              </m:sSub>
              <m:r>
                <m:t xml:space="preserve"> ← ∅</m:t>
              </m:r>
            </m:oMath>
            <w:r>
              <w:rPr>
                <w:i/>
                <w:color w:val="6B7683"/>
                <w:sz w:val="16"/>
                <w:szCs w:val="16"/>
              </w:rPr>
              <w:t xml:space="preserve">   ▷ dòng in 25. 𝒮 là danh sách theo thứ tự chọn; 𝒮_m nằm trong _CommunitySeedState :225-226</w:t>
            </w:r>
          </w:p>
        </w:tc>
        <w:tc>
          <w:tcPr>
            <w:tcW w:w="1500" w:type="dxa"/>
            <w:vAlign w:val="top"/>
          </w:tcPr>
          <w:p>
            <w:pPr>
              <w:spacing w:before="14" w:after="14" w:line="240" w:lineRule="auto"/>
            </w:pPr>
            <w:r>
              <w:rPr>
                <w:rFonts w:ascii="Consolas" w:hAnsi="Consolas"/>
                <w:color w:val="7A8794"/>
                <w:sz w:val="14"/>
                <w:szCs w:val="14"/>
              </w:rPr>
              <w:t xml:space="preserve">ctim.py:422-423, 225-226</w:t>
            </w:r>
          </w:p>
        </w:tc>
      </w:tr>
      <w:tr>
        <w:tc>
          <w:tcPr>
            <w:tcW w:w="480" w:type="dxa"/>
            <w:vAlign w:val="top"/>
          </w:tcPr>
          <w:p>
            <w:pPr>
              <w:spacing w:before="14" w:after="14" w:line="240" w:lineRule="auto"/>
              <w:jc w:val="right"/>
            </w:pPr>
            <w:r>
              <w:rPr>
                <w:color w:val="55606B"/>
                <w:sz w:val="16"/>
                <w:szCs w:val="16"/>
              </w:rPr>
              <w:t xml:space="preserve">3:</w:t>
            </w:r>
          </w:p>
        </w:tc>
        <w:tc>
          <w:tcPr>
            <w:tcW w:w="7080" w:type="dxa"/>
            <w:vAlign w:val="top"/>
          </w:tcPr>
          <w:p>
            <w:pPr>
              <w:spacing w:before="14" w:after="14" w:line="240" w:lineRule="auto"/>
            </w:pPr>
            <w:r>
              <w:rPr>
                <w:b/>
                <w:sz w:val="18"/>
                <w:szCs w:val="18"/>
              </w:rPr>
              <w:t xml:space="preserve">for </w:t>
            </w:r>
            <m:oMath>
              <m:r>
                <m:t xml:space="preserve">m = 1..C</m:t>
              </m:r>
            </m:oMath>
            <w:r>
              <w:rPr>
                <w:b/>
                <w:sz w:val="18"/>
                <w:szCs w:val="18"/>
              </w:rPr>
              <w:t xml:space="preserve"> do</w:t>
            </w:r>
          </w:p>
        </w:tc>
        <w:tc>
          <w:tcPr>
            <w:tcW w:w="1500" w:type="dxa"/>
            <w:vAlign w:val="top"/>
          </w:tcPr>
          <w:p>
            <w:pPr>
              <w:spacing w:before="14" w:after="14" w:line="240" w:lineRule="auto"/>
            </w:pPr>
            <w:r>
              <w:rPr>
                <w:rFonts w:ascii="Consolas" w:hAnsi="Consolas"/>
                <w:color w:val="7A8794"/>
                <w:sz w:val="14"/>
                <w:szCs w:val="14"/>
              </w:rPr>
              <w:t xml:space="preserve">ctim.py:432</w:t>
            </w:r>
          </w:p>
        </w:tc>
      </w:tr>
      <w:tr>
        <w:tc>
          <w:tcPr>
            <w:tcW w:w="480" w:type="dxa"/>
            <w:vAlign w:val="top"/>
          </w:tcPr>
          <w:p>
            <w:pPr>
              <w:spacing w:before="14" w:after="14" w:line="240" w:lineRule="auto"/>
              <w:jc w:val="right"/>
            </w:pPr>
            <w:r>
              <w:rPr>
                <w:color w:val="55606B"/>
                <w:sz w:val="16"/>
                <w:szCs w:val="16"/>
              </w:rPr>
              <w:t xml:space="preserve">4:</w:t>
            </w:r>
          </w:p>
        </w:tc>
        <w:tc>
          <w:tcPr>
            <w:tcW w:w="7080" w:type="dxa"/>
            <w:vAlign w:val="top"/>
          </w:tcPr>
          <w:p>
            <w:pPr>
              <w:spacing w:before="14" w:after="14" w:line="240" w:lineRule="auto"/>
              <w:ind w:left="200"/>
            </w:pPr>
            <w:r>
              <w:rPr>
                <w:b/>
                <w:sz w:val="18"/>
                <w:szCs w:val="18"/>
              </w:rPr>
              <w:t xml:space="preserve">if </w:t>
            </w:r>
            <m:oMath>
              <m:sSub>
                <m:e>
                  <m:r>
                    <m:t xml:space="preserve">c</m:t>
                  </m:r>
                </m:e>
                <m:sub>
                  <m:r>
                    <m:t xml:space="preserve">m</m:t>
                  </m:r>
                </m:sub>
              </m:sSub>
              <m:r>
                <m:t xml:space="preserve"> = ∅</m:t>
              </m:r>
            </m:oMath>
            <w:r>
              <w:rPr>
                <w:b/>
                <w:sz w:val="18"/>
                <w:szCs w:val="18"/>
              </w:rPr>
              <w:t xml:space="preserve"> then </w:t>
            </w:r>
            <w:r>
              <w:rPr>
                <w:sz w:val="18"/>
                <w:szCs w:val="18"/>
              </w:rPr>
              <w:t xml:space="preserve">bỏ qua m</w:t>
            </w:r>
            <w:r>
              <w:rPr>
                <w:b/>
                <w:sz w:val="18"/>
                <w:szCs w:val="18"/>
              </w:rPr>
              <w:t xml:space="preserve"> end if</w:t>
            </w:r>
            <w:r>
              <w:rPr>
                <w:i/>
                <w:color w:val="6B7683"/>
                <w:sz w:val="16"/>
                <w:szCs w:val="16"/>
              </w:rPr>
              <w:t xml:space="preserve">   ▷ cộng đồng rỗng không có trạng thái ⇒ ΔI_m ≡ 0; nguồn gốc nhánh dự phòng ở dòng 25</w:t>
            </w:r>
          </w:p>
        </w:tc>
        <w:tc>
          <w:tcPr>
            <w:tcW w:w="1500" w:type="dxa"/>
            <w:vAlign w:val="top"/>
          </w:tcPr>
          <w:p>
            <w:pPr>
              <w:spacing w:before="14" w:after="14" w:line="240" w:lineRule="auto"/>
            </w:pPr>
            <w:r>
              <w:rPr>
                <w:rFonts w:ascii="Consolas" w:hAnsi="Consolas"/>
                <w:color w:val="7A8794"/>
                <w:sz w:val="14"/>
                <w:szCs w:val="14"/>
              </w:rPr>
              <w:t xml:space="preserve">ctim.py:433-435</w:t>
            </w:r>
          </w:p>
        </w:tc>
      </w:tr>
      <w:tr>
        <w:tc>
          <w:tcPr>
            <w:tcW w:w="480" w:type="dxa"/>
            <w:vAlign w:val="top"/>
          </w:tcPr>
          <w:p>
            <w:pPr>
              <w:spacing w:before="14" w:after="14" w:line="240" w:lineRule="auto"/>
              <w:jc w:val="right"/>
            </w:pPr>
            <w:r>
              <w:rPr>
                <w:color w:val="55606B"/>
                <w:sz w:val="16"/>
                <w:szCs w:val="16"/>
              </w:rPr>
              <w:t xml:space="preserve">5:</w:t>
            </w:r>
          </w:p>
        </w:tc>
        <w:tc>
          <w:tcPr>
            <w:tcW w:w="7080" w:type="dxa"/>
            <w:vAlign w:val="top"/>
          </w:tcPr>
          <w:p>
            <w:pPr>
              <w:spacing w:before="14" w:after="14" w:line="240" w:lineRule="auto"/>
              <w:ind w:left="200"/>
            </w:pPr>
            <m:oMath>
              <m:sSub>
                <m:e>
                  <m:r>
                    <m:t xml:space="preserve">𝒢</m:t>
                  </m:r>
                </m:e>
                <m:sub>
                  <m:r>
                    <m:t xml:space="preserve">m</m:t>
                  </m:r>
                </m:sub>
              </m:sSub>
              <m:r>
                <m:t xml:space="preserve"> ← </m:t>
              </m:r>
              <m:d>
                <m:dPr>
                  <m:begChr m:val="("/>
                  <m:endChr m:val=")"/>
                </m:dPr>
                <m:e>
                  <m:sSub>
                    <m:e>
                      <m:r>
                        <m:t xml:space="preserve">c</m:t>
                      </m:r>
                    </m:e>
                    <m:sub>
                      <m:r>
                        <m:t xml:space="preserve">m</m:t>
                      </m:r>
                    </m:sub>
                  </m:sSub>
                  <m:r>
                    <m:t xml:space="preserve">, </m:t>
                  </m:r>
                  <m:sSub>
                    <m:e>
                      <m:r>
                        <m:t xml:space="preserve">ℰ</m:t>
                      </m:r>
                    </m:e>
                    <m:sub>
                      <m:r>
                        <m:t xml:space="preserve">m</m:t>
                      </m:r>
                    </m:sub>
                  </m:sSub>
                </m:e>
              </m:d>
              <m:r>
                <m:t xml:space="preserve">,   </m:t>
              </m:r>
              <m:sSub>
                <m:e>
                  <m:r>
                    <m:t xml:space="preserve">ℰ</m:t>
                  </m:r>
                </m:e>
                <m:sub>
                  <m:r>
                    <m:t xml:space="preserve">m</m:t>
                  </m:r>
                </m:sub>
              </m:sSub>
              <m:r>
                <m:t xml:space="preserve"> = </m:t>
              </m:r>
              <m:d>
                <m:dPr>
                  <m:begChr m:val="{"/>
                  <m:endChr m:val="}"/>
                </m:dPr>
                <m:e>
                  <m:d>
                    <m:dPr>
                      <m:begChr m:val="("/>
                      <m:endChr m:val=")"/>
                    </m:dPr>
                    <m:e>
                      <m:r>
                        <m:t xml:space="preserve">u, v</m:t>
                      </m:r>
                    </m:e>
                  </m:d>
                  <m:r>
                    <m:t xml:space="preserve"> ∈ ℰ :  u ∈ </m:t>
                  </m:r>
                  <m:sSub>
                    <m:e>
                      <m:r>
                        <m:t xml:space="preserve">c</m:t>
                      </m:r>
                    </m:e>
                    <m:sub>
                      <m:r>
                        <m:t xml:space="preserve">m</m:t>
                      </m:r>
                    </m:sub>
                  </m:sSub>
                  <m:r>
                    <m:t xml:space="preserve">  ∧  v ∈ </m:t>
                  </m:r>
                  <m:sSub>
                    <m:e>
                      <m:r>
                        <m:t xml:space="preserve">c</m:t>
                      </m:r>
                    </m:e>
                    <m:sub>
                      <m:r>
                        <m:t xml:space="preserve">m</m:t>
                      </m:r>
                    </m:sub>
                  </m:sSub>
                </m:e>
              </m:d>
            </m:oMath>
            <w:r>
              <w:rPr>
                <w:i/>
                <w:color w:val="6B7683"/>
                <w:sz w:val="16"/>
                <w:szCs w:val="16"/>
              </w:rPr>
              <w:t xml:space="preserve">   ▷ ĐIỂM RẼ NHÁNH. MIA(…, nodes = c_m): một cung chỉ tồn tại khi CẢ HAI đầu mút nằm trong c_m, nên S ∩ c_m = S_m</w:t>
            </w:r>
          </w:p>
        </w:tc>
        <w:tc>
          <w:tcPr>
            <w:tcW w:w="1500" w:type="dxa"/>
            <w:vAlign w:val="top"/>
          </w:tcPr>
          <w:p>
            <w:pPr>
              <w:spacing w:before="14" w:after="14" w:line="240" w:lineRule="auto"/>
            </w:pPr>
            <w:r>
              <w:rPr>
                <w:rFonts w:ascii="Consolas" w:hAnsi="Consolas"/>
                <w:color w:val="7A8794"/>
                <w:sz w:val="14"/>
                <w:szCs w:val="14"/>
              </w:rPr>
              <w:t xml:space="preserve">ctim.py:437 → influence.py:300-319</w:t>
            </w:r>
          </w:p>
        </w:tc>
      </w:tr>
      <w:tr>
        <w:tc>
          <w:tcPr>
            <w:tcW w:w="480" w:type="dxa"/>
            <w:vAlign w:val="top"/>
          </w:tcPr>
          <w:p>
            <w:pPr>
              <w:spacing w:before="14" w:after="14" w:line="240" w:lineRule="auto"/>
              <w:jc w:val="right"/>
            </w:pPr>
            <w:r>
              <w:rPr>
                <w:color w:val="55606B"/>
                <w:sz w:val="16"/>
                <w:szCs w:val="16"/>
              </w:rPr>
              <w:t xml:space="preserve">6:</w:t>
            </w:r>
          </w:p>
        </w:tc>
        <w:tc>
          <w:tcPr>
            <w:tcW w:w="7080" w:type="dxa"/>
            <w:vAlign w:val="top"/>
          </w:tcPr>
          <w:p>
            <w:pPr>
              <w:spacing w:before="14" w:after="14" w:line="240" w:lineRule="auto"/>
              <w:ind w:left="200"/>
            </w:pPr>
            <m:oMath>
              <m:r>
                <m:t xml:space="preserve">∀v ∈ </m:t>
              </m:r>
              <m:sSub>
                <m:e>
                  <m:r>
                    <m:t xml:space="preserve">c</m:t>
                  </m:r>
                </m:e>
                <m:sub>
                  <m:r>
                    <m:t xml:space="preserve">m</m:t>
                  </m:r>
                </m:sub>
              </m:sSub>
              <m:r>
                <m:t xml:space="preserve">:   </m:t>
              </m:r>
              <m:r>
                <m:rPr>
                  <m:sty m:val="p"/>
                </m:rPr>
                <m:t xml:space="preserve">MIIA_m</m:t>
              </m:r>
              <m:d>
                <m:dPr>
                  <m:begChr m:val="("/>
                  <m:endChr m:val=")"/>
                </m:dPr>
                <m:e>
                  <m:r>
                    <m:t xml:space="preserve">v, h</m:t>
                  </m:r>
                </m:e>
              </m:d>
              <m:r>
                <m:t xml:space="preserve"> ← </m:t>
              </m:r>
              <m:d>
                <m:dPr>
                  <m:begChr m:val="{"/>
                  <m:endChr m:val="}"/>
                </m:dPr>
                <m:e>
                  <m:r>
                    <m:t xml:space="preserve">x ∈ </m:t>
                  </m:r>
                  <m:sSub>
                    <m:e>
                      <m:r>
                        <m:t xml:space="preserve">c</m:t>
                      </m:r>
                    </m:e>
                    <m:sub>
                      <m:r>
                        <m:t xml:space="preserve">m</m:t>
                      </m:r>
                    </m:sub>
                  </m:sSub>
                  <m:r>
                    <m:t xml:space="preserve"> : </m:t>
                  </m:r>
                  <m:r>
                    <m:rPr>
                      <m:sty m:val="p"/>
                    </m:rPr>
                    <m:t xml:space="preserve">pp</m:t>
                  </m:r>
                  <m:d>
                    <m:dPr>
                      <m:begChr m:val="("/>
                      <m:endChr m:val=")"/>
                    </m:dPr>
                    <m:e>
                      <m:r>
                        <m:rPr>
                          <m:sty m:val="p"/>
                        </m:rPr>
                        <m:t xml:space="preserve">MIP</m:t>
                      </m:r>
                      <m:d>
                        <m:dPr>
                          <m:begChr m:val="("/>
                          <m:endChr m:val=")"/>
                        </m:dPr>
                        <m:e>
                          <m:r>
                            <m:t xml:space="preserve">x, v</m:t>
                          </m:r>
                        </m:e>
                      </m:d>
                    </m:e>
                  </m:d>
                  <m:r>
                    <m:t xml:space="preserve"> ≥ h</m:t>
                  </m:r>
                </m:e>
              </m:d>
            </m:oMath>
            <w:r>
              <w:rPr>
                <w:i/>
                <w:color w:val="6B7683"/>
                <w:sz w:val="16"/>
                <w:szCs w:val="16"/>
              </w:rPr>
              <w:t xml:space="preserve">   ▷ Eq (13)–(16). pp(P) là TÍCH nên cực đại pp(P) ⇔ cực tiểu Σ(−ln pp): cây Dijkstra chính là cây MIP, cắt tại −ln h</w:t>
            </w:r>
          </w:p>
        </w:tc>
        <w:tc>
          <w:tcPr>
            <w:tcW w:w="1500" w:type="dxa"/>
            <w:vAlign w:val="top"/>
          </w:tcPr>
          <w:p>
            <w:pPr>
              <w:spacing w:before="14" w:after="14" w:line="240" w:lineRule="auto"/>
            </w:pPr>
            <w:r>
              <w:rPr>
                <w:rFonts w:ascii="Consolas" w:hAnsi="Consolas"/>
                <w:color w:val="7A8794"/>
                <w:sz w:val="14"/>
                <w:szCs w:val="14"/>
              </w:rPr>
              <w:t xml:space="preserve">influence.py:321-326, 333-390</w:t>
            </w:r>
          </w:p>
        </w:tc>
      </w:tr>
      <w:tr>
        <w:tc>
          <w:tcPr>
            <w:tcW w:w="480" w:type="dxa"/>
            <w:vAlign w:val="top"/>
          </w:tcPr>
          <w:p>
            <w:pPr>
              <w:spacing w:before="14" w:after="14" w:line="240" w:lineRule="auto"/>
              <w:jc w:val="right"/>
            </w:pPr>
            <w:r>
              <w:rPr>
                <w:color w:val="55606B"/>
                <w:sz w:val="16"/>
                <w:szCs w:val="16"/>
              </w:rPr>
              <w:t xml:space="preserve">7:</w:t>
            </w:r>
          </w:p>
        </w:tc>
        <w:tc>
          <w:tcPr>
            <w:tcW w:w="7080" w:type="dxa"/>
            <w:vAlign w:val="top"/>
          </w:tcPr>
          <w:p>
            <w:pPr>
              <w:spacing w:before="14" w:after="14" w:line="240" w:lineRule="auto"/>
              <w:ind w:left="200"/>
            </w:pPr>
            <m:oMath>
              <m:sSub>
                <m:e>
                  <m:r>
                    <m:t xml:space="preserve">IncInf</m:t>
                  </m:r>
                </m:e>
                <m:sub>
                  <m:r>
                    <m:t xml:space="preserve">m</m:t>
                  </m:r>
                </m:sub>
              </m:sSub>
              <m:d>
                <m:dPr>
                  <m:begChr m:val="["/>
                  <m:endChr m:val="]"/>
                </m:dPr>
                <m:e>
                  <m:r>
                    <m:t xml:space="preserve">u</m:t>
                  </m:r>
                </m:e>
              </m:d>
              <m:r>
                <m:t xml:space="preserve"> ← 0,   ∀u ∈ </m:t>
              </m:r>
              <m:sSub>
                <m:e>
                  <m:r>
                    <m:t xml:space="preserve">c</m:t>
                  </m:r>
                </m:e>
                <m:sub>
                  <m:r>
                    <m:t xml:space="preserve">m</m:t>
                  </m:r>
                </m:sub>
              </m:sSub>
            </m:oMath>
            <w:r>
              <w:rPr>
                <w:i/>
                <w:color w:val="6B7683"/>
                <w:sz w:val="16"/>
                <w:szCs w:val="16"/>
              </w:rPr>
              <w:t xml:space="preserve">   ▷ bất biến: IncInf_m[u] = I_m(𝒮_m ∪ {u}) − I_m(𝒮_m), với I_m là Eq (18) TRÊN 𝒢_m</w:t>
            </w:r>
          </w:p>
        </w:tc>
        <w:tc>
          <w:tcPr>
            <w:tcW w:w="1500" w:type="dxa"/>
            <w:vAlign w:val="top"/>
          </w:tcPr>
          <w:p>
            <w:pPr>
              <w:spacing w:before="14" w:after="14" w:line="240" w:lineRule="auto"/>
            </w:pPr>
            <w:r>
              <w:rPr>
                <w:rFonts w:ascii="Consolas" w:hAnsi="Consolas"/>
                <w:color w:val="7A8794"/>
                <w:sz w:val="14"/>
                <w:szCs w:val="14"/>
              </w:rPr>
              <w:t xml:space="preserve">ctim.py:227</w:t>
            </w:r>
          </w:p>
        </w:tc>
      </w:tr>
      <w:tr>
        <w:tc>
          <w:tcPr>
            <w:tcW w:w="480" w:type="dxa"/>
            <w:vAlign w:val="top"/>
          </w:tcPr>
          <w:p>
            <w:pPr>
              <w:spacing w:before="14" w:after="14" w:line="240" w:lineRule="auto"/>
              <w:jc w:val="right"/>
            </w:pPr>
            <w:r>
              <w:rPr>
                <w:color w:val="55606B"/>
                <w:sz w:val="16"/>
                <w:szCs w:val="16"/>
              </w:rPr>
              <w:t xml:space="preserve">8:</w:t>
            </w:r>
          </w:p>
        </w:tc>
        <w:tc>
          <w:tcPr>
            <w:tcW w:w="7080" w:type="dxa"/>
            <w:vAlign w:val="top"/>
          </w:tcPr>
          <w:p>
            <w:pPr>
              <w:spacing w:before="14" w:after="14" w:line="240" w:lineRule="auto"/>
              <w:ind w:left="200"/>
            </w:pPr>
            <w:r>
              <w:rPr>
                <w:b/>
                <w:sz w:val="18"/>
                <w:szCs w:val="18"/>
              </w:rPr>
              <w:t xml:space="preserve">for </w:t>
            </w:r>
            <m:oMath>
              <m:r>
                <m:t xml:space="preserve">v ∈ </m:t>
              </m:r>
              <m:sSub>
                <m:e>
                  <m:r>
                    <m:t xml:space="preserve">c</m:t>
                  </m:r>
                </m:e>
                <m:sub>
                  <m:r>
                    <m:t xml:space="preserve">m</m:t>
                  </m:r>
                </m:sub>
              </m:sSub>
            </m:oMath>
            <w:r>
              <w:rPr>
                <w:b/>
                <w:sz w:val="18"/>
                <w:szCs w:val="18"/>
              </w:rPr>
              <w:t xml:space="preserve"> do</w:t>
            </w:r>
          </w:p>
        </w:tc>
        <w:tc>
          <w:tcPr>
            <w:tcW w:w="1500" w:type="dxa"/>
            <w:vAlign w:val="top"/>
          </w:tcPr>
          <w:p>
            <w:pPr>
              <w:spacing w:before="14" w:after="14" w:line="240" w:lineRule="auto"/>
            </w:pPr>
            <w:r>
              <w:rPr>
                <w:rFonts w:ascii="Consolas" w:hAnsi="Consolas"/>
                <w:color w:val="7A8794"/>
                <w:sz w:val="14"/>
                <w:szCs w:val="14"/>
              </w:rPr>
              <w:t xml:space="preserve">ctim.py:244</w:t>
            </w:r>
          </w:p>
        </w:tc>
      </w:tr>
      <w:tr>
        <w:tc>
          <w:tcPr>
            <w:tcW w:w="480" w:type="dxa"/>
            <w:vAlign w:val="top"/>
          </w:tcPr>
          <w:p>
            <w:pPr>
              <w:spacing w:before="14" w:after="14" w:line="240" w:lineRule="auto"/>
              <w:jc w:val="right"/>
            </w:pPr>
            <w:r>
              <w:rPr>
                <w:color w:val="55606B"/>
                <w:sz w:val="16"/>
                <w:szCs w:val="16"/>
              </w:rPr>
              <w:t xml:space="preserve">9:</w:t>
            </w:r>
          </w:p>
        </w:tc>
        <w:tc>
          <w:tcPr>
            <w:tcW w:w="7080" w:type="dxa"/>
            <w:vAlign w:val="top"/>
          </w:tcPr>
          <w:p>
            <w:pPr>
              <w:spacing w:before="14" w:after="14" w:line="240" w:lineRule="auto"/>
              <w:ind w:left="400"/>
            </w:pPr>
            <m:oMath>
              <m:r>
                <m:t xml:space="preserve">∀w ∈ </m:t>
              </m:r>
              <m:r>
                <m:rPr>
                  <m:sty m:val="p"/>
                </m:rPr>
                <m:t xml:space="preserve">MIIA_m</m:t>
              </m:r>
              <m:d>
                <m:dPr>
                  <m:begChr m:val="("/>
                  <m:endChr m:val=")"/>
                </m:dPr>
                <m:e>
                  <m:r>
                    <m:t xml:space="preserve">v, h</m:t>
                  </m:r>
                </m:e>
              </m:d>
              <m:r>
                <m:t xml:space="preserve">:   </m:t>
              </m:r>
              <m:sSub>
                <m:e>
                  <m:r>
                    <m:t xml:space="preserve">IncInf</m:t>
                  </m:r>
                </m:e>
                <m:sub>
                  <m:r>
                    <m:t xml:space="preserve">m</m:t>
                  </m:r>
                </m:sub>
              </m:sSub>
              <m:d>
                <m:dPr>
                  <m:begChr m:val="["/>
                  <m:endChr m:val="]"/>
                </m:dPr>
                <m:e>
                  <m:r>
                    <m:t xml:space="preserve">w</m:t>
                  </m:r>
                </m:e>
              </m:d>
              <m:r>
                <m:t xml:space="preserve"> ← </m:t>
              </m:r>
              <m:sSub>
                <m:e>
                  <m:r>
                    <m:t xml:space="preserve">IncInf</m:t>
                  </m:r>
                </m:e>
                <m:sub>
                  <m:r>
                    <m:t xml:space="preserve">m</m:t>
                  </m:r>
                </m:sub>
              </m:sSub>
              <m:d>
                <m:dPr>
                  <m:begChr m:val="["/>
                  <m:endChr m:val="]"/>
                </m:dPr>
                <m:e>
                  <m:r>
                    <m:t xml:space="preserve">w</m:t>
                  </m:r>
                </m:e>
              </m:d>
              <m:r>
                <m:t xml:space="preserve"> + </m:t>
              </m:r>
              <m:r>
                <m:rPr>
                  <m:sty m:val="p"/>
                </m:rPr>
                <m:t xml:space="preserve">ap</m:t>
              </m:r>
              <m:d>
                <m:dPr>
                  <m:begChr m:val="("/>
                  <m:endChr m:val=")"/>
                </m:dPr>
                <m:e>
                  <m:r>
                    <m:t xml:space="preserve">v | </m:t>
                  </m:r>
                  <m:d>
                    <m:dPr>
                      <m:begChr m:val="{"/>
                      <m:endChr m:val="}"/>
                    </m:dPr>
                    <m:e>
                      <m:r>
                        <m:t xml:space="preserve">w</m:t>
                      </m:r>
                    </m:e>
                  </m:d>
                </m:e>
              </m:d>
            </m:oMath>
            <w:r>
              <w:rPr>
                <w:i/>
                <w:color w:val="6B7683"/>
                <w:sz w:val="16"/>
                <w:szCs w:val="16"/>
              </w:rPr>
              <w:t xml:space="preserve">   ▷ với 𝒮_m = ∅ thì IncInf_m[u] = I_m({u}); ap(v|{w}) ≠ 0 chỉ khi w ∈ MIIA(v,h) nên vòng này chạm đúng các số hạng khác 0 của Eq (18)</w:t>
            </w:r>
          </w:p>
        </w:tc>
        <w:tc>
          <w:tcPr>
            <w:tcW w:w="1500" w:type="dxa"/>
            <w:vAlign w:val="top"/>
          </w:tcPr>
          <w:p>
            <w:pPr>
              <w:spacing w:before="14" w:after="14" w:line="240" w:lineRule="auto"/>
            </w:pPr>
            <w:r>
              <w:rPr>
                <w:rFonts w:ascii="Consolas" w:hAnsi="Consolas"/>
                <w:color w:val="7A8794"/>
                <w:sz w:val="14"/>
                <w:szCs w:val="14"/>
              </w:rPr>
              <w:t xml:space="preserve">ctim.py:245-248</w:t>
            </w:r>
          </w:p>
        </w:tc>
      </w:tr>
      <w:tr>
        <w:tc>
          <w:tcPr>
            <w:tcW w:w="480" w:type="dxa"/>
            <w:vAlign w:val="top"/>
          </w:tcPr>
          <w:p>
            <w:pPr>
              <w:spacing w:before="14" w:after="14" w:line="240" w:lineRule="auto"/>
              <w:jc w:val="right"/>
            </w:pPr>
            <w:r>
              <w:rPr>
                <w:color w:val="55606B"/>
                <w:sz w:val="16"/>
                <w:szCs w:val="16"/>
              </w:rPr>
              <w:t xml:space="preserve">10:</w:t>
            </w:r>
          </w:p>
        </w:tc>
        <w:tc>
          <w:tcPr>
            <w:tcW w:w="7080" w:type="dxa"/>
            <w:vAlign w:val="top"/>
          </w:tcPr>
          <w:p>
            <w:pPr>
              <w:spacing w:before="14" w:after="14" w:line="240" w:lineRule="auto"/>
              <w:ind w:left="200"/>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11:</w:t>
            </w:r>
          </w:p>
        </w:tc>
        <w:tc>
          <w:tcPr>
            <w:tcW w:w="7080" w:type="dxa"/>
            <w:vAlign w:val="top"/>
          </w:tcPr>
          <w:p>
            <w:pPr>
              <w:spacing w:before="14" w:after="14" w:line="240" w:lineRule="auto"/>
              <w:ind w:left="200"/>
            </w:pPr>
            <m:oMath>
              <m:sSub>
                <m:e>
                  <m:r>
                    <m:t xml:space="preserve">H</m:t>
                  </m:r>
                </m:e>
                <m:sub>
                  <m:r>
                    <m:t xml:space="preserve">m</m:t>
                  </m:r>
                </m:sub>
              </m:sSub>
              <m:r>
                <m:t xml:space="preserve"> ← heap </m:t>
              </m:r>
              <m:d>
                <m:dPr>
                  <m:begChr m:val="{"/>
                  <m:endChr m:val="}"/>
                </m:dPr>
                <m:e>
                  <m:d>
                    <m:dPr>
                      <m:begChr m:val="("/>
                      <m:endChr m:val=")"/>
                    </m:dPr>
                    <m:e>
                      <m:r>
                        <m:t xml:space="preserve">−</m:t>
                      </m:r>
                      <m:sSub>
                        <m:e>
                          <m:r>
                            <m:t xml:space="preserve">IncInf</m:t>
                          </m:r>
                        </m:e>
                        <m:sub>
                          <m:r>
                            <m:t xml:space="preserve">m</m:t>
                          </m:r>
                        </m:sub>
                      </m:sSub>
                      <m:d>
                        <m:dPr>
                          <m:begChr m:val="["/>
                          <m:endChr m:val="]"/>
                        </m:dPr>
                        <m:e>
                          <m:r>
                            <m:t xml:space="preserve">u</m:t>
                          </m:r>
                        </m:e>
                      </m:d>
                      <m:r>
                        <m:t xml:space="preserve">, u</m:t>
                      </m:r>
                    </m:e>
                  </m:d>
                  <m:r>
                    <m:t xml:space="preserve"> : u ∈ </m:t>
                  </m:r>
                  <m:sSub>
                    <m:e>
                      <m:r>
                        <m:t xml:space="preserve">c</m:t>
                      </m:r>
                    </m:e>
                    <m:sub>
                      <m:r>
                        <m:t xml:space="preserve">m</m:t>
                      </m:r>
                    </m:sub>
                  </m:sSub>
                </m:e>
              </m:d>
            </m:oMath>
            <w:r>
              <w:rPr>
                <w:i/>
                <w:color w:val="6B7683"/>
                <w:sz w:val="16"/>
                <w:szCs w:val="16"/>
              </w:rPr>
              <w:t xml:space="preserve">   ▷ khoá phụ là chỉ số đỉnh ⇒ hoà lấy đỉnh NHỎ NHẤT; trả lời dòng in 34 trong O(log|c_m|)</w:t>
            </w:r>
          </w:p>
        </w:tc>
        <w:tc>
          <w:tcPr>
            <w:tcW w:w="1500" w:type="dxa"/>
            <w:vAlign w:val="top"/>
          </w:tcPr>
          <w:p>
            <w:pPr>
              <w:spacing w:before="14" w:after="14" w:line="240" w:lineRule="auto"/>
            </w:pPr>
            <w:r>
              <w:rPr>
                <w:rFonts w:ascii="Consolas" w:hAnsi="Consolas"/>
                <w:color w:val="7A8794"/>
                <w:sz w:val="14"/>
                <w:szCs w:val="14"/>
              </w:rPr>
              <w:t xml:space="preserve">ctim.py:229-230</w:t>
            </w:r>
          </w:p>
        </w:tc>
      </w:tr>
      <w:tr>
        <w:tc>
          <w:tcPr>
            <w:tcW w:w="480" w:type="dxa"/>
            <w:vAlign w:val="top"/>
          </w:tcPr>
          <w:p>
            <w:pPr>
              <w:spacing w:before="14" w:after="14" w:line="240" w:lineRule="auto"/>
              <w:jc w:val="right"/>
            </w:pPr>
            <w:r>
              <w:rPr>
                <w:color w:val="55606B"/>
                <w:sz w:val="16"/>
                <w:szCs w:val="16"/>
              </w:rPr>
              <w:t xml:space="preserve">12:</w:t>
            </w:r>
          </w:p>
        </w:tc>
        <w:tc>
          <w:tcPr>
            <w:tcW w:w="7080" w:type="dxa"/>
            <w:vAlign w:val="top"/>
          </w:tcPr>
          <w:p>
            <w:pPr>
              <w:spacing w:before="14" w:after="14" w:line="240" w:lineRule="auto"/>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13:</w:t>
            </w:r>
          </w:p>
        </w:tc>
        <w:tc>
          <w:tcPr>
            <w:tcW w:w="7080" w:type="dxa"/>
            <w:vAlign w:val="top"/>
          </w:tcPr>
          <w:p>
            <w:pPr>
              <w:spacing w:before="14" w:after="14" w:line="240" w:lineRule="auto"/>
            </w:pPr>
            <m:oMath>
              <m:r>
                <m:t xml:space="preserve">I</m:t>
              </m:r>
              <m:d>
                <m:dPr>
                  <m:begChr m:val="["/>
                  <m:endChr m:val="]"/>
                </m:dPr>
                <m:e>
                  <m:r>
                    <m:t xml:space="preserve">m, k</m:t>
                  </m:r>
                </m:e>
              </m:d>
              <m:r>
                <m:t xml:space="preserve"> ← 0,   s</m:t>
              </m:r>
              <m:d>
                <m:dPr>
                  <m:begChr m:val="["/>
                  <m:endChr m:val="]"/>
                </m:dPr>
                <m:e>
                  <m:r>
                    <m:t xml:space="preserve">m, k</m:t>
                  </m:r>
                </m:e>
              </m:d>
              <m:r>
                <m:t xml:space="preserve"> ← 0,   ∀m = 0..C, ∀k = 0..K</m:t>
              </m:r>
            </m:oMath>
            <w:r>
              <w:rPr>
                <w:i/>
                <w:color w:val="6B7683"/>
                <w:sz w:val="16"/>
                <w:szCs w:val="16"/>
              </w:rPr>
              <w:t xml:space="preserve">   ▷ dòng in 26–31; hàng 0 và cột 0 là biên</w:t>
            </w:r>
          </w:p>
        </w:tc>
        <w:tc>
          <w:tcPr>
            <w:tcW w:w="1500" w:type="dxa"/>
            <w:vAlign w:val="top"/>
          </w:tcPr>
          <w:p>
            <w:pPr>
              <w:spacing w:before="14" w:after="14" w:line="240" w:lineRule="auto"/>
            </w:pPr>
            <w:r>
              <w:rPr>
                <w:rFonts w:ascii="Consolas" w:hAnsi="Consolas"/>
                <w:color w:val="7A8794"/>
                <w:sz w:val="14"/>
                <w:szCs w:val="14"/>
              </w:rPr>
              <w:t xml:space="preserve">ctim.py:443-449</w:t>
            </w:r>
          </w:p>
        </w:tc>
      </w:tr>
      <w:tr>
        <w:tc>
          <w:tcPr>
            <w:tcW w:w="480" w:type="dxa"/>
            <w:vAlign w:val="top"/>
          </w:tcPr>
          <w:p>
            <w:pPr>
              <w:spacing w:before="14" w:after="14" w:line="240" w:lineRule="auto"/>
              <w:jc w:val="right"/>
            </w:pPr>
            <w:r>
              <w:rPr>
                <w:color w:val="55606B"/>
                <w:sz w:val="16"/>
                <w:szCs w:val="16"/>
              </w:rPr>
              <w:t xml:space="preserve">14:</w:t>
            </w:r>
          </w:p>
        </w:tc>
        <w:tc>
          <w:tcPr>
            <w:tcW w:w="7080" w:type="dxa"/>
            <w:vAlign w:val="top"/>
          </w:tcPr>
          <w:p>
            <w:pPr>
              <w:spacing w:before="14" w:after="14" w:line="240" w:lineRule="auto"/>
            </w:pPr>
            <w:r>
              <w:rPr>
                <w:b/>
                <w:sz w:val="18"/>
                <w:szCs w:val="18"/>
              </w:rPr>
              <w:t xml:space="preserve">for </w:t>
            </w:r>
            <m:oMath>
              <m:r>
                <m:t xml:space="preserve">k = 1..K</m:t>
              </m:r>
            </m:oMath>
            <w:r>
              <w:rPr>
                <w:b/>
                <w:sz w:val="18"/>
                <w:szCs w:val="18"/>
              </w:rPr>
              <w:t xml:space="preserve"> do</w:t>
            </w:r>
            <w:r>
              <w:rPr>
                <w:i/>
                <w:color w:val="6B7683"/>
                <w:sz w:val="16"/>
                <w:szCs w:val="16"/>
              </w:rPr>
              <w:t xml:space="preserve">   ▷ dòng in 32; mỗi vòng k chọn ĐÚNG MỘT hạt giống</w:t>
            </w:r>
          </w:p>
        </w:tc>
        <w:tc>
          <w:tcPr>
            <w:tcW w:w="1500" w:type="dxa"/>
            <w:vAlign w:val="top"/>
          </w:tcPr>
          <w:p>
            <w:pPr>
              <w:spacing w:before="14" w:after="14" w:line="240" w:lineRule="auto"/>
            </w:pPr>
            <w:r>
              <w:rPr>
                <w:rFonts w:ascii="Consolas" w:hAnsi="Consolas"/>
                <w:color w:val="7A8794"/>
                <w:sz w:val="14"/>
                <w:szCs w:val="14"/>
              </w:rPr>
              <w:t xml:space="preserve">ctim.py:456</w:t>
            </w:r>
          </w:p>
        </w:tc>
      </w:tr>
      <w:tr>
        <w:tc>
          <w:tcPr>
            <w:tcW w:w="480" w:type="dxa"/>
            <w:vAlign w:val="top"/>
          </w:tcPr>
          <w:p>
            <w:pPr>
              <w:spacing w:before="14" w:after="14" w:line="240" w:lineRule="auto"/>
              <w:jc w:val="right"/>
            </w:pPr>
            <w:r>
              <w:rPr>
                <w:color w:val="55606B"/>
                <w:sz w:val="16"/>
                <w:szCs w:val="16"/>
              </w:rPr>
              <w:t xml:space="preserve">15:</w:t>
            </w:r>
          </w:p>
        </w:tc>
        <w:tc>
          <w:tcPr>
            <w:tcW w:w="7080" w:type="dxa"/>
            <w:vAlign w:val="top"/>
          </w:tcPr>
          <w:p>
            <w:pPr>
              <w:spacing w:before="14" w:after="14" w:line="240" w:lineRule="auto"/>
              <w:ind w:left="200"/>
            </w:pPr>
            <w:r>
              <w:rPr>
                <w:b/>
                <w:sz w:val="18"/>
                <w:szCs w:val="18"/>
              </w:rPr>
              <w:t xml:space="preserve">for </w:t>
            </w:r>
            <m:oMath>
              <m:r>
                <m:t xml:space="preserve">m = 1..C</m:t>
              </m:r>
            </m:oMath>
            <w:r>
              <w:rPr>
                <w:b/>
                <w:sz w:val="18"/>
                <w:szCs w:val="18"/>
              </w:rPr>
              <w:t xml:space="preserve"> do</w:t>
            </w:r>
            <w:r>
              <w:rPr>
                <w:i/>
                <w:color w:val="6B7683"/>
                <w:sz w:val="16"/>
                <w:szCs w:val="16"/>
              </w:rPr>
              <w:t xml:space="preserve">   ▷ dòng in 33</w:t>
            </w:r>
          </w:p>
        </w:tc>
        <w:tc>
          <w:tcPr>
            <w:tcW w:w="1500" w:type="dxa"/>
            <w:vAlign w:val="top"/>
          </w:tcPr>
          <w:p>
            <w:pPr>
              <w:spacing w:before="14" w:after="14" w:line="240" w:lineRule="auto"/>
            </w:pPr>
            <w:r>
              <w:rPr>
                <w:rFonts w:ascii="Consolas" w:hAnsi="Consolas"/>
                <w:color w:val="7A8794"/>
                <w:sz w:val="14"/>
                <w:szCs w:val="14"/>
              </w:rPr>
              <w:t xml:space="preserve">ctim.py:458</w:t>
            </w:r>
          </w:p>
        </w:tc>
      </w:tr>
      <w:tr>
        <w:tc>
          <w:tcPr>
            <w:tcW w:w="480" w:type="dxa"/>
            <w:vAlign w:val="top"/>
          </w:tcPr>
          <w:p>
            <w:pPr>
              <w:spacing w:before="14" w:after="14" w:line="240" w:lineRule="auto"/>
              <w:jc w:val="right"/>
            </w:pPr>
            <w:r>
              <w:rPr>
                <w:color w:val="55606B"/>
                <w:sz w:val="16"/>
                <w:szCs w:val="16"/>
              </w:rPr>
              <w:t xml:space="preserve">16:</w:t>
            </w:r>
          </w:p>
        </w:tc>
        <w:tc>
          <w:tcPr>
            <w:tcW w:w="7080" w:type="dxa"/>
            <w:vAlign w:val="top"/>
          </w:tcPr>
          <w:p>
            <w:pPr>
              <w:spacing w:before="14" w:after="14" w:line="240" w:lineRule="auto"/>
              <w:ind w:left="400"/>
            </w:pPr>
            <m:oMath>
              <m:r>
                <m:t xml:space="preserve">Δ</m:t>
              </m:r>
              <m:sSub>
                <m:e>
                  <m:r>
                    <m:t xml:space="preserve">I</m:t>
                  </m:r>
                </m:e>
                <m:sub>
                  <m:r>
                    <m:t xml:space="preserve">m</m:t>
                  </m:r>
                </m:sub>
              </m:sSub>
              <m:r>
                <m:t xml:space="preserve"> ← </m:t>
              </m:r>
              <m:limLow>
                <m:e>
                  <m:r>
                    <m:rPr>
                      <m:sty m:val="p"/>
                    </m:rPr>
                    <m:t xml:space="preserve">max</m:t>
                  </m:r>
                </m:e>
                <m:lim>
                  <m:r>
                    <m:t xml:space="preserve">u ∈ c_m ∖ 𝒮_m</m:t>
                  </m:r>
                </m:lim>
              </m:limLow>
              <m:d>
                <m:dPr>
                  <m:begChr m:val="("/>
                  <m:endChr m:val=")"/>
                </m:dPr>
                <m:e>
                  <m:sSub>
                    <m:e>
                      <m:r>
                        <m:t xml:space="preserve">I</m:t>
                      </m:r>
                    </m:e>
                    <m:sub>
                      <m:r>
                        <m:t xml:space="preserve">m</m:t>
                      </m:r>
                    </m:sub>
                  </m:sSub>
                  <m:d>
                    <m:dPr>
                      <m:begChr m:val="("/>
                      <m:endChr m:val=")"/>
                    </m:dPr>
                    <m:e>
                      <m:sSub>
                        <m:e>
                          <m:r>
                            <m:t xml:space="preserve">𝒮</m:t>
                          </m:r>
                        </m:e>
                        <m:sub>
                          <m:r>
                            <m:t xml:space="preserve">m</m:t>
                          </m:r>
                        </m:sub>
                      </m:sSub>
                      <m:r>
                        <m:t xml:space="preserve"> ∪ </m:t>
                      </m:r>
                      <m:d>
                        <m:dPr>
                          <m:begChr m:val="{"/>
                          <m:endChr m:val="}"/>
                        </m:dPr>
                        <m:e>
                          <m:r>
                            <m:t xml:space="preserve">u</m:t>
                          </m:r>
                        </m:e>
                      </m:d>
                    </m:e>
                  </m:d>
                  <m:r>
                    <m:t xml:space="preserve"> − </m:t>
                  </m:r>
                  <m:sSub>
                    <m:e>
                      <m:r>
                        <m:t xml:space="preserve">I</m:t>
                      </m:r>
                    </m:e>
                    <m:sub>
                      <m:r>
                        <m:t xml:space="preserve">m</m:t>
                      </m:r>
                    </m:sub>
                  </m:sSub>
                  <m:d>
                    <m:dPr>
                      <m:begChr m:val="("/>
                      <m:endChr m:val=")"/>
                    </m:dPr>
                    <m:e>
                      <m:sSub>
                        <m:e>
                          <m:r>
                            <m:t xml:space="preserve">𝒮</m:t>
                          </m:r>
                        </m:e>
                        <m:sub>
                          <m:r>
                            <m:t xml:space="preserve">m</m:t>
                          </m:r>
                        </m:sub>
                      </m:sSub>
                    </m:e>
                  </m:d>
                </m:e>
              </m:d>
            </m:oMath>
            <w:r>
              <w:rPr>
                <w:i/>
                <w:color w:val="6B7683"/>
                <w:sz w:val="16"/>
                <w:szCs w:val="16"/>
              </w:rPr>
              <w:t xml:space="preserve">   ▷ dòng in 34; đọc từ bảng IncInf_m qua H_m, hoà ⇒ chỉ số nút nhỏ nhất</w:t>
            </w:r>
          </w:p>
        </w:tc>
        <w:tc>
          <w:tcPr>
            <w:tcW w:w="1500" w:type="dxa"/>
            <w:vAlign w:val="top"/>
          </w:tcPr>
          <w:p>
            <w:pPr>
              <w:spacing w:before="14" w:after="14" w:line="240" w:lineRule="auto"/>
            </w:pPr>
            <w:r>
              <w:rPr>
                <w:rFonts w:ascii="Consolas" w:hAnsi="Consolas"/>
                <w:color w:val="7A8794"/>
                <w:sz w:val="14"/>
                <w:szCs w:val="14"/>
              </w:rPr>
              <w:t xml:space="preserve">ctim.py:459-466 → :252-271</w:t>
            </w:r>
          </w:p>
        </w:tc>
      </w:tr>
      <w:tr>
        <w:tc>
          <w:tcPr>
            <w:tcW w:w="480" w:type="dxa"/>
            <w:vAlign w:val="top"/>
          </w:tcPr>
          <w:p>
            <w:pPr>
              <w:spacing w:before="14" w:after="14" w:line="240" w:lineRule="auto"/>
              <w:jc w:val="right"/>
            </w:pPr>
            <w:r>
              <w:rPr>
                <w:color w:val="55606B"/>
                <w:sz w:val="16"/>
                <w:szCs w:val="16"/>
              </w:rPr>
              <w:t xml:space="preserve">17:</w:t>
            </w:r>
          </w:p>
        </w:tc>
        <w:tc>
          <w:tcPr>
            <w:tcW w:w="7080" w:type="dxa"/>
            <w:vAlign w:val="top"/>
          </w:tcPr>
          <w:p>
            <w:pPr>
              <w:spacing w:before="14" w:after="14" w:line="240" w:lineRule="auto"/>
              <w:ind w:left="400"/>
            </w:pPr>
            <m:oMath>
              <m:sSubSup>
                <m:e>
                  <m:r>
                    <m:t xml:space="preserve">u</m:t>
                  </m:r>
                </m:e>
                <m:sub>
                  <m:r>
                    <m:t xml:space="preserve">m</m:t>
                  </m:r>
                </m:sub>
                <m:sup>
                  <m:r>
                    <m:t xml:space="preserve">*</m:t>
                  </m:r>
                </m:sup>
              </m:sSubSup>
              <m:r>
                <m:t xml:space="preserve"> ← </m:t>
              </m:r>
              <m:limLow>
                <m:e>
                  <m:r>
                    <m:rPr>
                      <m:sty m:val="p"/>
                    </m:rPr>
                    <m:t xml:space="preserve">arg max</m:t>
                  </m:r>
                </m:e>
                <m:lim>
                  <m:r>
                    <m:t xml:space="preserve">u ∈ c_m ∖ 𝒮_m</m:t>
                  </m:r>
                </m:lim>
              </m:limLow>
              <m:d>
                <m:dPr>
                  <m:begChr m:val="("/>
                  <m:endChr m:val=")"/>
                </m:dPr>
                <m:e>
                  <m:sSub>
                    <m:e>
                      <m:r>
                        <m:t xml:space="preserve">I</m:t>
                      </m:r>
                    </m:e>
                    <m:sub>
                      <m:r>
                        <m:t xml:space="preserve">m</m:t>
                      </m:r>
                    </m:sub>
                  </m:sSub>
                  <m:d>
                    <m:dPr>
                      <m:begChr m:val="("/>
                      <m:endChr m:val=")"/>
                    </m:dPr>
                    <m:e>
                      <m:sSub>
                        <m:e>
                          <m:r>
                            <m:t xml:space="preserve">𝒮</m:t>
                          </m:r>
                        </m:e>
                        <m:sub>
                          <m:r>
                            <m:t xml:space="preserve">m</m:t>
                          </m:r>
                        </m:sub>
                      </m:sSub>
                      <m:r>
                        <m:t xml:space="preserve"> ∪ </m:t>
                      </m:r>
                      <m:d>
                        <m:dPr>
                          <m:begChr m:val="{"/>
                          <m:endChr m:val="}"/>
                        </m:dPr>
                        <m:e>
                          <m:r>
                            <m:t xml:space="preserve">u</m:t>
                          </m:r>
                        </m:e>
                      </m:d>
                    </m:e>
                  </m:d>
                  <m:r>
                    <m:t xml:space="preserve"> − </m:t>
                  </m:r>
                  <m:sSub>
                    <m:e>
                      <m:r>
                        <m:t xml:space="preserve">I</m:t>
                      </m:r>
                    </m:e>
                    <m:sub>
                      <m:r>
                        <m:t xml:space="preserve">m</m:t>
                      </m:r>
                    </m:sub>
                  </m:sSub>
                  <m:d>
                    <m:dPr>
                      <m:begChr m:val="("/>
                      <m:endChr m:val=")"/>
                    </m:dPr>
                    <m:e>
                      <m:sSub>
                        <m:e>
                          <m:r>
                            <m:t xml:space="preserve">𝒮</m:t>
                          </m:r>
                        </m:e>
                        <m:sub>
                          <m:r>
                            <m:t xml:space="preserve">m</m:t>
                          </m:r>
                        </m:sub>
                      </m:sSub>
                    </m:e>
                  </m:d>
                </m:e>
              </m:d>
            </m:oMath>
            <w:r>
              <w:rPr>
                <w:sz w:val="18"/>
                <w:szCs w:val="18"/>
              </w:rPr>
              <w:t xml:space="preserve">   (hoà ⇒ u nhỏ nhất;  nếu </w:t>
            </w:r>
            <m:oMath>
              <m:sSub>
                <m:e>
                  <m:r>
                    <m:t xml:space="preserve">c</m:t>
                  </m:r>
                </m:e>
                <m:sub>
                  <m:r>
                    <m:t xml:space="preserve">m</m:t>
                  </m:r>
                </m:sub>
              </m:sSub>
              <m:r>
                <m:t xml:space="preserve"> = ∅</m:t>
              </m:r>
            </m:oMath>
            <w:r>
              <w:rPr>
                <w:sz w:val="18"/>
                <w:szCs w:val="18"/>
              </w:rPr>
              <w:t xml:space="preserve"> thì </w:t>
            </w:r>
            <m:oMath>
              <m:r>
                <m:t xml:space="preserve">Δ</m:t>
              </m:r>
              <m:sSub>
                <m:e>
                  <m:r>
                    <m:t xml:space="preserve">I</m:t>
                  </m:r>
                </m:e>
                <m:sub>
                  <m:r>
                    <m:t xml:space="preserve">m</m:t>
                  </m:r>
                </m:sub>
              </m:sSub>
              <m:r>
                <m:t xml:space="preserve"> ← 0</m:t>
              </m:r>
            </m:oMath>
            <w:r>
              <w:rPr>
                <w:sz w:val="18"/>
                <w:szCs w:val="18"/>
              </w:rPr>
              <w:t xml:space="preserve"> và </w:t>
            </w:r>
            <m:oMath>
              <m:sSubSup>
                <m:e>
                  <m:r>
                    <m:t xml:space="preserve">u</m:t>
                  </m:r>
                </m:e>
                <m:sub>
                  <m:r>
                    <m:t xml:space="preserve">m</m:t>
                  </m:r>
                </m:sub>
                <m:sup>
                  <m:r>
                    <m:t xml:space="preserve">*</m:t>
                  </m:r>
                </m:sup>
              </m:sSubSup>
              <m:r>
                <m:t xml:space="preserve"> ← ⊥</m:t>
              </m:r>
            </m:oMath>
            <w:r>
              <w:rPr>
                <w:sz w:val="18"/>
                <w:szCs w:val="18"/>
              </w:rPr>
              <w:t xml:space="preserve">)</w:t>
            </w:r>
            <w:r>
              <w:rPr>
                <w:i/>
                <w:color w:val="6B7683"/>
                <w:sz w:val="16"/>
                <w:szCs w:val="16"/>
              </w:rPr>
              <w:t xml:space="preserve">   ▷ nhánh ∅ này là nguồn gốc của dòng 23</w:t>
            </w:r>
          </w:p>
        </w:tc>
        <w:tc>
          <w:tcPr>
            <w:tcW w:w="1500" w:type="dxa"/>
            <w:vAlign w:val="top"/>
          </w:tcPr>
          <w:p>
            <w:pPr>
              <w:spacing w:before="14" w:after="14" w:line="240" w:lineRule="auto"/>
            </w:pPr>
            <w:r>
              <w:rPr>
                <w:rFonts w:ascii="Consolas" w:hAnsi="Consolas"/>
                <w:color w:val="7A8794"/>
                <w:sz w:val="14"/>
                <w:szCs w:val="14"/>
              </w:rPr>
              <w:t xml:space="preserve">ctim.py:459-466</w:t>
            </w:r>
          </w:p>
        </w:tc>
      </w:tr>
      <w:tr>
        <w:tc>
          <w:tcPr>
            <w:tcW w:w="480" w:type="dxa"/>
            <w:vAlign w:val="top"/>
          </w:tcPr>
          <w:p>
            <w:pPr>
              <w:spacing w:before="14" w:after="14" w:line="240" w:lineRule="auto"/>
              <w:jc w:val="right"/>
            </w:pPr>
            <w:r>
              <w:rPr>
                <w:color w:val="55606B"/>
                <w:sz w:val="16"/>
                <w:szCs w:val="16"/>
              </w:rPr>
              <w:t xml:space="preserve">18:</w:t>
            </w:r>
          </w:p>
        </w:tc>
        <w:tc>
          <w:tcPr>
            <w:tcW w:w="7080" w:type="dxa"/>
            <w:vAlign w:val="top"/>
          </w:tcPr>
          <w:p>
            <w:pPr>
              <w:spacing w:before="14" w:after="14" w:line="240" w:lineRule="auto"/>
              <w:ind w:left="400"/>
            </w:pPr>
            <m:oMath>
              <m:r>
                <m:t xml:space="preserve">I</m:t>
              </m:r>
              <m:d>
                <m:dPr>
                  <m:begChr m:val="["/>
                  <m:endChr m:val="]"/>
                </m:dPr>
                <m:e>
                  <m:r>
                    <m:t xml:space="preserve">m, k</m:t>
                  </m:r>
                </m:e>
              </m:d>
              <m:r>
                <m:t xml:space="preserve"> ← </m:t>
              </m:r>
              <m:r>
                <m:rPr>
                  <m:sty m:val="p"/>
                </m:rPr>
                <m:t xml:space="preserve">max</m:t>
              </m:r>
              <m:d>
                <m:dPr>
                  <m:begChr m:val="("/>
                  <m:endChr m:val=")"/>
                </m:dPr>
                <m:e>
                  <m:r>
                    <m:t xml:space="preserve">I</m:t>
                  </m:r>
                  <m:d>
                    <m:dPr>
                      <m:begChr m:val="["/>
                      <m:endChr m:val="]"/>
                    </m:dPr>
                    <m:e>
                      <m:r>
                        <m:t xml:space="preserve">m−1, k</m:t>
                      </m:r>
                    </m:e>
                  </m:d>
                  <m:r>
                    <m:t xml:space="preserve">,   I</m:t>
                  </m:r>
                  <m:d>
                    <m:dPr>
                      <m:begChr m:val="["/>
                      <m:endChr m:val="]"/>
                    </m:dPr>
                    <m:e>
                      <m:r>
                        <m:t xml:space="preserve">C, k−1</m:t>
                      </m:r>
                    </m:e>
                  </m:d>
                  <m:r>
                    <m:t xml:space="preserve"> + Δ</m:t>
                  </m:r>
                  <m:sSub>
                    <m:e>
                      <m:r>
                        <m:t xml:space="preserve">I</m:t>
                      </m:r>
                    </m:e>
                    <m:sub>
                      <m:r>
                        <m:t xml:space="preserve">m</m:t>
                      </m:r>
                    </m:sub>
                  </m:sSub>
                </m:e>
              </m:d>
            </m:oMath>
            <w:r>
              <w:rPr>
                <w:i/>
                <w:color w:val="6B7683"/>
                <w:sz w:val="16"/>
                <w:szCs w:val="16"/>
              </w:rPr>
              <w:t xml:space="preserve">   ▷ dòng in 35, chế độ mặc định paper-true. I[C,k−1] KHÔNG phụ thuộc m ⇒ khai triển thành I[C,k] = I[C,k−1] + max_m ΔI_m: DP suy biến thành THAM LAM trên cộng đồng, O(K·C)</w:t>
            </w:r>
          </w:p>
        </w:tc>
        <w:tc>
          <w:tcPr>
            <w:tcW w:w="1500" w:type="dxa"/>
            <w:vAlign w:val="top"/>
          </w:tcPr>
          <w:p>
            <w:pPr>
              <w:spacing w:before="14" w:after="14" w:line="240" w:lineRule="auto"/>
            </w:pPr>
            <w:r>
              <w:rPr>
                <w:rFonts w:ascii="Consolas" w:hAnsi="Consolas"/>
                <w:color w:val="7A8794"/>
                <w:sz w:val="14"/>
                <w:szCs w:val="14"/>
              </w:rPr>
              <w:t xml:space="preserve">ctim.py:471-474</w:t>
            </w:r>
          </w:p>
        </w:tc>
      </w:tr>
      <w:tr>
        <w:tc>
          <w:tcPr>
            <w:tcW w:w="480" w:type="dxa"/>
            <w:vAlign w:val="top"/>
          </w:tcPr>
          <w:p>
            <w:pPr>
              <w:spacing w:before="14" w:after="14" w:line="240" w:lineRule="auto"/>
              <w:jc w:val="right"/>
            </w:pPr>
            <w:r>
              <w:rPr>
                <w:color w:val="55606B"/>
                <w:sz w:val="16"/>
                <w:szCs w:val="16"/>
              </w:rPr>
              <w:t xml:space="preserve">19:</w:t>
            </w:r>
          </w:p>
        </w:tc>
        <w:tc>
          <w:tcPr>
            <w:tcW w:w="7080" w:type="dxa"/>
            <w:vAlign w:val="top"/>
          </w:tcPr>
          <w:p>
            <w:pPr>
              <w:spacing w:before="14" w:after="14" w:line="240" w:lineRule="auto"/>
              <w:ind w:left="400"/>
            </w:pPr>
            <w:r>
              <w:rPr>
                <w:b/>
                <w:sz w:val="18"/>
                <w:szCs w:val="18"/>
              </w:rPr>
              <w:t xml:space="preserve">if </w:t>
            </w:r>
            <m:oMath>
              <m:r>
                <m:t xml:space="preserve">I</m:t>
              </m:r>
              <m:d>
                <m:dPr>
                  <m:begChr m:val="["/>
                  <m:endChr m:val="]"/>
                </m:dPr>
                <m:e>
                  <m:r>
                    <m:t xml:space="preserve">C, k−1</m:t>
                  </m:r>
                </m:e>
              </m:d>
              <m:r>
                <m:t xml:space="preserve"> + Δ</m:t>
              </m:r>
              <m:sSub>
                <m:e>
                  <m:r>
                    <m:t xml:space="preserve">I</m:t>
                  </m:r>
                </m:e>
                <m:sub>
                  <m:r>
                    <m:t xml:space="preserve">m</m:t>
                  </m:r>
                </m:sub>
              </m:sSub>
              <m:r>
                <m:t xml:space="preserve"> ≥ I</m:t>
              </m:r>
              <m:d>
                <m:dPr>
                  <m:begChr m:val="["/>
                  <m:endChr m:val="]"/>
                </m:dPr>
                <m:e>
                  <m:r>
                    <m:t xml:space="preserve">m−1, k</m:t>
                  </m:r>
                </m:e>
              </m:d>
            </m:oMath>
            <w:r>
              <w:rPr>
                <w:b/>
                <w:sz w:val="18"/>
                <w:szCs w:val="18"/>
              </w:rPr>
              <w:t xml:space="preserve"> then </w:t>
            </w:r>
            <m:oMath>
              <m:r>
                <m:t xml:space="preserve">s</m:t>
              </m:r>
              <m:d>
                <m:dPr>
                  <m:begChr m:val="["/>
                  <m:endChr m:val="]"/>
                </m:dPr>
                <m:e>
                  <m:r>
                    <m:t xml:space="preserve">m, k</m:t>
                  </m:r>
                </m:e>
              </m:d>
              <m:r>
                <m:t xml:space="preserve"> ← m</m:t>
              </m:r>
            </m:oMath>
            <w:r>
              <w:rPr>
                <w:i/>
                <w:color w:val="6B7683"/>
                <w:sz w:val="16"/>
                <w:szCs w:val="16"/>
              </w:rPr>
              <w:t xml:space="preserve">   ▷ dòng in 36–37; dấu ≥ KHÔNG chặt ⇒ hoà thì cộng đồng chỉ số LỚN hơn thắng</w:t>
            </w:r>
          </w:p>
        </w:tc>
        <w:tc>
          <w:tcPr>
            <w:tcW w:w="1500" w:type="dxa"/>
            <w:vAlign w:val="top"/>
          </w:tcPr>
          <w:p>
            <w:pPr>
              <w:spacing w:before="14" w:after="14" w:line="240" w:lineRule="auto"/>
            </w:pPr>
            <w:r>
              <w:rPr>
                <w:rFonts w:ascii="Consolas" w:hAnsi="Consolas"/>
                <w:color w:val="7A8794"/>
                <w:sz w:val="14"/>
                <w:szCs w:val="14"/>
              </w:rPr>
              <w:t xml:space="preserve">ctim.py:479-481</w:t>
            </w:r>
          </w:p>
        </w:tc>
      </w:tr>
      <w:tr>
        <w:tc>
          <w:tcPr>
            <w:tcW w:w="480" w:type="dxa"/>
            <w:vAlign w:val="top"/>
          </w:tcPr>
          <w:p>
            <w:pPr>
              <w:spacing w:before="14" w:after="14" w:line="240" w:lineRule="auto"/>
              <w:jc w:val="right"/>
            </w:pPr>
            <w:r>
              <w:rPr>
                <w:color w:val="55606B"/>
                <w:sz w:val="16"/>
                <w:szCs w:val="16"/>
              </w:rPr>
              <w:t xml:space="preserve">20:</w:t>
            </w:r>
          </w:p>
        </w:tc>
        <w:tc>
          <w:tcPr>
            <w:tcW w:w="7080" w:type="dxa"/>
            <w:vAlign w:val="top"/>
          </w:tcPr>
          <w:p>
            <w:pPr>
              <w:spacing w:before="14" w:after="14" w:line="240" w:lineRule="auto"/>
              <w:ind w:left="400"/>
            </w:pPr>
            <w:r>
              <w:rPr>
                <w:b/>
                <w:sz w:val="18"/>
                <w:szCs w:val="18"/>
              </w:rPr>
              <w:t xml:space="preserve">else </w:t>
            </w:r>
            <m:oMath>
              <m:r>
                <m:t xml:space="preserve">s</m:t>
              </m:r>
              <m:d>
                <m:dPr>
                  <m:begChr m:val="["/>
                  <m:endChr m:val="]"/>
                </m:dPr>
                <m:e>
                  <m:r>
                    <m:t xml:space="preserve">m, k</m:t>
                  </m:r>
                </m:e>
              </m:d>
              <m:r>
                <m:t xml:space="preserve"> ← s</m:t>
              </m:r>
              <m:d>
                <m:dPr>
                  <m:begChr m:val="["/>
                  <m:endChr m:val="]"/>
                </m:dPr>
                <m:e>
                  <m:r>
                    <m:t xml:space="preserve">m−1, k</m:t>
                  </m:r>
                </m:e>
              </m:d>
            </m:oMath>
            <w:r>
              <w:rPr>
                <w:b/>
                <w:sz w:val="18"/>
                <w:szCs w:val="18"/>
              </w:rPr>
              <w:t xml:space="preserve"> end if</w:t>
            </w:r>
            <w:r>
              <w:rPr>
                <w:i/>
                <w:color w:val="6B7683"/>
                <w:sz w:val="16"/>
                <w:szCs w:val="16"/>
              </w:rPr>
              <w:t xml:space="preserve">   ▷ dòng in 38–39; truyền con trỏ quay lui dọc chiều m</w:t>
            </w:r>
          </w:p>
        </w:tc>
        <w:tc>
          <w:tcPr>
            <w:tcW w:w="1500" w:type="dxa"/>
            <w:vAlign w:val="top"/>
          </w:tcPr>
          <w:p>
            <w:pPr>
              <w:spacing w:before="14" w:after="14" w:line="240" w:lineRule="auto"/>
            </w:pPr>
            <w:r>
              <w:rPr>
                <w:rFonts w:ascii="Consolas" w:hAnsi="Consolas"/>
                <w:color w:val="7A8794"/>
                <w:sz w:val="14"/>
                <w:szCs w:val="14"/>
              </w:rPr>
              <w:t xml:space="preserve">ctim.py:482-483</w:t>
            </w:r>
          </w:p>
        </w:tc>
      </w:tr>
      <w:tr>
        <w:tc>
          <w:tcPr>
            <w:tcW w:w="480" w:type="dxa"/>
            <w:vAlign w:val="top"/>
          </w:tcPr>
          <w:p>
            <w:pPr>
              <w:spacing w:before="14" w:after="14" w:line="240" w:lineRule="auto"/>
              <w:jc w:val="right"/>
            </w:pPr>
            <w:r>
              <w:rPr>
                <w:color w:val="55606B"/>
                <w:sz w:val="16"/>
                <w:szCs w:val="16"/>
              </w:rPr>
              <w:t xml:space="preserve">21:</w:t>
            </w:r>
          </w:p>
        </w:tc>
        <w:tc>
          <w:tcPr>
            <w:tcW w:w="7080" w:type="dxa"/>
            <w:vAlign w:val="top"/>
          </w:tcPr>
          <w:p>
            <w:pPr>
              <w:spacing w:before="14" w:after="14" w:line="240" w:lineRule="auto"/>
              <w:ind w:left="200"/>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22:</w:t>
            </w:r>
          </w:p>
        </w:tc>
        <w:tc>
          <w:tcPr>
            <w:tcW w:w="7080" w:type="dxa"/>
            <w:vAlign w:val="top"/>
          </w:tcPr>
          <w:p>
            <w:pPr>
              <w:spacing w:before="14" w:after="14" w:line="240" w:lineRule="auto"/>
              <w:ind w:left="200"/>
            </w:pPr>
            <m:oMath>
              <m:r>
                <m:t xml:space="preserve">j ← s</m:t>
              </m:r>
              <m:d>
                <m:dPr>
                  <m:begChr m:val="["/>
                  <m:endChr m:val="]"/>
                </m:dPr>
                <m:e>
                  <m:r>
                    <m:t xml:space="preserve">C, k</m:t>
                  </m:r>
                </m:e>
              </m:d>
              <m:r>
                <m:t xml:space="preserve">;   </m:t>
              </m:r>
              <m:sSub>
                <m:e>
                  <m:r>
                    <m:t xml:space="preserve">u</m:t>
                  </m:r>
                </m:e>
                <m:sub>
                  <m:r>
                    <m:t xml:space="preserve">k</m:t>
                  </m:r>
                </m:sub>
              </m:sSub>
              <m:r>
                <m:t xml:space="preserve"> ← </m:t>
              </m:r>
              <m:sSubSup>
                <m:e>
                  <m:r>
                    <m:t xml:space="preserve">u</m:t>
                  </m:r>
                </m:e>
                <m:sub>
                  <m:r>
                    <m:t xml:space="preserve">j</m:t>
                  </m:r>
                </m:sub>
                <m:sup>
                  <m:r>
                    <m:t xml:space="preserve">*</m:t>
                  </m:r>
                </m:sup>
              </m:sSubSup>
            </m:oMath>
            <w:r>
              <w:rPr>
                <w:i/>
                <w:color w:val="6B7683"/>
                <w:sz w:val="16"/>
                <w:szCs w:val="16"/>
              </w:rPr>
              <w:t xml:space="preserve">   ▷ dòng in 42–43. “I” ở dòng in 43 phải đọc là I_j (cảm sinh), không phải I toàn cục — xem ctim.py:84-88</w:t>
            </w:r>
          </w:p>
        </w:tc>
        <w:tc>
          <w:tcPr>
            <w:tcW w:w="1500" w:type="dxa"/>
            <w:vAlign w:val="top"/>
          </w:tcPr>
          <w:p>
            <w:pPr>
              <w:spacing w:before="14" w:after="14" w:line="240" w:lineRule="auto"/>
            </w:pPr>
            <w:r>
              <w:rPr>
                <w:rFonts w:ascii="Consolas" w:hAnsi="Consolas"/>
                <w:color w:val="7A8794"/>
                <w:sz w:val="14"/>
                <w:szCs w:val="14"/>
              </w:rPr>
              <w:t xml:space="preserve">ctim.py:487-491</w:t>
            </w:r>
          </w:p>
        </w:tc>
      </w:tr>
      <w:tr>
        <w:tc>
          <w:tcPr>
            <w:tcW w:w="480" w:type="dxa"/>
            <w:vAlign w:val="top"/>
          </w:tcPr>
          <w:p>
            <w:pPr>
              <w:spacing w:before="14" w:after="14" w:line="240" w:lineRule="auto"/>
              <w:jc w:val="right"/>
            </w:pPr>
            <w:r>
              <w:rPr>
                <w:color w:val="55606B"/>
                <w:sz w:val="16"/>
                <w:szCs w:val="16"/>
              </w:rPr>
              <w:t xml:space="preserve">23:</w:t>
            </w:r>
          </w:p>
        </w:tc>
        <w:tc>
          <w:tcPr>
            <w:tcW w:w="7080" w:type="dxa"/>
            <w:vAlign w:val="top"/>
          </w:tcPr>
          <w:p>
            <w:pPr>
              <w:spacing w:before="14" w:after="14" w:line="240" w:lineRule="auto"/>
              <w:ind w:left="200"/>
            </w:pPr>
            <w:r>
              <w:rPr>
                <w:b/>
                <w:sz w:val="18"/>
                <w:szCs w:val="18"/>
              </w:rPr>
              <w:t xml:space="preserve">if </w:t>
            </w:r>
            <m:oMath>
              <m:sSub>
                <m:e>
                  <m:r>
                    <m:t xml:space="preserve">u</m:t>
                  </m:r>
                </m:e>
                <m:sub>
                  <m:r>
                    <m:t xml:space="preserve">k</m:t>
                  </m:r>
                </m:sub>
              </m:sSub>
              <m:r>
                <m:t xml:space="preserve"> = ⊥</m:t>
              </m:r>
            </m:oMath>
            <w:r>
              <w:rPr>
                <w:b/>
                <w:sz w:val="18"/>
                <w:szCs w:val="18"/>
              </w:rPr>
              <w:t xml:space="preserve"> then</w:t>
            </w:r>
            <w:r>
              <w:rPr>
                <w:i/>
                <w:color w:val="6B7683"/>
                <w:sz w:val="16"/>
                <w:szCs w:val="16"/>
              </w:rPr>
              <w:t xml:space="preserve">   ▷ DỰ PHÒNG: DP trỏ vào cộng đồng rỗng hoặc đã cạn ứng viên</w:t>
            </w:r>
          </w:p>
        </w:tc>
        <w:tc>
          <w:tcPr>
            <w:tcW w:w="1500" w:type="dxa"/>
            <w:vAlign w:val="top"/>
          </w:tcPr>
          <w:p>
            <w:pPr>
              <w:spacing w:before="14" w:after="14" w:line="240" w:lineRule="auto"/>
            </w:pPr>
            <w:r>
              <w:rPr>
                <w:rFonts w:ascii="Consolas" w:hAnsi="Consolas"/>
                <w:color w:val="7A8794"/>
                <w:sz w:val="14"/>
                <w:szCs w:val="14"/>
              </w:rPr>
              <w:t xml:space="preserve">ctim.py:492</w:t>
            </w:r>
          </w:p>
        </w:tc>
      </w:tr>
      <w:tr>
        <w:tc>
          <w:tcPr>
            <w:tcW w:w="480" w:type="dxa"/>
            <w:vAlign w:val="top"/>
          </w:tcPr>
          <w:p>
            <w:pPr>
              <w:spacing w:before="14" w:after="14" w:line="240" w:lineRule="auto"/>
              <w:jc w:val="right"/>
            </w:pPr>
            <w:r>
              <w:rPr>
                <w:color w:val="55606B"/>
                <w:sz w:val="16"/>
                <w:szCs w:val="16"/>
              </w:rPr>
              <w:t xml:space="preserve">24:</w:t>
            </w:r>
          </w:p>
        </w:tc>
        <w:tc>
          <w:tcPr>
            <w:tcW w:w="7080" w:type="dxa"/>
            <w:vAlign w:val="top"/>
          </w:tcPr>
          <w:p>
            <w:pPr>
              <w:spacing w:before="14" w:after="14" w:line="240" w:lineRule="auto"/>
              <w:ind w:left="400"/>
            </w:pPr>
            <m:oMath>
              <m:r>
                <m:t xml:space="preserve">j ← </m:t>
              </m:r>
              <m:limLow>
                <m:e>
                  <m:r>
                    <m:rPr>
                      <m:sty m:val="p"/>
                    </m:rPr>
                    <m:t xml:space="preserve">arg max</m:t>
                  </m:r>
                </m:e>
                <m:lim>
                  <m:r>
                    <m:t xml:space="preserve">m : u*_m ≠ ⊥</m:t>
                  </m:r>
                </m:lim>
              </m:limLow>
              <m:r>
                <m:t xml:space="preserve">Δ</m:t>
              </m:r>
              <m:sSub>
                <m:e>
                  <m:r>
                    <m:t xml:space="preserve">I</m:t>
                  </m:r>
                </m:e>
                <m:sub>
                  <m:r>
                    <m:t xml:space="preserve">m</m:t>
                  </m:r>
                </m:sub>
              </m:sSub>
              <m:r>
                <m:t xml:space="preserve">;   </m:t>
              </m:r>
              <m:sSub>
                <m:e>
                  <m:r>
                    <m:t xml:space="preserve">u</m:t>
                  </m:r>
                </m:e>
                <m:sub>
                  <m:r>
                    <m:t xml:space="preserve">k</m:t>
                  </m:r>
                </m:sub>
              </m:sSub>
              <m:r>
                <m:t xml:space="preserve"> ← </m:t>
              </m:r>
              <m:sSubSup>
                <m:e>
                  <m:r>
                    <m:t xml:space="preserve">u</m:t>
                  </m:r>
                </m:e>
                <m:sub>
                  <m:r>
                    <m:t xml:space="preserve">j</m:t>
                  </m:r>
                </m:sub>
                <m:sup>
                  <m:r>
                    <m:t xml:space="preserve">*</m:t>
                  </m:r>
                </m:sup>
              </m:sSubSup>
            </m:oMath>
            <w:r>
              <w:rPr>
                <w:sz w:val="18"/>
                <w:szCs w:val="18"/>
              </w:rPr>
              <w:t xml:space="preserve">   (hoà ⇒ m nhỏ nhất)</w:t>
            </w:r>
            <w:r>
              <w:rPr>
                <w:i/>
                <w:color w:val="6B7683"/>
                <w:sz w:val="16"/>
                <w:szCs w:val="16"/>
              </w:rPr>
              <w:t xml:space="preserve">   ▷ duyệt m TĂNG DẦN, so sánh “&gt;” chặt ⇒ hoà lấy m nhỏ nhất; n_fallbacks ← n_fallbacks + 1 ở :507</w:t>
            </w:r>
          </w:p>
        </w:tc>
        <w:tc>
          <w:tcPr>
            <w:tcW w:w="1500" w:type="dxa"/>
            <w:vAlign w:val="top"/>
          </w:tcPr>
          <w:p>
            <w:pPr>
              <w:spacing w:before="14" w:after="14" w:line="240" w:lineRule="auto"/>
            </w:pPr>
            <w:r>
              <w:rPr>
                <w:rFonts w:ascii="Consolas" w:hAnsi="Consolas"/>
                <w:color w:val="7A8794"/>
                <w:sz w:val="14"/>
                <w:szCs w:val="14"/>
              </w:rPr>
              <w:t xml:space="preserve">ctim.py:496-507</w:t>
            </w:r>
          </w:p>
        </w:tc>
      </w:tr>
      <w:tr>
        <w:tc>
          <w:tcPr>
            <w:tcW w:w="480" w:type="dxa"/>
            <w:vAlign w:val="top"/>
          </w:tcPr>
          <w:p>
            <w:pPr>
              <w:spacing w:before="14" w:after="14" w:line="240" w:lineRule="auto"/>
              <w:jc w:val="right"/>
            </w:pPr>
            <w:r>
              <w:rPr>
                <w:color w:val="55606B"/>
                <w:sz w:val="16"/>
                <w:szCs w:val="16"/>
              </w:rPr>
              <w:t xml:space="preserve">25:</w:t>
            </w:r>
          </w:p>
        </w:tc>
        <w:tc>
          <w:tcPr>
            <w:tcW w:w="7080" w:type="dxa"/>
            <w:vAlign w:val="top"/>
          </w:tcPr>
          <w:p>
            <w:pPr>
              <w:spacing w:before="14" w:after="14" w:line="240" w:lineRule="auto"/>
              <w:ind w:left="400"/>
            </w:pPr>
            <w:r>
              <w:rPr>
                <w:b/>
                <w:sz w:val="18"/>
                <w:szCs w:val="18"/>
              </w:rPr>
              <w:t xml:space="preserve">if </w:t>
            </w:r>
            <m:oMath>
              <m:sSub>
                <m:e>
                  <m:r>
                    <m:t xml:space="preserve">u</m:t>
                  </m:r>
                </m:e>
                <m:sub>
                  <m:r>
                    <m:t xml:space="preserve">k</m:t>
                  </m:r>
                </m:sub>
              </m:sSub>
              <m:r>
                <m:t xml:space="preserve"> = ⊥</m:t>
              </m:r>
            </m:oMath>
            <w:r>
              <w:rPr>
                <w:b/>
                <w:sz w:val="18"/>
                <w:szCs w:val="18"/>
              </w:rPr>
              <w:t xml:space="preserve"> then </w:t>
            </w:r>
            <w:r>
              <w:rPr>
                <w:sz w:val="18"/>
                <w:szCs w:val="18"/>
              </w:rPr>
              <w:t xml:space="preserve">thoát vòng lặp k</w:t>
            </w:r>
            <w:r>
              <w:rPr>
                <w:b/>
                <w:sz w:val="18"/>
                <w:szCs w:val="18"/>
              </w:rPr>
              <w:t xml:space="preserve"> end if</w:t>
            </w:r>
            <w:r>
              <w:rPr>
                <w:i/>
                <w:color w:val="6B7683"/>
                <w:sz w:val="16"/>
                <w:szCs w:val="16"/>
              </w:rPr>
              <w:t xml:space="preserve">   ▷ không còn đỉnh chọn được ở bất kỳ cộng đồng nào ⇒ |𝒮| &lt; K</w:t>
            </w:r>
          </w:p>
        </w:tc>
        <w:tc>
          <w:tcPr>
            <w:tcW w:w="1500" w:type="dxa"/>
            <w:vAlign w:val="top"/>
          </w:tcPr>
          <w:p>
            <w:pPr>
              <w:spacing w:before="14" w:after="14" w:line="240" w:lineRule="auto"/>
            </w:pPr>
            <w:r>
              <w:rPr>
                <w:rFonts w:ascii="Consolas" w:hAnsi="Consolas"/>
                <w:color w:val="7A8794"/>
                <w:sz w:val="14"/>
                <w:szCs w:val="14"/>
              </w:rPr>
              <w:t xml:space="preserve">ctim.py:503-505</w:t>
            </w:r>
          </w:p>
        </w:tc>
      </w:tr>
      <w:tr>
        <w:tc>
          <w:tcPr>
            <w:tcW w:w="480" w:type="dxa"/>
            <w:vAlign w:val="top"/>
          </w:tcPr>
          <w:p>
            <w:pPr>
              <w:spacing w:before="14" w:after="14" w:line="240" w:lineRule="auto"/>
              <w:jc w:val="right"/>
            </w:pPr>
            <w:r>
              <w:rPr>
                <w:color w:val="55606B"/>
                <w:sz w:val="16"/>
                <w:szCs w:val="16"/>
              </w:rPr>
              <w:t xml:space="preserve">26:</w:t>
            </w:r>
          </w:p>
        </w:tc>
        <w:tc>
          <w:tcPr>
            <w:tcW w:w="7080" w:type="dxa"/>
            <w:vAlign w:val="top"/>
          </w:tcPr>
          <w:p>
            <w:pPr>
              <w:spacing w:before="14" w:after="14" w:line="240" w:lineRule="auto"/>
              <w:ind w:left="200"/>
            </w:pPr>
            <w:r>
              <w:rPr>
                <w:b/>
                <w:sz w:val="18"/>
                <w:szCs w:val="18"/>
              </w:rPr>
              <w:t xml:space="preserve">end if</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27:</w:t>
            </w:r>
          </w:p>
        </w:tc>
        <w:tc>
          <w:tcPr>
            <w:tcW w:w="7080" w:type="dxa"/>
            <w:vAlign w:val="top"/>
          </w:tcPr>
          <w:p>
            <w:pPr>
              <w:spacing w:before="14" w:after="14" w:line="240" w:lineRule="auto"/>
              <w:ind w:left="200"/>
            </w:pPr>
            <w:r>
              <w:rPr>
                <w:b/>
                <w:sz w:val="18"/>
                <w:szCs w:val="18"/>
              </w:rPr>
              <w:t xml:space="preserve">for </w:t>
            </w:r>
            <m:oMath>
              <m:r>
                <m:t xml:space="preserve">v ∈ </m:t>
              </m:r>
              <m:r>
                <m:rPr>
                  <m:sty m:val="p"/>
                </m:rPr>
                <m:t xml:space="preserve">MIOA_j</m:t>
              </m:r>
              <m:d>
                <m:dPr>
                  <m:begChr m:val="("/>
                  <m:endChr m:val=")"/>
                </m:dPr>
                <m:e>
                  <m:sSub>
                    <m:e>
                      <m:r>
                        <m:t xml:space="preserve">u</m:t>
                      </m:r>
                    </m:e>
                    <m:sub>
                      <m:r>
                        <m:t xml:space="preserve">k</m:t>
                      </m:r>
                    </m:sub>
                  </m:sSub>
                  <m:r>
                    <m:t xml:space="preserve">, h</m:t>
                  </m:r>
                </m:e>
              </m:d>
            </m:oMath>
            <w:r>
              <w:rPr>
                <w:b/>
                <w:sz w:val="18"/>
                <w:szCs w:val="18"/>
              </w:rPr>
              <w:t xml:space="preserve"> do</w:t>
            </w:r>
            <w:r>
              <w:rPr>
                <w:i/>
                <w:color w:val="6B7683"/>
                <w:sz w:val="16"/>
                <w:szCs w:val="16"/>
              </w:rPr>
              <w:t xml:space="preserve">   ▷ trừ đóng góp của các đỉnh bị ảnh hưởng, tính tại 𝒮_j CŨ</w:t>
            </w:r>
          </w:p>
        </w:tc>
        <w:tc>
          <w:tcPr>
            <w:tcW w:w="1500" w:type="dxa"/>
            <w:vAlign w:val="top"/>
          </w:tcPr>
          <w:p>
            <w:pPr>
              <w:spacing w:before="14" w:after="14" w:line="240" w:lineRule="auto"/>
            </w:pPr>
            <w:r>
              <w:rPr>
                <w:rFonts w:ascii="Consolas" w:hAnsi="Consolas"/>
                <w:color w:val="7A8794"/>
                <w:sz w:val="14"/>
                <w:szCs w:val="14"/>
              </w:rPr>
              <w:t xml:space="preserve">ctim.py:290-294</w:t>
            </w:r>
          </w:p>
        </w:tc>
      </w:tr>
      <w:tr>
        <w:tc>
          <w:tcPr>
            <w:tcW w:w="480" w:type="dxa"/>
            <w:vAlign w:val="top"/>
          </w:tcPr>
          <w:p>
            <w:pPr>
              <w:spacing w:before="14" w:after="14" w:line="240" w:lineRule="auto"/>
              <w:jc w:val="right"/>
            </w:pPr>
            <w:r>
              <w:rPr>
                <w:color w:val="55606B"/>
                <w:sz w:val="16"/>
                <w:szCs w:val="16"/>
              </w:rPr>
              <w:t xml:space="preserve">28:</w:t>
            </w:r>
          </w:p>
        </w:tc>
        <w:tc>
          <w:tcPr>
            <w:tcW w:w="7080" w:type="dxa"/>
            <w:vAlign w:val="top"/>
          </w:tcPr>
          <w:p>
            <w:pPr>
              <w:spacing w:before="14" w:after="14" w:line="240" w:lineRule="auto"/>
              <w:ind w:left="400"/>
            </w:pPr>
            <m:oMath>
              <m:r>
                <m:t xml:space="preserve">∀w ∈ </m:t>
              </m:r>
              <m:r>
                <m:rPr>
                  <m:sty m:val="p"/>
                </m:rPr>
                <m:t xml:space="preserve">MIIA_j</m:t>
              </m:r>
              <m:d>
                <m:dPr>
                  <m:begChr m:val="("/>
                  <m:endChr m:val=")"/>
                </m:dPr>
                <m:e>
                  <m:r>
                    <m:t xml:space="preserve">v, h</m:t>
                  </m:r>
                </m:e>
              </m:d>
              <m:r>
                <m:t xml:space="preserve"> ∖ </m:t>
              </m:r>
              <m:d>
                <m:dPr>
                  <m:begChr m:val="("/>
                  <m:endChr m:val=")"/>
                </m:dPr>
                <m:e>
                  <m:sSub>
                    <m:e>
                      <m:r>
                        <m:t xml:space="preserve">𝒮</m:t>
                      </m:r>
                    </m:e>
                    <m:sub>
                      <m:r>
                        <m:t xml:space="preserve">j</m:t>
                      </m:r>
                    </m:sub>
                  </m:sSub>
                  <m:r>
                    <m:t xml:space="preserve"> ∪ </m:t>
                  </m:r>
                  <m:d>
                    <m:dPr>
                      <m:begChr m:val="{"/>
                      <m:endChr m:val="}"/>
                    </m:dPr>
                    <m:e>
                      <m:sSub>
                        <m:e>
                          <m:r>
                            <m:t xml:space="preserve">u</m:t>
                          </m:r>
                        </m:e>
                        <m:sub>
                          <m:r>
                            <m:t xml:space="preserve">k</m:t>
                          </m:r>
                        </m:sub>
                      </m:sSub>
                    </m:e>
                  </m:d>
                </m:e>
              </m:d>
              <m:r>
                <m:t xml:space="preserve">:   </m:t>
              </m:r>
              <m:sSub>
                <m:e>
                  <m:r>
                    <m:t xml:space="preserve">IncInf</m:t>
                  </m:r>
                </m:e>
                <m:sub>
                  <m:r>
                    <m:t xml:space="preserve">j</m:t>
                  </m:r>
                </m:sub>
              </m:sSub>
              <m:d>
                <m:dPr>
                  <m:begChr m:val="["/>
                  <m:endChr m:val="]"/>
                </m:dPr>
                <m:e>
                  <m:r>
                    <m:t xml:space="preserve">w</m:t>
                  </m:r>
                </m:e>
              </m:d>
              <m:r>
                <m:t xml:space="preserve"> −= </m:t>
              </m:r>
              <m:d>
                <m:dPr>
                  <m:begChr m:val="["/>
                  <m:endChr m:val="]"/>
                </m:dPr>
                <m:e>
                  <m:r>
                    <m:rPr>
                      <m:sty m:val="p"/>
                    </m:rPr>
                    <m:t xml:space="preserve">ap</m:t>
                  </m:r>
                  <m:d>
                    <m:dPr>
                      <m:begChr m:val="("/>
                      <m:endChr m:val=")"/>
                    </m:dPr>
                    <m:e>
                      <m:r>
                        <m:t xml:space="preserve">v | </m:t>
                      </m:r>
                      <m:sSub>
                        <m:e>
                          <m:r>
                            <m:t xml:space="preserve">𝒮</m:t>
                          </m:r>
                        </m:e>
                        <m:sub>
                          <m:r>
                            <m:t xml:space="preserve">j</m:t>
                          </m:r>
                        </m:sub>
                      </m:sSub>
                      <m:r>
                        <m:t xml:space="preserve"> ∪ </m:t>
                      </m:r>
                      <m:d>
                        <m:dPr>
                          <m:begChr m:val="{"/>
                          <m:endChr m:val="}"/>
                        </m:dPr>
                        <m:e>
                          <m:r>
                            <m:t xml:space="preserve">w</m:t>
                          </m:r>
                        </m:e>
                      </m:d>
                    </m:e>
                  </m:d>
                  <m:r>
                    <m:t xml:space="preserve"> − </m:t>
                  </m:r>
                  <m:r>
                    <m:rPr>
                      <m:sty m:val="p"/>
                    </m:rPr>
                    <m:t xml:space="preserve">ap</m:t>
                  </m:r>
                  <m:d>
                    <m:dPr>
                      <m:begChr m:val="("/>
                      <m:endChr m:val=")"/>
                    </m:dPr>
                    <m:e>
                      <m:r>
                        <m:t xml:space="preserve">v | </m:t>
                      </m:r>
                      <m:sSub>
                        <m:e>
                          <m:r>
                            <m:t xml:space="preserve">𝒮</m:t>
                          </m:r>
                        </m:e>
                        <m:sub>
                          <m:r>
                            <m:t xml:space="preserve">j</m:t>
                          </m:r>
                        </m:sub>
                      </m:sSub>
                    </m:e>
                  </m:d>
                </m:e>
              </m:d>
            </m:oMath>
          </w:p>
        </w:tc>
        <w:tc>
          <w:tcPr>
            <w:tcW w:w="1500" w:type="dxa"/>
            <w:vAlign w:val="top"/>
          </w:tcPr>
          <w:p>
            <w:pPr>
              <w:spacing w:before="14" w:after="14" w:line="240" w:lineRule="auto"/>
            </w:pPr>
            <w:r>
              <w:rPr>
                <w:rFonts w:ascii="Consolas" w:hAnsi="Consolas"/>
                <w:color w:val="7A8794"/>
                <w:sz w:val="14"/>
                <w:szCs w:val="14"/>
              </w:rPr>
              <w:t xml:space="preserve">ctim.py:296-300</w:t>
            </w:r>
          </w:p>
        </w:tc>
      </w:tr>
      <w:tr>
        <w:tc>
          <w:tcPr>
            <w:tcW w:w="480" w:type="dxa"/>
            <w:vAlign w:val="top"/>
          </w:tcPr>
          <w:p>
            <w:pPr>
              <w:spacing w:before="14" w:after="14" w:line="240" w:lineRule="auto"/>
              <w:jc w:val="right"/>
            </w:pPr>
            <w:r>
              <w:rPr>
                <w:color w:val="55606B"/>
                <w:sz w:val="16"/>
                <w:szCs w:val="16"/>
              </w:rPr>
              <w:t xml:space="preserve">29:</w:t>
            </w:r>
          </w:p>
        </w:tc>
        <w:tc>
          <w:tcPr>
            <w:tcW w:w="7080" w:type="dxa"/>
            <w:vAlign w:val="top"/>
          </w:tcPr>
          <w:p>
            <w:pPr>
              <w:spacing w:before="14" w:after="14" w:line="240" w:lineRule="auto"/>
              <w:ind w:left="200"/>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30:</w:t>
            </w:r>
          </w:p>
        </w:tc>
        <w:tc>
          <w:tcPr>
            <w:tcW w:w="7080" w:type="dxa"/>
            <w:vAlign w:val="top"/>
          </w:tcPr>
          <w:p>
            <w:pPr>
              <w:spacing w:before="14" w:after="14" w:line="240" w:lineRule="auto"/>
              <w:ind w:left="200"/>
            </w:pPr>
            <m:oMath>
              <m:sSub>
                <m:e>
                  <m:r>
                    <m:t xml:space="preserve">𝒮</m:t>
                  </m:r>
                </m:e>
                <m:sub>
                  <m:r>
                    <m:t xml:space="preserve">j</m:t>
                  </m:r>
                </m:sub>
              </m:sSub>
              <m:r>
                <m:t xml:space="preserve"> ← </m:t>
              </m:r>
              <m:sSub>
                <m:e>
                  <m:r>
                    <m:t xml:space="preserve">𝒮</m:t>
                  </m:r>
                </m:e>
                <m:sub>
                  <m:r>
                    <m:t xml:space="preserve">j</m:t>
                  </m:r>
                </m:sub>
              </m:sSub>
              <m:r>
                <m:t xml:space="preserve"> ∪ </m:t>
              </m:r>
              <m:d>
                <m:dPr>
                  <m:begChr m:val="{"/>
                  <m:endChr m:val="}"/>
                </m:dPr>
                <m:e>
                  <m:sSub>
                    <m:e>
                      <m:r>
                        <m:t xml:space="preserve">u</m:t>
                      </m:r>
                    </m:e>
                    <m:sub>
                      <m:r>
                        <m:t xml:space="preserve">k</m:t>
                      </m:r>
                    </m:sub>
                  </m:sSub>
                </m:e>
              </m:d>
            </m:oMath>
            <w:r>
              <w:rPr>
                <w:i/>
                <w:color w:val="6B7683"/>
                <w:sz w:val="16"/>
                <w:szCs w:val="16"/>
              </w:rPr>
              <w:t xml:space="preserve">   ▷ dòng in 44, phần cộng đồng</w:t>
            </w:r>
          </w:p>
        </w:tc>
        <w:tc>
          <w:tcPr>
            <w:tcW w:w="1500" w:type="dxa"/>
            <w:vAlign w:val="top"/>
          </w:tcPr>
          <w:p>
            <w:pPr>
              <w:spacing w:before="14" w:after="14" w:line="240" w:lineRule="auto"/>
            </w:pPr>
            <w:r>
              <w:rPr>
                <w:rFonts w:ascii="Consolas" w:hAnsi="Consolas"/>
                <w:color w:val="7A8794"/>
                <w:sz w:val="14"/>
                <w:szCs w:val="14"/>
              </w:rPr>
              <w:t xml:space="preserve">ctim.py:302-303</w:t>
            </w:r>
          </w:p>
        </w:tc>
      </w:tr>
      <w:tr>
        <w:tc>
          <w:tcPr>
            <w:tcW w:w="480" w:type="dxa"/>
            <w:vAlign w:val="top"/>
          </w:tcPr>
          <w:p>
            <w:pPr>
              <w:spacing w:before="14" w:after="14" w:line="240" w:lineRule="auto"/>
              <w:jc w:val="right"/>
            </w:pPr>
            <w:r>
              <w:rPr>
                <w:color w:val="55606B"/>
                <w:sz w:val="16"/>
                <w:szCs w:val="16"/>
              </w:rPr>
              <w:t xml:space="preserve">31:</w:t>
            </w:r>
          </w:p>
        </w:tc>
        <w:tc>
          <w:tcPr>
            <w:tcW w:w="7080" w:type="dxa"/>
            <w:vAlign w:val="top"/>
          </w:tcPr>
          <w:p>
            <w:pPr>
              <w:spacing w:before="14" w:after="14" w:line="240" w:lineRule="auto"/>
              <w:ind w:left="200"/>
            </w:pPr>
            <w:r>
              <w:rPr>
                <w:b/>
                <w:sz w:val="18"/>
                <w:szCs w:val="18"/>
              </w:rPr>
              <w:t xml:space="preserve">for </w:t>
            </w:r>
            <m:oMath>
              <m:r>
                <m:t xml:space="preserve">v ∈ </m:t>
              </m:r>
              <m:r>
                <m:rPr>
                  <m:sty m:val="p"/>
                </m:rPr>
                <m:t xml:space="preserve">MIOA_j</m:t>
              </m:r>
              <m:d>
                <m:dPr>
                  <m:begChr m:val="("/>
                  <m:endChr m:val=")"/>
                </m:dPr>
                <m:e>
                  <m:sSub>
                    <m:e>
                      <m:r>
                        <m:t xml:space="preserve">u</m:t>
                      </m:r>
                    </m:e>
                    <m:sub>
                      <m:r>
                        <m:t xml:space="preserve">k</m:t>
                      </m:r>
                    </m:sub>
                  </m:sSub>
                  <m:r>
                    <m:t xml:space="preserve">, h</m:t>
                  </m:r>
                </m:e>
              </m:d>
            </m:oMath>
            <w:r>
              <w:rPr>
                <w:b/>
                <w:sz w:val="18"/>
                <w:szCs w:val="18"/>
              </w:rPr>
              <w:t xml:space="preserve"> do</w:t>
            </w:r>
            <w:r>
              <w:rPr>
                <w:i/>
                <w:color w:val="6B7683"/>
                <w:sz w:val="16"/>
                <w:szCs w:val="16"/>
              </w:rPr>
              <w:t xml:space="preserve">   ▷ cộng lại đóng góp, tính tại 𝒮_j MỚI</w:t>
            </w:r>
          </w:p>
        </w:tc>
        <w:tc>
          <w:tcPr>
            <w:tcW w:w="1500" w:type="dxa"/>
            <w:vAlign w:val="top"/>
          </w:tcPr>
          <w:p>
            <w:pPr>
              <w:spacing w:before="14" w:after="14" w:line="240" w:lineRule="auto"/>
            </w:pPr>
            <w:r>
              <w:rPr>
                <w:rFonts w:ascii="Consolas" w:hAnsi="Consolas"/>
                <w:color w:val="7A8794"/>
                <w:sz w:val="14"/>
                <w:szCs w:val="14"/>
              </w:rPr>
              <w:t xml:space="preserve">ctim.py:307</w:t>
            </w:r>
          </w:p>
        </w:tc>
      </w:tr>
      <w:tr>
        <w:tc>
          <w:tcPr>
            <w:tcW w:w="480" w:type="dxa"/>
            <w:vAlign w:val="top"/>
          </w:tcPr>
          <w:p>
            <w:pPr>
              <w:spacing w:before="14" w:after="14" w:line="240" w:lineRule="auto"/>
              <w:jc w:val="right"/>
            </w:pPr>
            <w:r>
              <w:rPr>
                <w:color w:val="55606B"/>
                <w:sz w:val="16"/>
                <w:szCs w:val="16"/>
              </w:rPr>
              <w:t xml:space="preserve">32:</w:t>
            </w:r>
          </w:p>
        </w:tc>
        <w:tc>
          <w:tcPr>
            <w:tcW w:w="7080" w:type="dxa"/>
            <w:vAlign w:val="top"/>
          </w:tcPr>
          <w:p>
            <w:pPr>
              <w:spacing w:before="14" w:after="14" w:line="240" w:lineRule="auto"/>
              <w:ind w:left="400"/>
            </w:pPr>
            <m:oMath>
              <m:r>
                <m:t xml:space="preserve">∀w ∈ </m:t>
              </m:r>
              <m:r>
                <m:rPr>
                  <m:sty m:val="p"/>
                </m:rPr>
                <m:t xml:space="preserve">MIIA_j</m:t>
              </m:r>
              <m:d>
                <m:dPr>
                  <m:begChr m:val="("/>
                  <m:endChr m:val=")"/>
                </m:dPr>
                <m:e>
                  <m:r>
                    <m:t xml:space="preserve">v, h</m:t>
                  </m:r>
                </m:e>
              </m:d>
              <m:r>
                <m:t xml:space="preserve"> ∖ </m:t>
              </m:r>
              <m:sSub>
                <m:e>
                  <m:r>
                    <m:t xml:space="preserve">𝒮</m:t>
                  </m:r>
                </m:e>
                <m:sub>
                  <m:r>
                    <m:t xml:space="preserve">j</m:t>
                  </m:r>
                </m:sub>
              </m:sSub>
              <m:r>
                <m:t xml:space="preserve">:   </m:t>
              </m:r>
              <m:sSub>
                <m:e>
                  <m:r>
                    <m:t xml:space="preserve">IncInf</m:t>
                  </m:r>
                </m:e>
                <m:sub>
                  <m:r>
                    <m:t xml:space="preserve">j</m:t>
                  </m:r>
                </m:sub>
              </m:sSub>
              <m:d>
                <m:dPr>
                  <m:begChr m:val="["/>
                  <m:endChr m:val="]"/>
                </m:dPr>
                <m:e>
                  <m:r>
                    <m:t xml:space="preserve">w</m:t>
                  </m:r>
                </m:e>
              </m:d>
              <m:r>
                <m:t xml:space="preserve"> += </m:t>
              </m:r>
              <m:d>
                <m:dPr>
                  <m:begChr m:val="["/>
                  <m:endChr m:val="]"/>
                </m:dPr>
                <m:e>
                  <m:r>
                    <m:rPr>
                      <m:sty m:val="p"/>
                    </m:rPr>
                    <m:t xml:space="preserve">ap</m:t>
                  </m:r>
                  <m:d>
                    <m:dPr>
                      <m:begChr m:val="("/>
                      <m:endChr m:val=")"/>
                    </m:dPr>
                    <m:e>
                      <m:r>
                        <m:t xml:space="preserve">v | </m:t>
                      </m:r>
                      <m:sSub>
                        <m:e>
                          <m:r>
                            <m:t xml:space="preserve">𝒮</m:t>
                          </m:r>
                        </m:e>
                        <m:sub>
                          <m:r>
                            <m:t xml:space="preserve">j</m:t>
                          </m:r>
                        </m:sub>
                      </m:sSub>
                      <m:r>
                        <m:t xml:space="preserve"> ∪ </m:t>
                      </m:r>
                      <m:d>
                        <m:dPr>
                          <m:begChr m:val="{"/>
                          <m:endChr m:val="}"/>
                        </m:dPr>
                        <m:e>
                          <m:r>
                            <m:t xml:space="preserve">w</m:t>
                          </m:r>
                        </m:e>
                      </m:d>
                    </m:e>
                  </m:d>
                  <m:r>
                    <m:t xml:space="preserve"> − </m:t>
                  </m:r>
                  <m:r>
                    <m:rPr>
                      <m:sty m:val="p"/>
                    </m:rPr>
                    <m:t xml:space="preserve">ap</m:t>
                  </m:r>
                  <m:d>
                    <m:dPr>
                      <m:begChr m:val="("/>
                      <m:endChr m:val=")"/>
                    </m:dPr>
                    <m:e>
                      <m:r>
                        <m:t xml:space="preserve">v | </m:t>
                      </m:r>
                      <m:sSub>
                        <m:e>
                          <m:r>
                            <m:t xml:space="preserve">𝒮</m:t>
                          </m:r>
                        </m:e>
                        <m:sub>
                          <m:r>
                            <m:t xml:space="preserve">j</m:t>
                          </m:r>
                        </m:sub>
                      </m:sSub>
                    </m:e>
                  </m:d>
                </m:e>
              </m:d>
            </m:oMath>
          </w:p>
        </w:tc>
        <w:tc>
          <w:tcPr>
            <w:tcW w:w="1500" w:type="dxa"/>
            <w:vAlign w:val="top"/>
          </w:tcPr>
          <w:p>
            <w:pPr>
              <w:spacing w:before="14" w:after="14" w:line="240" w:lineRule="auto"/>
            </w:pPr>
            <w:r>
              <w:rPr>
                <w:rFonts w:ascii="Consolas" w:hAnsi="Consolas"/>
                <w:color w:val="7A8794"/>
                <w:sz w:val="14"/>
                <w:szCs w:val="14"/>
              </w:rPr>
              <w:t xml:space="preserve">ctim.py:309-314</w:t>
            </w:r>
          </w:p>
        </w:tc>
      </w:tr>
      <w:tr>
        <w:tc>
          <w:tcPr>
            <w:tcW w:w="480" w:type="dxa"/>
            <w:vAlign w:val="top"/>
          </w:tcPr>
          <w:p>
            <w:pPr>
              <w:spacing w:before="14" w:after="14" w:line="240" w:lineRule="auto"/>
              <w:jc w:val="right"/>
            </w:pPr>
            <w:r>
              <w:rPr>
                <w:color w:val="55606B"/>
                <w:sz w:val="16"/>
                <w:szCs w:val="16"/>
              </w:rPr>
              <w:t xml:space="preserve">33:</w:t>
            </w:r>
          </w:p>
        </w:tc>
        <w:tc>
          <w:tcPr>
            <w:tcW w:w="7080" w:type="dxa"/>
            <w:vAlign w:val="top"/>
          </w:tcPr>
          <w:p>
            <w:pPr>
              <w:spacing w:before="14" w:after="14" w:line="240" w:lineRule="auto"/>
              <w:ind w:left="200"/>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34:</w:t>
            </w:r>
          </w:p>
        </w:tc>
        <w:tc>
          <w:tcPr>
            <w:tcW w:w="7080" w:type="dxa"/>
            <w:vAlign w:val="top"/>
          </w:tcPr>
          <w:p>
            <w:pPr>
              <w:spacing w:before="14" w:after="14" w:line="240" w:lineRule="auto"/>
              <w:ind w:left="200"/>
            </w:pPr>
            <w:r>
              <w:rPr>
                <w:sz w:val="18"/>
                <w:szCs w:val="18"/>
              </w:rPr>
              <w:t xml:space="preserve">đẩy lại mọi w vừa đổi vào </w:t>
            </w:r>
            <m:oMath>
              <m:sSub>
                <m:e>
                  <m:r>
                    <m:t xml:space="preserve">H</m:t>
                  </m:r>
                </m:e>
                <m:sub>
                  <m:r>
                    <m:t xml:space="preserve">j</m:t>
                  </m:r>
                </m:sub>
              </m:sSub>
            </m:oMath>
            <w:r>
              <w:rPr>
                <w:sz w:val="18"/>
                <w:szCs w:val="18"/>
              </w:rPr>
              <w:t xml:space="preserve"> theo thứ tự tăng dần</w:t>
            </w:r>
            <w:r>
              <w:rPr>
                <w:i/>
                <w:color w:val="6B7683"/>
                <w:sz w:val="16"/>
                <w:szCs w:val="16"/>
              </w:rPr>
              <w:t xml:space="preserve">   ▷ chỉ các khoá bẩn được đẩy lại; heap giữ tính lười</w:t>
            </w:r>
          </w:p>
        </w:tc>
        <w:tc>
          <w:tcPr>
            <w:tcW w:w="1500" w:type="dxa"/>
            <w:vAlign w:val="top"/>
          </w:tcPr>
          <w:p>
            <w:pPr>
              <w:spacing w:before="14" w:after="14" w:line="240" w:lineRule="auto"/>
            </w:pPr>
            <w:r>
              <w:rPr>
                <w:rFonts w:ascii="Consolas" w:hAnsi="Consolas"/>
                <w:color w:val="7A8794"/>
                <w:sz w:val="14"/>
                <w:szCs w:val="14"/>
              </w:rPr>
              <w:t xml:space="preserve">ctim.py:316-317</w:t>
            </w:r>
          </w:p>
        </w:tc>
      </w:tr>
      <w:tr>
        <w:tc>
          <w:tcPr>
            <w:tcW w:w="480" w:type="dxa"/>
            <w:vAlign w:val="top"/>
          </w:tcPr>
          <w:p>
            <w:pPr>
              <w:spacing w:before="14" w:after="14" w:line="240" w:lineRule="auto"/>
              <w:jc w:val="right"/>
            </w:pPr>
            <w:r>
              <w:rPr>
                <w:color w:val="55606B"/>
                <w:sz w:val="16"/>
                <w:szCs w:val="16"/>
              </w:rPr>
              <w:t xml:space="preserve">35:</w:t>
            </w:r>
          </w:p>
        </w:tc>
        <w:tc>
          <w:tcPr>
            <w:tcW w:w="7080" w:type="dxa"/>
            <w:vAlign w:val="top"/>
          </w:tcPr>
          <w:p>
            <w:pPr>
              <w:spacing w:before="14" w:after="14" w:line="240" w:lineRule="auto"/>
              <w:ind w:left="200"/>
            </w:pPr>
            <m:oMath>
              <m:r>
                <m:t xml:space="preserve">𝒮 ← 𝒮 ∪ </m:t>
              </m:r>
              <m:d>
                <m:dPr>
                  <m:begChr m:val="{"/>
                  <m:endChr m:val="}"/>
                </m:dPr>
                <m:e>
                  <m:sSub>
                    <m:e>
                      <m:r>
                        <m:t xml:space="preserve">u</m:t>
                      </m:r>
                    </m:e>
                    <m:sub>
                      <m:r>
                        <m:t xml:space="preserve">k</m:t>
                      </m:r>
                    </m:sub>
                  </m:sSub>
                </m:e>
              </m:d>
            </m:oMath>
            <w:r>
              <w:rPr>
                <w:i/>
                <w:color w:val="6B7683"/>
                <w:sz w:val="16"/>
                <w:szCs w:val="16"/>
              </w:rPr>
              <w:t xml:space="preserve">   ▷ dòng in 44, phần toàn cục; nối vào cuối để giữ thứ tự chọn</w:t>
            </w:r>
          </w:p>
        </w:tc>
        <w:tc>
          <w:tcPr>
            <w:tcW w:w="1500" w:type="dxa"/>
            <w:vAlign w:val="top"/>
          </w:tcPr>
          <w:p>
            <w:pPr>
              <w:spacing w:before="14" w:after="14" w:line="240" w:lineRule="auto"/>
            </w:pPr>
            <w:r>
              <w:rPr>
                <w:rFonts w:ascii="Consolas" w:hAnsi="Consolas"/>
                <w:color w:val="7A8794"/>
                <w:sz w:val="14"/>
                <w:szCs w:val="14"/>
              </w:rPr>
              <w:t xml:space="preserve">ctim.py:514-515</w:t>
            </w:r>
          </w:p>
        </w:tc>
      </w:tr>
      <w:tr>
        <w:tc>
          <w:tcPr>
            <w:tcW w:w="480" w:type="dxa"/>
            <w:vAlign w:val="top"/>
          </w:tcPr>
          <w:p>
            <w:pPr>
              <w:spacing w:before="14" w:after="14" w:line="240" w:lineRule="auto"/>
              <w:jc w:val="right"/>
            </w:pPr>
            <w:r>
              <w:rPr>
                <w:color w:val="55606B"/>
                <w:sz w:val="16"/>
                <w:szCs w:val="16"/>
              </w:rPr>
              <w:t xml:space="preserve">36:</w:t>
            </w:r>
          </w:p>
        </w:tc>
        <w:tc>
          <w:tcPr>
            <w:tcW w:w="7080" w:type="dxa"/>
            <w:vAlign w:val="top"/>
          </w:tcPr>
          <w:p>
            <w:pPr>
              <w:spacing w:before="14" w:after="14" w:line="240" w:lineRule="auto"/>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37:</w:t>
            </w:r>
          </w:p>
        </w:tc>
        <w:tc>
          <w:tcPr>
            <w:tcW w:w="7080" w:type="dxa"/>
            <w:vAlign w:val="top"/>
          </w:tcPr>
          <w:p>
            <w:pPr>
              <w:spacing w:before="14" w:after="14" w:line="240" w:lineRule="auto"/>
            </w:pPr>
            <w:r>
              <w:rPr>
                <w:b/>
                <w:sz w:val="18"/>
                <w:szCs w:val="18"/>
              </w:rPr>
              <w:t xml:space="preserve">return </w:t>
            </w:r>
            <m:oMath>
              <m:r>
                <m:t xml:space="preserve">𝒮</m:t>
              </m:r>
            </m:oMath>
          </w:p>
        </w:tc>
        <w:tc>
          <w:tcPr>
            <w:tcW w:w="1500" w:type="dxa"/>
            <w:vAlign w:val="top"/>
          </w:tcPr>
          <w:p>
            <w:pPr>
              <w:spacing w:before="14" w:after="14" w:line="240" w:lineRule="auto"/>
            </w:pPr>
            <w:r>
              <w:rPr>
                <w:rFonts w:ascii="Consolas" w:hAnsi="Consolas"/>
                <w:color w:val="7A8794"/>
                <w:sz w:val="14"/>
                <w:szCs w:val="14"/>
              </w:rPr>
              <w:t xml:space="preserve">ctim.py:544</w:t>
            </w:r>
          </w:p>
        </w:tc>
      </w:tr>
    </w:tbl>
    <w:p>
      <w:pPr>
        <w:spacing w:before="0" w:after="200"/>
      </w:pPr>
    </w:p>
    <w:p>
      <w:pPr>
        <w:spacing w:before="0" w:after="200"/>
      </w:pPr>
      <w:r>
        <w:rPr>
          <w:i/>
          <w:color w:val="5A6673"/>
          <w:sz w:val="18"/>
          <w:szCs w:val="18"/>
        </w:rPr>
        <w:t xml:space="preserve">Dòng 5 dựng ĐỒ THỊ CON CẢM SINH — đây là điểm rẽ nhánh so với Thuật toán 3 dòng 2. Dòng 16–20 là quy hoạch động của bài báo, phát đúng một hạt giống mỗi vòng k. Dòng 23–26 là nhánh dự phòng khi bảng trỏ vào cộng đồng rỗng — một khả năng bài báo không nêu. Dòng 27–34 là phép sửa chữa gia tăng bảng IncInf, tương đương Algorithm 2 dòng in 44 nhưng tránh tính lại từ đầu.</w:t>
      </w:r>
    </w:p>
    <w:p>
      <w:pPr>
        <w:pStyle w:val="Heading1"/>
        <w:keepNext/>
        <w:spacing w:before="200" w:after="140"/>
      </w:pPr>
      <w:r>
        <w:rPr>
          <w:b/>
        </w:rPr>
        <w:t xml:space="preserve">Thuật toán 3 — CTIM-G</w:t>
      </w:r>
    </w:p>
    <w:tbl>
      <w:tblPr>
        <w:tblW w:w="0" w:type="auto"/>
        <w:tblBorders>
          <w:top w:val="single" w:sz="14" w:color="000000"/>
          <w:bottom w:val="single" w:sz="14" w:color="000000"/>
          <w:left w:val="none" w:sz="0" w:color="auto"/>
          <w:right w:val="none" w:sz="0" w:color="auto"/>
          <w:insideH w:val="none" w:sz="0" w:color="auto"/>
          <w:insideV w:val="none" w:sz="0" w:color="auto"/>
        </w:tblBorders>
        <w:tblLayout w:type="fixed"/>
        <w:tblCellMar>
          <w:left w:w="50" w:type="dxa"/>
          <w:right w:w="50" w:type="dxa"/>
          <w:top w:w="0" w:type="dxa"/>
          <w:bottom w:w="0" w:type="dxa"/>
        </w:tblCellMar>
      </w:tblPr>
      <w:tblGrid>
        <w:gridCol w:w="480"/>
        <w:gridCol w:w="7080"/>
        <w:gridCol w:w="1500"/>
      </w:tblGrid>
      <w:tr>
        <w:tc>
          <w:tcPr>
            <w:tcW w:w="7560" w:type="dxa"/>
            <w:gridSpan w:val="2"/>
            <w:tcBorders>
              <w:bottom w:val="single" w:sz="10" w:color="000000"/>
            </w:tcBorders>
            <w:vAlign w:val="top"/>
          </w:tcPr>
          <w:p>
            <w:pPr>
              <w:spacing w:before="14" w:after="14" w:line="240" w:lineRule="auto"/>
            </w:pPr>
            <w:r>
              <w:rPr>
                <w:b/>
                <w:sz w:val="22"/>
                <w:szCs w:val="22"/>
              </w:rPr>
              <w:t xml:space="preserve">Algorithm 3  CTIM with a single global objective (CTIM-G)</w:t>
            </w:r>
          </w:p>
        </w:tc>
        <w:tc>
          <w:tcPr>
            <w:tcW w:w="1500" w:type="dxa"/>
            <w:tcBorders>
              <w:bottom w:val="single" w:sz="10" w:color="000000"/>
            </w:tcBorders>
            <w:vAlign w:val="top"/>
          </w:tcPr>
          <w:p>
            <w:pPr>
              <w:spacing w:before="14" w:after="14" w:line="240" w:lineRule="auto"/>
            </w:pPr>
            <w:r>
              <w:rPr>
                <w:b/>
                <w:color w:val="7A8794"/>
                <w:sz w:val="14"/>
                <w:szCs w:val="14"/>
              </w:rPr>
              <w:t xml:space="preserve">nguồn</w:t>
            </w:r>
          </w:p>
        </w:tc>
      </w:tr>
      <w:tr>
        <w:tc>
          <w:tcPr>
            <w:tcW w:w="7560" w:type="dxa"/>
            <w:gridSpan w:val="2"/>
            <w:vAlign w:val="top"/>
          </w:tcPr>
          <w:p>
            <w:pPr>
              <w:spacing w:before="14" w:after="14" w:line="240" w:lineRule="auto"/>
            </w:pPr>
            <w:r>
              <w:rPr>
                <w:b/>
                <w:sz w:val="18"/>
                <w:szCs w:val="18"/>
              </w:rPr>
              <w:t xml:space="preserve">Input: </w:t>
            </w:r>
            <w:r>
              <w:rPr>
                <w:sz w:val="18"/>
                <w:szCs w:val="18"/>
              </w:rPr>
              <w:t xml:space="preserve">Đầu ra của Thuật toán 1; số hạt giống K; ngưỡng MIA h</w:t>
            </w:r>
          </w:p>
        </w:tc>
        <w:tc>
          <w:tcPr>
            <w:tcW w:w="1500" w:type="dxa"/>
            <w:vAlign w:val="top"/>
          </w:tcPr>
          <w:p>
            <w:pPr>
              <w:spacing w:before="14" w:after="14" w:line="240" w:lineRule="auto"/>
            </w:pPr>
            <w:r>
              <w:rPr>
                <w:rFonts w:ascii="Consolas" w:hAnsi="Consolas"/>
                <w:color w:val="7A8794"/>
                <w:sz w:val="14"/>
                <w:szCs w:val="14"/>
              </w:rPr>
              <w:t xml:space="preserve">ctim_global.py:302-305</w:t>
            </w:r>
          </w:p>
        </w:tc>
      </w:tr>
      <w:tr>
        <w:tc>
          <w:tcPr>
            <w:tcW w:w="7560" w:type="dxa"/>
            <w:gridSpan w:val="2"/>
            <w:tcBorders>
              <w:bottom w:val="single" w:sz="10" w:color="000000"/>
            </w:tcBorders>
            <w:vAlign w:val="top"/>
          </w:tcPr>
          <w:p>
            <w:pPr>
              <w:spacing w:before="14" w:after="14" w:line="240" w:lineRule="auto"/>
            </w:pPr>
            <w:r>
              <w:rPr>
                <w:b/>
                <w:sz w:val="18"/>
                <w:szCs w:val="18"/>
              </w:rPr>
              <w:t xml:space="preserve">Output: </w:t>
            </w:r>
            <w:r>
              <w:rPr>
                <w:sz w:val="18"/>
                <w:szCs w:val="18"/>
              </w:rPr>
              <w:t xml:space="preserve">Tập hạt giống 𝒮;  khoảng cách độc lập Γ = dp − I(𝒮)</w:t>
            </w:r>
          </w:p>
        </w:tc>
        <w:tc>
          <w:tcPr>
            <w:tcW w:w="1500" w:type="dxa"/>
            <w:tcBorders>
              <w:bottom w:val="single" w:sz="10" w:color="000000"/>
            </w:tcBorders>
            <w:vAlign w:val="top"/>
          </w:tcPr>
          <w:p>
            <w:pPr>
              <w:spacing w:before="14" w:after="14" w:line="240" w:lineRule="auto"/>
            </w:pPr>
            <w:r>
              <w:rPr>
                <w:rFonts w:ascii="Consolas" w:hAnsi="Consolas"/>
                <w:color w:val="7A8794"/>
                <w:sz w:val="14"/>
                <w:szCs w:val="14"/>
              </w:rPr>
              <w:t xml:space="preserve">ctim_global.py:460-463</w:t>
            </w:r>
          </w:p>
        </w:tc>
      </w:tr>
      <w:tr>
        <w:tc>
          <w:tcPr>
            <w:tcW w:w="480" w:type="dxa"/>
            <w:vAlign w:val="top"/>
          </w:tcPr>
          <w:p>
            <w:pPr>
              <w:spacing w:before="14" w:after="14" w:line="240" w:lineRule="auto"/>
              <w:jc w:val="right"/>
            </w:pPr>
            <w:r>
              <w:rPr>
                <w:color w:val="55606B"/>
                <w:sz w:val="16"/>
                <w:szCs w:val="16"/>
              </w:rPr>
              <w:t xml:space="preserve">1:</w:t>
            </w:r>
          </w:p>
        </w:tc>
        <w:tc>
          <w:tcPr>
            <w:tcW w:w="7080" w:type="dxa"/>
            <w:vAlign w:val="top"/>
          </w:tcPr>
          <w:p>
            <w:pPr>
              <w:spacing w:before="14" w:after="14" w:line="240" w:lineRule="auto"/>
            </w:pPr>
            <w:r>
              <w:rPr>
                <w:b/>
                <w:sz w:val="18"/>
                <w:szCs w:val="18"/>
              </w:rPr>
              <w:t xml:space="preserve">thực hiện </w:t>
            </w:r>
            <w:r>
              <w:rPr>
                <w:b/>
                <w:color w:val="1F4E79"/>
                <w:sz w:val="18"/>
                <w:szCs w:val="18"/>
              </w:rPr>
              <w:t xml:space="preserve">Thuật toán 1</w:t>
            </w:r>
            <w:r>
              <w:rPr>
                <w:sz w:val="18"/>
                <w:szCs w:val="18"/>
              </w:rPr>
              <w:t xml:space="preserve">  ⟶  </w:t>
            </w:r>
            <m:oMath>
              <m:r>
                <m:rPr>
                  <m:sty m:val="p"/>
                </m:rPr>
                <m:t xml:space="preserve">pp</m:t>
              </m:r>
              <m:d>
                <m:dPr>
                  <m:begChr m:val="("/>
                  <m:endChr m:val=")"/>
                </m:dPr>
                <m:e>
                  <m:r>
                    <m:t xml:space="preserve">·, ·</m:t>
                  </m:r>
                </m:e>
              </m:d>
              <m:r>
                <m:t xml:space="preserve">, </m:t>
              </m:r>
              <m:d>
                <m:dPr>
                  <m:begChr m:val="{"/>
                  <m:endChr m:val="}"/>
                </m:dPr>
                <m:e>
                  <m:sSup>
                    <m:e>
                      <m:r>
                        <m:t xml:space="preserve">c</m:t>
                      </m:r>
                    </m:e>
                    <m:sup>
                      <m:r>
                        <m:t xml:space="preserve">v</m:t>
                      </m:r>
                    </m:sup>
                  </m:sSup>
                </m:e>
              </m:d>
              <m:r>
                <m:t xml:space="preserve">, </m:t>
              </m:r>
              <m:d>
                <m:dPr>
                  <m:begChr m:val="{"/>
                  <m:endChr m:val="}"/>
                </m:dPr>
                <m:e>
                  <m:sSub>
                    <m:e>
                      <m:r>
                        <m:t xml:space="preserve">c</m:t>
                      </m:r>
                    </m:e>
                    <m:sub>
                      <m:r>
                        <m:t xml:space="preserve">m</m:t>
                      </m:r>
                    </m:sub>
                  </m:sSub>
                </m:e>
              </m:d>
            </m:oMath>
            <w:r>
              <w:rPr>
                <w:i/>
                <w:color w:val="6B7683"/>
                <w:sz w:val="16"/>
                <w:szCs w:val="16"/>
              </w:rPr>
              <w:t xml:space="preserve">   ▷ pp là tham số VỊ TRÍ (:302) và comm là TUỲ CHỌN (:305): caller có thể tiêm sẵn cả hai. Eq (19) dùng chung BYTE-FOR-BYTE với Thuật toán 2 — cùng hàm, import ở :98</w:t>
            </w:r>
          </w:p>
        </w:tc>
        <w:tc>
          <w:tcPr>
            <w:tcW w:w="1500" w:type="dxa"/>
            <w:vAlign w:val="top"/>
          </w:tcPr>
          <w:p>
            <w:pPr>
              <w:spacing w:before="14" w:after="14" w:line="240" w:lineRule="auto"/>
            </w:pPr>
            <w:r>
              <w:rPr>
                <w:rFonts w:ascii="Consolas" w:hAnsi="Consolas"/>
                <w:color w:val="7A8794"/>
                <w:sz w:val="14"/>
                <w:szCs w:val="14"/>
              </w:rPr>
              <w:t xml:space="preserve">ctim_global.py:375-388</w:t>
            </w:r>
          </w:p>
        </w:tc>
      </w:tr>
      <w:tr>
        <w:tc>
          <w:tcPr>
            <w:tcW w:w="480" w:type="dxa"/>
            <w:vAlign w:val="top"/>
          </w:tcPr>
          <w:p>
            <w:pPr>
              <w:spacing w:before="14" w:after="14" w:line="240" w:lineRule="auto"/>
              <w:jc w:val="right"/>
            </w:pPr>
            <w:r>
              <w:rPr>
                <w:color w:val="55606B"/>
                <w:sz w:val="16"/>
                <w:szCs w:val="16"/>
              </w:rPr>
              <w:t xml:space="preserve">2:</w:t>
            </w:r>
          </w:p>
        </w:tc>
        <w:tc>
          <w:tcPr>
            <w:tcW w:w="7080" w:type="dxa"/>
            <w:vAlign w:val="top"/>
          </w:tcPr>
          <w:p>
            <w:pPr>
              <w:spacing w:before="14" w:after="14" w:line="240" w:lineRule="auto"/>
            </w:pPr>
            <m:oMath>
              <m:r>
                <m:t xml:space="preserve">∀v ∈ 𝒰:   </m:t>
              </m:r>
              <m:r>
                <m:rPr>
                  <m:sty m:val="p"/>
                </m:rPr>
                <m:t xml:space="preserve">MIIA</m:t>
              </m:r>
              <m:d>
                <m:dPr>
                  <m:begChr m:val="("/>
                  <m:endChr m:val=")"/>
                </m:dPr>
                <m:e>
                  <m:r>
                    <m:t xml:space="preserve">v, h</m:t>
                  </m:r>
                </m:e>
              </m:d>
              <m:r>
                <m:t xml:space="preserve"> ← </m:t>
              </m:r>
              <m:d>
                <m:dPr>
                  <m:begChr m:val="{"/>
                  <m:endChr m:val="}"/>
                </m:dPr>
                <m:e>
                  <m:r>
                    <m:t xml:space="preserve">x ∈ 𝒰 : </m:t>
                  </m:r>
                  <m:r>
                    <m:rPr>
                      <m:sty m:val="p"/>
                    </m:rPr>
                    <m:t xml:space="preserve">pp</m:t>
                  </m:r>
                  <m:d>
                    <m:dPr>
                      <m:begChr m:val="("/>
                      <m:endChr m:val=")"/>
                    </m:dPr>
                    <m:e>
                      <m:r>
                        <m:rPr>
                          <m:sty m:val="p"/>
                        </m:rPr>
                        <m:t xml:space="preserve">MIP</m:t>
                      </m:r>
                      <m:d>
                        <m:dPr>
                          <m:begChr m:val="("/>
                          <m:endChr m:val=")"/>
                        </m:dPr>
                        <m:e>
                          <m:r>
                            <m:t xml:space="preserve">x, v</m:t>
                          </m:r>
                        </m:e>
                      </m:d>
                    </m:e>
                  </m:d>
                  <m:r>
                    <m:t xml:space="preserve"> ≥ h</m:t>
                  </m:r>
                </m:e>
              </m:d>
            </m:oMath>
            <w:r>
              <w:rPr>
                <w:i/>
                <w:color w:val="6B7683"/>
                <w:sz w:val="16"/>
                <w:szCs w:val="16"/>
              </w:rPr>
              <w:t xml:space="preserve">   ▷ ĐIỂM RẼ NHÁNH. MỘT bộ đánh giá duy nhất trên TOÀN 𝒢, KHÔNG có tham số nodes=. Đây là toàn bộ khác biệt về hàm mục tiêu so với Thuật toán 2 dòng 5</w:t>
            </w:r>
          </w:p>
        </w:tc>
        <w:tc>
          <w:tcPr>
            <w:tcW w:w="1500" w:type="dxa"/>
            <w:vAlign w:val="top"/>
          </w:tcPr>
          <w:p>
            <w:pPr>
              <w:spacing w:before="14" w:after="14" w:line="240" w:lineRule="auto"/>
            </w:pPr>
            <w:r>
              <w:rPr>
                <w:rFonts w:ascii="Consolas" w:hAnsi="Consolas"/>
                <w:color w:val="7A8794"/>
                <w:sz w:val="14"/>
                <w:szCs w:val="14"/>
              </w:rPr>
              <w:t xml:space="preserve">ctim_global.py:224</w:t>
            </w:r>
          </w:p>
        </w:tc>
      </w:tr>
      <w:tr>
        <w:tc>
          <w:tcPr>
            <w:tcW w:w="480" w:type="dxa"/>
            <w:vAlign w:val="top"/>
          </w:tcPr>
          <w:p>
            <w:pPr>
              <w:spacing w:before="14" w:after="14" w:line="240" w:lineRule="auto"/>
              <w:jc w:val="right"/>
            </w:pPr>
            <w:r>
              <w:rPr>
                <w:color w:val="55606B"/>
                <w:sz w:val="16"/>
                <w:szCs w:val="16"/>
              </w:rPr>
              <w:t xml:space="preserve">3:</w:t>
            </w:r>
          </w:p>
        </w:tc>
        <w:tc>
          <w:tcPr>
            <w:tcW w:w="7080" w:type="dxa"/>
            <w:vAlign w:val="top"/>
          </w:tcPr>
          <w:p>
            <w:pPr>
              <w:spacing w:before="14" w:after="14" w:line="240" w:lineRule="auto"/>
            </w:pPr>
            <m:oMath>
              <m:r>
                <m:t xml:space="preserve">∀u ∈ 𝒰:   </m:t>
              </m:r>
              <m:r>
                <m:rPr>
                  <m:sty m:val="p"/>
                </m:rPr>
                <m:t xml:space="preserve">σ</m:t>
              </m:r>
              <m:d>
                <m:dPr>
                  <m:begChr m:val="("/>
                  <m:endChr m:val=")"/>
                </m:dPr>
                <m:e>
                  <m:r>
                    <m:t xml:space="preserve">u</m:t>
                  </m:r>
                </m:e>
              </m:d>
              <m:r>
                <m:t xml:space="preserve"> = </m:t>
              </m:r>
              <m:r>
                <m:t xml:space="preserve">I</m:t>
              </m:r>
              <m:d>
                <m:dPr>
                  <m:begChr m:val="("/>
                  <m:endChr m:val=")"/>
                </m:dPr>
                <m:e>
                  <m:d>
                    <m:dPr>
                      <m:begChr m:val="{"/>
                      <m:endChr m:val="}"/>
                    </m:dPr>
                    <m:e>
                      <m:r>
                        <m:t xml:space="preserve">u</m:t>
                      </m:r>
                    </m:e>
                  </m:d>
                </m:e>
              </m:d>
              <m:r>
                <m:t xml:space="preserve"> = </m:t>
              </m:r>
              <m:nary>
                <m:naryPr>
                  <m:chr m:val="∑"/>
                  <m:limLoc m:val="undOvr"/>
                  <m:supHide m:val="1"/>
                </m:naryPr>
                <m:sub>
                  <m:r>
                    <m:t xml:space="preserve">v ∈ MIOA(u,h)</m:t>
                  </m:r>
                </m:sub>
                <m:sup/>
                <m:e>
                  <m:r>
                    <m:rPr>
                      <m:sty m:val="p"/>
                    </m:rPr>
                    <m:t xml:space="preserve">pp</m:t>
                  </m:r>
                  <m:d>
                    <m:dPr>
                      <m:begChr m:val="("/>
                      <m:endChr m:val=")"/>
                    </m:dPr>
                    <m:e>
                      <m:r>
                        <m:rPr>
                          <m:sty m:val="p"/>
                        </m:rPr>
                        <m:t xml:space="preserve">MIP</m:t>
                      </m:r>
                      <m:d>
                        <m:dPr>
                          <m:begChr m:val="("/>
                          <m:endChr m:val=")"/>
                        </m:dPr>
                        <m:e>
                          <m:r>
                            <m:t xml:space="preserve">u, v</m:t>
                          </m:r>
                        </m:e>
                      </m:d>
                    </m:e>
                  </m:d>
                </m:e>
              </m:nary>
            </m:oMath>
            <w:r>
              <w:rPr>
                <w:i/>
                <w:color w:val="6B7683"/>
                <w:sz w:val="16"/>
                <w:szCs w:val="16"/>
              </w:rPr>
              <w:t xml:space="preserve">   ▷ với |S| = 1 đệ quy Eq (17) sụp đổ thành tích pp dọc MIP: một lượt Dijkstra xuôi, không dựng MIIA. Tính MỘT lần, dùng lại cho mọi cộng đồng và cho pha 3</w:t>
            </w:r>
          </w:p>
        </w:tc>
        <w:tc>
          <w:tcPr>
            <w:tcW w:w="1500" w:type="dxa"/>
            <w:vAlign w:val="top"/>
          </w:tcPr>
          <w:p>
            <w:pPr>
              <w:spacing w:before="14" w:after="14" w:line="240" w:lineRule="auto"/>
            </w:pPr>
            <w:r>
              <w:rPr>
                <w:rFonts w:ascii="Consolas" w:hAnsi="Consolas"/>
                <w:color w:val="7A8794"/>
                <w:sz w:val="14"/>
                <w:szCs w:val="14"/>
              </w:rPr>
              <w:t xml:space="preserve">local_search.py:119-140</w:t>
            </w:r>
          </w:p>
        </w:tc>
      </w:tr>
      <w:tr>
        <w:tc>
          <w:tcPr>
            <w:tcW w:w="480" w:type="dxa"/>
            <w:vAlign w:val="top"/>
          </w:tcPr>
          <w:p>
            <w:pPr>
              <w:spacing w:before="14" w:after="14" w:line="240" w:lineRule="auto"/>
              <w:jc w:val="right"/>
            </w:pPr>
            <w:r>
              <w:rPr>
                <w:color w:val="55606B"/>
                <w:sz w:val="16"/>
                <w:szCs w:val="16"/>
              </w:rPr>
              <w:t xml:space="preserve">4:</w:t>
            </w:r>
          </w:p>
        </w:tc>
        <w:tc>
          <w:tcPr>
            <w:tcW w:w="7080" w:type="dxa"/>
            <w:vAlign w:val="top"/>
          </w:tcPr>
          <w:p>
            <w:pPr>
              <w:spacing w:before="14" w:after="14" w:line="240" w:lineRule="auto"/>
            </w:pPr>
            <w:r>
              <w:rPr>
                <w:b/>
                <w:color w:val="1F4E79"/>
                <w:sz w:val="18"/>
                <w:szCs w:val="18"/>
              </w:rPr>
              <w:t xml:space="preserve">PHA 1 — đường cong độc lập theo cộng đồng</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5:</w:t>
            </w:r>
          </w:p>
        </w:tc>
        <w:tc>
          <w:tcPr>
            <w:tcW w:w="7080" w:type="dxa"/>
            <w:vAlign w:val="top"/>
          </w:tcPr>
          <w:p>
            <w:pPr>
              <w:spacing w:before="14" w:after="14" w:line="240" w:lineRule="auto"/>
            </w:pPr>
            <w:r>
              <w:rPr>
                <w:b/>
                <w:sz w:val="18"/>
                <w:szCs w:val="18"/>
              </w:rPr>
              <w:t xml:space="preserve">for </w:t>
            </w:r>
            <m:oMath>
              <m:r>
                <m:t xml:space="preserve">m = 1..C</m:t>
              </m:r>
            </m:oMath>
            <w:r>
              <w:rPr>
                <w:b/>
                <w:sz w:val="18"/>
                <w:szCs w:val="18"/>
              </w:rPr>
              <w:t xml:space="preserve"> với </w:t>
            </w:r>
            <m:oMath>
              <m:sSub>
                <m:e>
                  <m:r>
                    <m:t xml:space="preserve">c</m:t>
                  </m:r>
                </m:e>
                <m:sub>
                  <m:r>
                    <m:t xml:space="preserve">m</m:t>
                  </m:r>
                </m:sub>
              </m:sSub>
              <m:r>
                <m:t xml:space="preserve"> ≠ ∅</m:t>
              </m:r>
            </m:oMath>
            <w:r>
              <w:rPr>
                <w:b/>
                <w:sz w:val="18"/>
                <w:szCs w:val="18"/>
              </w:rPr>
              <w:t xml:space="preserve"> do</w:t>
            </w:r>
          </w:p>
        </w:tc>
        <w:tc>
          <w:tcPr>
            <w:tcW w:w="1500" w:type="dxa"/>
            <w:vAlign w:val="top"/>
          </w:tcPr>
          <w:p>
            <w:pPr>
              <w:spacing w:before="14" w:after="14" w:line="240" w:lineRule="auto"/>
            </w:pPr>
            <w:r>
              <w:rPr>
                <w:rFonts w:ascii="Consolas" w:hAnsi="Consolas"/>
                <w:color w:val="7A8794"/>
                <w:sz w:val="14"/>
                <w:szCs w:val="14"/>
              </w:rPr>
              <w:t xml:space="preserve">ctim_global.py:235-238</w:t>
            </w:r>
          </w:p>
        </w:tc>
      </w:tr>
      <w:tr>
        <w:tc>
          <w:tcPr>
            <w:tcW w:w="480" w:type="dxa"/>
            <w:vAlign w:val="top"/>
          </w:tcPr>
          <w:p>
            <w:pPr>
              <w:spacing w:before="14" w:after="14" w:line="240" w:lineRule="auto"/>
              <w:jc w:val="right"/>
            </w:pPr>
            <w:r>
              <w:rPr>
                <w:color w:val="55606B"/>
                <w:sz w:val="16"/>
                <w:szCs w:val="16"/>
              </w:rPr>
              <w:t xml:space="preserve">6:</w:t>
            </w:r>
          </w:p>
        </w:tc>
        <w:tc>
          <w:tcPr>
            <w:tcW w:w="7080" w:type="dxa"/>
            <w:vAlign w:val="top"/>
          </w:tcPr>
          <w:p>
            <w:pPr>
              <w:spacing w:before="14" w:after="14" w:line="240" w:lineRule="auto"/>
              <w:ind w:left="200"/>
            </w:pPr>
            <m:oMath>
              <m:sSub>
                <m:e>
                  <m:r>
                    <m:t xml:space="preserve">I</m:t>
                  </m:r>
                </m:e>
                <m:sub>
                  <m:r>
                    <m:t xml:space="preserve">m</m:t>
                  </m:r>
                </m:sub>
              </m:sSub>
              <m:d>
                <m:dPr>
                  <m:begChr m:val="("/>
                  <m:endChr m:val=")"/>
                </m:dPr>
                <m:e>
                  <m:r>
                    <m:t xml:space="preserve">0</m:t>
                  </m:r>
                </m:e>
              </m:d>
              <m:r>
                <m:t xml:space="preserve"> ← 0;   </m:t>
              </m:r>
              <m:sSubSup>
                <m:e>
                  <m:r>
                    <m:t xml:space="preserve">𝒮</m:t>
                  </m:r>
                </m:e>
                <m:sub>
                  <m:r>
                    <m:t xml:space="preserve">0</m:t>
                  </m:r>
                </m:sub>
                <m:sup>
                  <m:r>
                    <m:t xml:space="preserve">m</m:t>
                  </m:r>
                </m:sup>
              </m:sSubSup>
              <m:r>
                <m:t xml:space="preserve"> ← ∅;   </m:t>
              </m:r>
              <m:sSub>
                <m:e>
                  <m:r>
                    <m:rPr>
                      <m:sty m:val="p"/>
                    </m:rPr>
                    <m:t xml:space="preserve">cap</m:t>
                  </m:r>
                </m:e>
                <m:sub>
                  <m:r>
                    <m:t xml:space="preserve">m</m:t>
                  </m:r>
                </m:sub>
              </m:sSub>
              <m:r>
                <m:t xml:space="preserve"> ← </m:t>
              </m:r>
              <m:r>
                <m:rPr>
                  <m:sty m:val="p"/>
                </m:rPr>
                <m:t xml:space="preserve">min</m:t>
              </m:r>
              <m:d>
                <m:dPr>
                  <m:begChr m:val="("/>
                  <m:endChr m:val=")"/>
                </m:dPr>
                <m:e>
                  <m:r>
                    <m:t xml:space="preserve">K, |</m:t>
                  </m:r>
                  <m:sSub>
                    <m:e>
                      <m:r>
                        <m:t xml:space="preserve">c</m:t>
                      </m:r>
                    </m:e>
                    <m:sub>
                      <m:r>
                        <m:t xml:space="preserve">m</m:t>
                      </m:r>
                    </m:sub>
                  </m:sSub>
                  <m:r>
                    <m:t xml:space="preserve">|</m:t>
                  </m:r>
                </m:e>
              </m:d>
            </m:oMath>
            <w:r>
              <w:rPr>
                <w:i/>
                <w:color w:val="6B7683"/>
                <w:sz w:val="16"/>
                <w:szCs w:val="16"/>
              </w:rPr>
              <w:t xml:space="preserve">   ▷ cap_m là trần thật sự của đường cong; nó phụ thuộc K nên đường cong KHÔNG tái dùng được giữa các K khác nhau</w:t>
            </w:r>
          </w:p>
        </w:tc>
        <w:tc>
          <w:tcPr>
            <w:tcW w:w="1500" w:type="dxa"/>
            <w:vAlign w:val="top"/>
          </w:tcPr>
          <w:p>
            <w:pPr>
              <w:spacing w:before="14" w:after="14" w:line="240" w:lineRule="auto"/>
            </w:pPr>
            <w:r>
              <w:rPr>
                <w:rFonts w:ascii="Consolas" w:hAnsi="Consolas"/>
                <w:color w:val="7A8794"/>
                <w:sz w:val="14"/>
                <w:szCs w:val="14"/>
              </w:rPr>
              <w:t xml:space="preserve">ea_dp.py:85-86; ctim_global.py:240</w:t>
            </w:r>
          </w:p>
        </w:tc>
      </w:tr>
      <w:tr>
        <w:tc>
          <w:tcPr>
            <w:tcW w:w="480" w:type="dxa"/>
            <w:vAlign w:val="top"/>
          </w:tcPr>
          <w:p>
            <w:pPr>
              <w:spacing w:before="14" w:after="14" w:line="240" w:lineRule="auto"/>
              <w:jc w:val="right"/>
            </w:pPr>
            <w:r>
              <w:rPr>
                <w:color w:val="55606B"/>
                <w:sz w:val="16"/>
                <w:szCs w:val="16"/>
              </w:rPr>
              <w:t xml:space="preserve">7:</w:t>
            </w:r>
          </w:p>
        </w:tc>
        <w:tc>
          <w:tcPr>
            <w:tcW w:w="7080" w:type="dxa"/>
            <w:vAlign w:val="top"/>
          </w:tcPr>
          <w:p>
            <w:pPr>
              <w:spacing w:before="14" w:after="14" w:line="240" w:lineRule="auto"/>
              <w:ind w:left="200"/>
            </w:pPr>
            <w:r>
              <w:rPr>
                <w:b/>
                <w:sz w:val="18"/>
                <w:szCs w:val="18"/>
              </w:rPr>
              <w:t xml:space="preserve">for </w:t>
            </w:r>
            <m:oMath>
              <m:r>
                <m:t xml:space="preserve">j = 1..</m:t>
              </m:r>
              <m:sSub>
                <m:e>
                  <m:r>
                    <m:rPr>
                      <m:sty m:val="p"/>
                    </m:rPr>
                    <m:t xml:space="preserve">cap</m:t>
                  </m:r>
                </m:e>
                <m:sub>
                  <m:r>
                    <m:t xml:space="preserve">m</m:t>
                  </m:r>
                </m:sub>
              </m:sSub>
            </m:oMath>
            <w:r>
              <w:rPr>
                <w:b/>
                <w:sz w:val="18"/>
                <w:szCs w:val="18"/>
              </w:rPr>
              <w:t xml:space="preserve"> do</w:t>
            </w:r>
          </w:p>
        </w:tc>
        <w:tc>
          <w:tcPr>
            <w:tcW w:w="1500" w:type="dxa"/>
            <w:vAlign w:val="top"/>
          </w:tcPr>
          <w:p>
            <w:pPr>
              <w:spacing w:before="14" w:after="14" w:line="240" w:lineRule="auto"/>
            </w:pPr>
            <w:r>
              <w:rPr>
                <w:rFonts w:ascii="Consolas" w:hAnsi="Consolas"/>
                <w:color w:val="7A8794"/>
                <w:sz w:val="14"/>
                <w:szCs w:val="14"/>
              </w:rPr>
              <w:t xml:space="preserve">ctim_global.py:245</w:t>
            </w:r>
          </w:p>
        </w:tc>
      </w:tr>
      <w:tr>
        <w:tc>
          <w:tcPr>
            <w:tcW w:w="480" w:type="dxa"/>
            <w:vAlign w:val="top"/>
          </w:tcPr>
          <w:p>
            <w:pPr>
              <w:spacing w:before="14" w:after="14" w:line="240" w:lineRule="auto"/>
              <w:jc w:val="right"/>
            </w:pPr>
            <w:r>
              <w:rPr>
                <w:color w:val="55606B"/>
                <w:sz w:val="16"/>
                <w:szCs w:val="16"/>
              </w:rPr>
              <w:t xml:space="preserve">8:</w:t>
            </w:r>
          </w:p>
        </w:tc>
        <w:tc>
          <w:tcPr>
            <w:tcW w:w="7080" w:type="dxa"/>
            <w:vAlign w:val="top"/>
          </w:tcPr>
          <w:p>
            <w:pPr>
              <w:spacing w:before="14" w:after="14" w:line="240" w:lineRule="auto"/>
              <w:ind w:left="400"/>
            </w:pPr>
            <m:oMath>
              <m:sSubSup>
                <m:e>
                  <m:r>
                    <m:t xml:space="preserve">u</m:t>
                  </m:r>
                </m:e>
                <m:sub>
                  <m:r>
                    <m:t xml:space="preserve">j</m:t>
                  </m:r>
                </m:sub>
                <m:sup>
                  <m:r>
                    <m:t xml:space="preserve">m</m:t>
                  </m:r>
                </m:sup>
              </m:sSubSup>
              <m:r>
                <m:t xml:space="preserve"> ← </m:t>
              </m:r>
              <m:limLow>
                <m:e>
                  <m:r>
                    <m:rPr>
                      <m:sty m:val="p"/>
                    </m:rPr>
                    <m:t xml:space="preserve">arg max</m:t>
                  </m:r>
                </m:e>
                <m:lim>
                  <m:r>
                    <m:t xml:space="preserve">u ∈ c_m ∖ 𝒮_{j−1}^m</m:t>
                  </m:r>
                </m:lim>
              </m:limLow>
              <m:d>
                <m:dPr>
                  <m:begChr m:val="["/>
                  <m:endChr m:val="]"/>
                </m:dPr>
                <m:e>
                  <m:r>
                    <m:t xml:space="preserve">I</m:t>
                  </m:r>
                  <m:d>
                    <m:dPr>
                      <m:begChr m:val="("/>
                      <m:endChr m:val=")"/>
                    </m:dPr>
                    <m:e>
                      <m:sSubSup>
                        <m:e>
                          <m:r>
                            <m:t xml:space="preserve">𝒮</m:t>
                          </m:r>
                        </m:e>
                        <m:sub>
                          <m:r>
                            <m:t xml:space="preserve">j−1</m:t>
                          </m:r>
                        </m:sub>
                        <m:sup>
                          <m:r>
                            <m:t xml:space="preserve">m</m:t>
                          </m:r>
                        </m:sup>
                      </m:sSubSup>
                      <m:r>
                        <m:t xml:space="preserve"> ∪ </m:t>
                      </m:r>
                      <m:d>
                        <m:dPr>
                          <m:begChr m:val="{"/>
                          <m:endChr m:val="}"/>
                        </m:dPr>
                        <m:e>
                          <m:r>
                            <m:t xml:space="preserve">u</m:t>
                          </m:r>
                        </m:e>
                      </m:d>
                    </m:e>
                  </m:d>
                  <m:r>
                    <m:t xml:space="preserve"> − </m:t>
                  </m:r>
                  <m:r>
                    <m:t xml:space="preserve">I</m:t>
                  </m:r>
                  <m:d>
                    <m:dPr>
                      <m:begChr m:val="("/>
                      <m:endChr m:val=")"/>
                    </m:dPr>
                    <m:e>
                      <m:sSubSup>
                        <m:e>
                          <m:r>
                            <m:t xml:space="preserve">𝒮</m:t>
                          </m:r>
                        </m:e>
                        <m:sub>
                          <m:r>
                            <m:t xml:space="preserve">j−1</m:t>
                          </m:r>
                        </m:sub>
                        <m:sup>
                          <m:r>
                            <m:t xml:space="preserve">m</m:t>
                          </m:r>
                        </m:sup>
                      </m:sSubSup>
                    </m:e>
                  </m:d>
                </m:e>
              </m:d>
            </m:oMath>
            <w:r>
              <w:rPr>
                <w:sz w:val="18"/>
                <w:szCs w:val="18"/>
              </w:rPr>
              <w:t xml:space="preserve">   (hoà ⇒ id nút nhỏ nhất)</w:t>
            </w:r>
            <w:r>
              <w:rPr>
                <w:i/>
                <w:color w:val="6B7683"/>
                <w:sz w:val="16"/>
                <w:szCs w:val="16"/>
              </w:rPr>
              <w:t xml:space="preserve">   ▷ bể ứng viên VẪN là c_m — hệt dòng in 34 — nhưng I là Eq (18) trên 𝒢 TOÀN CỤC, không phải I_m cảm sinh. Đo với 𝒮 chỉ gồm hạt giống của CHÍNH cộng đồng này: đó là nguồn gốc tính lạc quan</w:t>
            </w:r>
          </w:p>
        </w:tc>
        <w:tc>
          <w:tcPr>
            <w:tcW w:w="1500" w:type="dxa"/>
            <w:vAlign w:val="top"/>
          </w:tcPr>
          <w:p>
            <w:pPr>
              <w:spacing w:before="14" w:after="14" w:line="240" w:lineRule="auto"/>
            </w:pPr>
            <w:r>
              <w:rPr>
                <w:rFonts w:ascii="Consolas" w:hAnsi="Consolas"/>
                <w:color w:val="7A8794"/>
                <w:sz w:val="14"/>
                <w:szCs w:val="14"/>
              </w:rPr>
              <w:t xml:space="preserve">ctim_global.py:239-240</w:t>
            </w:r>
          </w:p>
        </w:tc>
      </w:tr>
      <w:tr>
        <w:tc>
          <w:tcPr>
            <w:tcW w:w="480" w:type="dxa"/>
            <w:vAlign w:val="top"/>
          </w:tcPr>
          <w:p>
            <w:pPr>
              <w:spacing w:before="14" w:after="14" w:line="240" w:lineRule="auto"/>
              <w:jc w:val="right"/>
            </w:pPr>
            <w:r>
              <w:rPr>
                <w:color w:val="55606B"/>
                <w:sz w:val="16"/>
                <w:szCs w:val="16"/>
              </w:rPr>
              <w:t xml:space="preserve">9:</w:t>
            </w:r>
          </w:p>
        </w:tc>
        <w:tc>
          <w:tcPr>
            <w:tcW w:w="7080" w:type="dxa"/>
            <w:vAlign w:val="top"/>
          </w:tcPr>
          <w:p>
            <w:pPr>
              <w:spacing w:before="14" w:after="14" w:line="240" w:lineRule="auto"/>
              <w:ind w:left="600"/>
            </w:pPr>
            <w:r>
              <w:rPr>
                <w:sz w:val="18"/>
                <w:szCs w:val="18"/>
              </w:rPr>
              <w:t xml:space="preserve">CELF lười, ε = 10⁻¹²:  khoá đầu </w:t>
            </w:r>
            <m:oMath>
              <m:sSub>
                <m:e>
                  <m:r>
                    <m:t xml:space="preserve">κ</m:t>
                  </m:r>
                </m:e>
                <m:sub>
                  <m:r>
                    <m:t xml:space="preserve">u</m:t>
                  </m:r>
                </m:sub>
              </m:sSub>
              <m:r>
                <m:t xml:space="preserve"> ← </m:t>
              </m:r>
              <m:r>
                <m:rPr>
                  <m:sty m:val="p"/>
                </m:rPr>
                <m:t xml:space="preserve">σ</m:t>
              </m:r>
              <m:d>
                <m:dPr>
                  <m:begChr m:val="("/>
                  <m:endChr m:val=")"/>
                </m:dPr>
                <m:e>
                  <m:r>
                    <m:t xml:space="preserve">u</m:t>
                  </m:r>
                </m:e>
              </m:d>
            </m:oMath>
            <w:r>
              <w:rPr>
                <w:sz w:val="18"/>
                <w:szCs w:val="18"/>
              </w:rPr>
              <w:t xml:space="preserve">; lấy đỉnh heap, tính lại </w:t>
            </w:r>
            <m:oMath>
              <m:r>
                <m:t xml:space="preserve">g = </m:t>
              </m:r>
              <m:nary>
                <m:naryPr>
                  <m:chr m:val="∑"/>
                  <m:limLoc m:val="undOvr"/>
                  <m:supHide m:val="1"/>
                </m:naryPr>
                <m:sub>
                  <m:r>
                    <m:t xml:space="preserve">v ∈ MIOA(u,h)</m:t>
                  </m:r>
                </m:sub>
                <m:sup/>
                <m:e>
                  <m:d>
                    <m:dPr>
                      <m:begChr m:val="["/>
                      <m:endChr m:val="]"/>
                    </m:dPr>
                    <m:e>
                      <m:r>
                        <m:rPr>
                          <m:sty m:val="p"/>
                        </m:rPr>
                        <m:t xml:space="preserve">ap</m:t>
                      </m:r>
                      <m:d>
                        <m:dPr>
                          <m:begChr m:val="("/>
                          <m:endChr m:val=")"/>
                        </m:dPr>
                        <m:e>
                          <m:r>
                            <m:t xml:space="preserve">v | 𝒮 ∪ </m:t>
                          </m:r>
                          <m:d>
                            <m:dPr>
                              <m:begChr m:val="{"/>
                              <m:endChr m:val="}"/>
                            </m:dPr>
                            <m:e>
                              <m:r>
                                <m:t xml:space="preserve">u</m:t>
                              </m:r>
                            </m:e>
                          </m:d>
                        </m:e>
                      </m:d>
                      <m:r>
                        <m:t xml:space="preserve"> − </m:t>
                      </m:r>
                      <m:r>
                        <m:rPr>
                          <m:sty m:val="p"/>
                        </m:rPr>
                        <m:t xml:space="preserve">ap</m:t>
                      </m:r>
                      <m:d>
                        <m:dPr>
                          <m:begChr m:val="("/>
                          <m:endChr m:val=")"/>
                        </m:dPr>
                        <m:e>
                          <m:r>
                            <m:t xml:space="preserve">v | 𝒮</m:t>
                          </m:r>
                        </m:e>
                      </m:d>
                    </m:e>
                  </m:d>
                </m:e>
              </m:nary>
            </m:oMath>
            <w:r>
              <w:rPr>
                <w:sz w:val="18"/>
                <w:szCs w:val="18"/>
              </w:rPr>
              <w:t xml:space="preserve">; nếu </w:t>
            </w:r>
            <m:oMath>
              <m:r>
                <m:t xml:space="preserve">|</m:t>
              </m:r>
              <m:sSub>
                <m:e>
                  <m:r>
                    <m:t xml:space="preserve">κ</m:t>
                  </m:r>
                </m:e>
                <m:sub>
                  <m:r>
                    <m:t xml:space="preserve">u</m:t>
                  </m:r>
                </m:sub>
              </m:sSub>
              <m:r>
                <m:t xml:space="preserve"> − g| &gt; ε</m:t>
              </m:r>
            </m:oMath>
            <w:r>
              <w:rPr>
                <w:sz w:val="18"/>
                <w:szCs w:val="18"/>
              </w:rPr>
              <w:t xml:space="preserve"> thì hạ khoá và xét lại, ngược lại chấp nhận</w:t>
            </w:r>
            <w:r>
              <w:rPr>
                <w:i/>
                <w:color w:val="6B7683"/>
                <w:sz w:val="16"/>
                <w:szCs w:val="16"/>
              </w:rPr>
              <w:t xml:space="preserve">   ▷ σ(u) là chặn TRÊN hợp lệ nhờ tính dưới mô-đun của Eq (18); chấp nhận chỉ khi khoá BẰNG giá trị vừa tính lại</w:t>
            </w:r>
          </w:p>
        </w:tc>
        <w:tc>
          <w:tcPr>
            <w:tcW w:w="1500" w:type="dxa"/>
            <w:vAlign w:val="top"/>
          </w:tcPr>
          <w:p>
            <w:pPr>
              <w:spacing w:before="14" w:after="14" w:line="240" w:lineRule="auto"/>
            </w:pPr>
            <w:r>
              <w:rPr>
                <w:rFonts w:ascii="Consolas" w:hAnsi="Consolas"/>
                <w:color w:val="7A8794"/>
                <w:sz w:val="14"/>
                <w:szCs w:val="14"/>
              </w:rPr>
              <w:t xml:space="preserve">ctim_global.py:159, 168-176</w:t>
            </w:r>
          </w:p>
        </w:tc>
      </w:tr>
      <w:tr>
        <w:tc>
          <w:tcPr>
            <w:tcW w:w="480" w:type="dxa"/>
            <w:vAlign w:val="top"/>
          </w:tcPr>
          <w:p>
            <w:pPr>
              <w:spacing w:before="14" w:after="14" w:line="240" w:lineRule="auto"/>
              <w:jc w:val="right"/>
            </w:pPr>
            <w:r>
              <w:rPr>
                <w:color w:val="55606B"/>
                <w:sz w:val="16"/>
                <w:szCs w:val="16"/>
              </w:rPr>
              <w:t xml:space="preserve">10:</w:t>
            </w:r>
          </w:p>
        </w:tc>
        <w:tc>
          <w:tcPr>
            <w:tcW w:w="7080" w:type="dxa"/>
            <w:vAlign w:val="top"/>
          </w:tcPr>
          <w:p>
            <w:pPr>
              <w:spacing w:before="14" w:after="14" w:line="240" w:lineRule="auto"/>
              <w:ind w:left="400"/>
            </w:pPr>
            <m:oMath>
              <m:sSubSup>
                <m:e>
                  <m:r>
                    <m:t xml:space="preserve">𝒮</m:t>
                  </m:r>
                </m:e>
                <m:sub>
                  <m:r>
                    <m:t xml:space="preserve">j</m:t>
                  </m:r>
                </m:sub>
                <m:sup>
                  <m:r>
                    <m:t xml:space="preserve">m</m:t>
                  </m:r>
                </m:sup>
              </m:sSubSup>
              <m:r>
                <m:t xml:space="preserve"> ← </m:t>
              </m:r>
              <m:sSubSup>
                <m:e>
                  <m:r>
                    <m:t xml:space="preserve">𝒮</m:t>
                  </m:r>
                </m:e>
                <m:sub>
                  <m:r>
                    <m:t xml:space="preserve">j−1</m:t>
                  </m:r>
                </m:sub>
                <m:sup>
                  <m:r>
                    <m:t xml:space="preserve">m</m:t>
                  </m:r>
                </m:sup>
              </m:sSubSup>
              <m:r>
                <m:t xml:space="preserve"> ∪ </m:t>
              </m:r>
              <m:d>
                <m:dPr>
                  <m:begChr m:val="{"/>
                  <m:endChr m:val="}"/>
                </m:dPr>
                <m:e>
                  <m:sSubSup>
                    <m:e>
                      <m:r>
                        <m:t xml:space="preserve">u</m:t>
                      </m:r>
                    </m:e>
                    <m:sub>
                      <m:r>
                        <m:t xml:space="preserve">j</m:t>
                      </m:r>
                    </m:sub>
                    <m:sup>
                      <m:r>
                        <m:t xml:space="preserve">m</m:t>
                      </m:r>
                    </m:sup>
                  </m:sSubSup>
                </m:e>
              </m:d>
              <m:r>
                <m:t xml:space="preserve">;   </m:t>
              </m:r>
              <m:sSub>
                <m:e>
                  <m:r>
                    <m:t xml:space="preserve">I</m:t>
                  </m:r>
                </m:e>
                <m:sub>
                  <m:r>
                    <m:t xml:space="preserve">m</m:t>
                  </m:r>
                </m:sub>
              </m:sSub>
              <m:d>
                <m:dPr>
                  <m:begChr m:val="("/>
                  <m:endChr m:val=")"/>
                </m:dPr>
                <m:e>
                  <m:r>
                    <m:t xml:space="preserve">j</m:t>
                  </m:r>
                </m:e>
              </m:d>
              <m:r>
                <m:t xml:space="preserve"> ← </m:t>
              </m:r>
              <m:sSub>
                <m:e>
                  <m:r>
                    <m:t xml:space="preserve">I</m:t>
                  </m:r>
                </m:e>
                <m:sub>
                  <m:r>
                    <m:t xml:space="preserve">m</m:t>
                  </m:r>
                </m:sub>
              </m:sSub>
              <m:d>
                <m:dPr>
                  <m:begChr m:val="("/>
                  <m:endChr m:val=")"/>
                </m:dPr>
                <m:e>
                  <m:r>
                    <m:t xml:space="preserve">j−1</m:t>
                  </m:r>
                </m:e>
              </m:d>
              <m:r>
                <m:t xml:space="preserve"> + </m:t>
              </m:r>
              <m:sSubSup>
                <m:e>
                  <m:r>
                    <m:t xml:space="preserve">g</m:t>
                  </m:r>
                </m:e>
                <m:sub>
                  <m:r>
                    <m:t xml:space="preserve">j</m:t>
                  </m:r>
                </m:sub>
                <m:sup>
                  <m:r>
                    <m:t xml:space="preserve">m</m:t>
                  </m:r>
                </m:sup>
              </m:sSubSup>
            </m:oMath>
            <w:r>
              <w:rPr>
                <w:i/>
                <w:color w:val="6B7683"/>
                <w:sz w:val="16"/>
                <w:szCs w:val="16"/>
              </w:rPr>
              <w:t xml:space="preserve">   ▷ lợi ích biên CHÍNH XÁC ⇒ tổng luỹ tiến triệt tiêu dây chuyền, I_m(j) = I(𝒮_j^m) đúng bằng Eq (18)</w:t>
            </w:r>
          </w:p>
        </w:tc>
        <w:tc>
          <w:tcPr>
            <w:tcW w:w="1500" w:type="dxa"/>
            <w:vAlign w:val="top"/>
          </w:tcPr>
          <w:p>
            <w:pPr>
              <w:spacing w:before="14" w:after="14" w:line="240" w:lineRule="auto"/>
            </w:pPr>
            <w:r>
              <w:rPr>
                <w:rFonts w:ascii="Consolas" w:hAnsi="Consolas"/>
                <w:color w:val="7A8794"/>
                <w:sz w:val="14"/>
                <w:szCs w:val="14"/>
              </w:rPr>
              <w:t xml:space="preserve">ctim_global.py:246-249</w:t>
            </w:r>
          </w:p>
        </w:tc>
      </w:tr>
      <w:tr>
        <w:tc>
          <w:tcPr>
            <w:tcW w:w="480" w:type="dxa"/>
            <w:vAlign w:val="top"/>
          </w:tcPr>
          <w:p>
            <w:pPr>
              <w:spacing w:before="14" w:after="14" w:line="240" w:lineRule="auto"/>
              <w:jc w:val="right"/>
            </w:pPr>
            <w:r>
              <w:rPr>
                <w:color w:val="55606B"/>
                <w:sz w:val="16"/>
                <w:szCs w:val="16"/>
              </w:rPr>
              <w:t xml:space="preserve">11:</w:t>
            </w:r>
          </w:p>
        </w:tc>
        <w:tc>
          <w:tcPr>
            <w:tcW w:w="7080" w:type="dxa"/>
            <w:vAlign w:val="top"/>
          </w:tcPr>
          <w:p>
            <w:pPr>
              <w:spacing w:before="14" w:after="14" w:line="240" w:lineRule="auto"/>
              <w:ind w:left="200"/>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12:</w:t>
            </w:r>
          </w:p>
        </w:tc>
        <w:tc>
          <w:tcPr>
            <w:tcW w:w="7080" w:type="dxa"/>
            <w:vAlign w:val="top"/>
          </w:tcPr>
          <w:p>
            <w:pPr>
              <w:spacing w:before="14" w:after="14" w:line="240" w:lineRule="auto"/>
              <w:ind w:left="200"/>
            </w:pPr>
            <w:r>
              <w:rPr>
                <w:b/>
                <w:sz w:val="18"/>
                <w:szCs w:val="18"/>
              </w:rPr>
              <w:t xml:space="preserve">for </w:t>
            </w:r>
            <m:oMath>
              <m:r>
                <m:t xml:space="preserve">j = 1..</m:t>
              </m:r>
              <m:sSub>
                <m:e>
                  <m:r>
                    <m:rPr>
                      <m:sty m:val="p"/>
                    </m:rPr>
                    <m:t xml:space="preserve">cap</m:t>
                  </m:r>
                </m:e>
                <m:sub>
                  <m:r>
                    <m:t xml:space="preserve">m</m:t>
                  </m:r>
                </m:sub>
              </m:sSub>
            </m:oMath>
            <w:r>
              <w:rPr>
                <w:b/>
                <w:sz w:val="18"/>
                <w:szCs w:val="18"/>
              </w:rPr>
              <w:t xml:space="preserve"> do  if </w:t>
            </w:r>
            <m:oMath>
              <m:sSub>
                <m:e>
                  <m:r>
                    <m:t xml:space="preserve">I</m:t>
                  </m:r>
                </m:e>
                <m:sub>
                  <m:r>
                    <m:t xml:space="preserve">m</m:t>
                  </m:r>
                </m:sub>
              </m:sSub>
              <m:d>
                <m:dPr>
                  <m:begChr m:val="("/>
                  <m:endChr m:val=")"/>
                </m:dPr>
                <m:e>
                  <m:r>
                    <m:t xml:space="preserve">j</m:t>
                  </m:r>
                </m:e>
              </m:d>
              <m:r>
                <m:t xml:space="preserve"> &lt; </m:t>
              </m:r>
              <m:sSub>
                <m:e>
                  <m:r>
                    <m:t xml:space="preserve">I</m:t>
                  </m:r>
                </m:e>
                <m:sub>
                  <m:r>
                    <m:t xml:space="preserve">m</m:t>
                  </m:r>
                </m:sub>
              </m:sSub>
              <m:d>
                <m:dPr>
                  <m:begChr m:val="("/>
                  <m:endChr m:val=")"/>
                </m:dPr>
                <m:e>
                  <m:r>
                    <m:t xml:space="preserve">j−1</m:t>
                  </m:r>
                </m:e>
              </m:d>
            </m:oMath>
            <w:r>
              <w:rPr>
                <w:b/>
                <w:sz w:val="18"/>
                <w:szCs w:val="18"/>
              </w:rPr>
              <w:t xml:space="preserve"> then </w:t>
            </w:r>
            <m:oMath>
              <m:sSub>
                <m:e>
                  <m:r>
                    <m:t xml:space="preserve">I</m:t>
                  </m:r>
                </m:e>
                <m:sub>
                  <m:r>
                    <m:t xml:space="preserve">m</m:t>
                  </m:r>
                </m:sub>
              </m:sSub>
              <m:d>
                <m:dPr>
                  <m:begChr m:val="("/>
                  <m:endChr m:val=")"/>
                </m:dPr>
                <m:e>
                  <m:r>
                    <m:t xml:space="preserve">j</m:t>
                  </m:r>
                </m:e>
              </m:d>
              <m:r>
                <m:t xml:space="preserve"> ← </m:t>
              </m:r>
              <m:sSub>
                <m:e>
                  <m:r>
                    <m:t xml:space="preserve">I</m:t>
                  </m:r>
                </m:e>
                <m:sub>
                  <m:r>
                    <m:t xml:space="preserve">m</m:t>
                  </m:r>
                </m:sub>
              </m:sSub>
              <m:d>
                <m:dPr>
                  <m:begChr m:val="("/>
                  <m:endChr m:val=")"/>
                </m:dPr>
                <m:e>
                  <m:r>
                    <m:t xml:space="preserve">j−1</m:t>
                  </m:r>
                </m:e>
              </m:d>
            </m:oMath>
            <w:r>
              <w:rPr>
                <w:b/>
                <w:sz w:val="18"/>
                <w:szCs w:val="18"/>
              </w:rPr>
              <w:t xml:space="preserve"> end if end for</w:t>
            </w:r>
            <w:r>
              <w:rPr>
                <w:i/>
                <w:color w:val="6B7683"/>
                <w:sz w:val="16"/>
                <w:szCs w:val="16"/>
              </w:rPr>
              <w:t xml:space="preserve">   ▷ ép đơn điệu không giảm. Với CELF đây là phép KHÔNG LÀM GÌ, nhưng nó là tiền điều kiện mà DP dựa vào</w:t>
            </w:r>
          </w:p>
        </w:tc>
        <w:tc>
          <w:tcPr>
            <w:tcW w:w="1500" w:type="dxa"/>
            <w:vAlign w:val="top"/>
          </w:tcPr>
          <w:p>
            <w:pPr>
              <w:spacing w:before="14" w:after="14" w:line="240" w:lineRule="auto"/>
            </w:pPr>
            <w:r>
              <w:rPr>
                <w:rFonts w:ascii="Consolas" w:hAnsi="Consolas"/>
                <w:color w:val="7A8794"/>
                <w:sz w:val="14"/>
                <w:szCs w:val="14"/>
              </w:rPr>
              <w:t xml:space="preserve">ea_dp.py:95-98</w:t>
            </w:r>
          </w:p>
        </w:tc>
      </w:tr>
      <w:tr>
        <w:tc>
          <w:tcPr>
            <w:tcW w:w="480" w:type="dxa"/>
            <w:vAlign w:val="top"/>
          </w:tcPr>
          <w:p>
            <w:pPr>
              <w:spacing w:before="14" w:after="14" w:line="240" w:lineRule="auto"/>
              <w:jc w:val="right"/>
            </w:pPr>
            <w:r>
              <w:rPr>
                <w:color w:val="55606B"/>
                <w:sz w:val="16"/>
                <w:szCs w:val="16"/>
              </w:rPr>
              <w:t xml:space="preserve">13:</w:t>
            </w:r>
          </w:p>
        </w:tc>
        <w:tc>
          <w:tcPr>
            <w:tcW w:w="7080" w:type="dxa"/>
            <w:vAlign w:val="top"/>
          </w:tcPr>
          <w:p>
            <w:pPr>
              <w:spacing w:before="14" w:after="14" w:line="240" w:lineRule="auto"/>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14:</w:t>
            </w:r>
          </w:p>
        </w:tc>
        <w:tc>
          <w:tcPr>
            <w:tcW w:w="7080" w:type="dxa"/>
            <w:vAlign w:val="top"/>
          </w:tcPr>
          <w:p>
            <w:pPr>
              <w:spacing w:before="14" w:after="14" w:line="240" w:lineRule="auto"/>
            </w:pPr>
            <w:r>
              <w:rPr>
                <w:b/>
                <w:color w:val="1F4E79"/>
                <w:sz w:val="18"/>
                <w:szCs w:val="18"/>
              </w:rPr>
              <w:t xml:space="preserve">PHA 2 — quy hoạch động phân bổ ngân sách, chính xác</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15:</w:t>
            </w:r>
          </w:p>
        </w:tc>
        <w:tc>
          <w:tcPr>
            <w:tcW w:w="7080" w:type="dxa"/>
            <w:vAlign w:val="top"/>
          </w:tcPr>
          <w:p>
            <w:pPr>
              <w:spacing w:before="14" w:after="14" w:line="240" w:lineRule="auto"/>
            </w:pPr>
            <m:oMath>
              <m:r>
                <m:t xml:space="preserve">I</m:t>
              </m:r>
              <m:d>
                <m:dPr>
                  <m:begChr m:val="["/>
                  <m:endChr m:val="]"/>
                </m:dPr>
                <m:e>
                  <m:r>
                    <m:t xml:space="preserve">0, k</m:t>
                  </m:r>
                </m:e>
              </m:d>
              <m:r>
                <m:t xml:space="preserve"> ← 0  ∀k;   I</m:t>
              </m:r>
              <m:d>
                <m:dPr>
                  <m:begChr m:val="["/>
                  <m:endChr m:val="]"/>
                </m:dPr>
                <m:e>
                  <m:r>
                    <m:t xml:space="preserve">m, k</m:t>
                  </m:r>
                </m:e>
              </m:d>
              <m:r>
                <m:t xml:space="preserve"> ← −∞  ∀m ≥ 1;   take</m:t>
              </m:r>
              <m:d>
                <m:dPr>
                  <m:begChr m:val="["/>
                  <m:endChr m:val="]"/>
                </m:dPr>
                <m:e>
                  <m:r>
                    <m:t xml:space="preserve">m, k</m:t>
                  </m:r>
                </m:e>
              </m:d>
              <m:r>
                <m:t xml:space="preserve"> ← 0</m:t>
              </m:r>
            </m:oMath>
            <w:r>
              <w:rPr>
                <w:i/>
                <w:color w:val="6B7683"/>
                <w:sz w:val="16"/>
                <w:szCs w:val="16"/>
              </w:rPr>
              <w:t xml:space="preserve">   ▷ hai bảng (C+1)×(K+1): I giữ giá trị, take giữ con trỏ quay lui</w:t>
            </w:r>
          </w:p>
        </w:tc>
        <w:tc>
          <w:tcPr>
            <w:tcW w:w="1500" w:type="dxa"/>
            <w:vAlign w:val="top"/>
          </w:tcPr>
          <w:p>
            <w:pPr>
              <w:spacing w:before="14" w:after="14" w:line="240" w:lineRule="auto"/>
            </w:pPr>
            <w:r>
              <w:rPr>
                <w:rFonts w:ascii="Consolas" w:hAnsi="Consolas"/>
                <w:color w:val="7A8794"/>
                <w:sz w:val="14"/>
                <w:szCs w:val="14"/>
              </w:rPr>
              <w:t xml:space="preserve">ea_dp.py:342-347</w:t>
            </w:r>
          </w:p>
        </w:tc>
      </w:tr>
      <w:tr>
        <w:tc>
          <w:tcPr>
            <w:tcW w:w="480" w:type="dxa"/>
            <w:vAlign w:val="top"/>
          </w:tcPr>
          <w:p>
            <w:pPr>
              <w:spacing w:before="14" w:after="14" w:line="240" w:lineRule="auto"/>
              <w:jc w:val="right"/>
            </w:pPr>
            <w:r>
              <w:rPr>
                <w:color w:val="55606B"/>
                <w:sz w:val="16"/>
                <w:szCs w:val="16"/>
              </w:rPr>
              <w:t xml:space="preserve">16:</w:t>
            </w:r>
          </w:p>
        </w:tc>
        <w:tc>
          <w:tcPr>
            <w:tcW w:w="7080" w:type="dxa"/>
            <w:vAlign w:val="top"/>
          </w:tcPr>
          <w:p>
            <w:pPr>
              <w:spacing w:before="14" w:after="14" w:line="240" w:lineRule="auto"/>
            </w:pPr>
            <w:r>
              <w:rPr>
                <w:b/>
                <w:sz w:val="18"/>
                <w:szCs w:val="18"/>
              </w:rPr>
              <w:t xml:space="preserve">for </w:t>
            </w:r>
            <m:oMath>
              <m:r>
                <m:t xml:space="preserve">m = 1..C</m:t>
              </m:r>
            </m:oMath>
            <w:r>
              <w:rPr>
                <w:b/>
                <w:sz w:val="18"/>
                <w:szCs w:val="18"/>
              </w:rPr>
              <w:t xml:space="preserve"> do</w:t>
            </w:r>
          </w:p>
        </w:tc>
        <w:tc>
          <w:tcPr>
            <w:tcW w:w="1500" w:type="dxa"/>
            <w:vAlign w:val="top"/>
          </w:tcPr>
          <w:p>
            <w:pPr>
              <w:spacing w:before="14" w:after="14" w:line="240" w:lineRule="auto"/>
            </w:pPr>
            <w:r>
              <w:rPr>
                <w:rFonts w:ascii="Consolas" w:hAnsi="Consolas"/>
                <w:color w:val="7A8794"/>
                <w:sz w:val="14"/>
                <w:szCs w:val="14"/>
              </w:rPr>
              <w:t xml:space="preserve">ea_dp.py:349</w:t>
            </w:r>
          </w:p>
        </w:tc>
      </w:tr>
      <w:tr>
        <w:tc>
          <w:tcPr>
            <w:tcW w:w="480" w:type="dxa"/>
            <w:vAlign w:val="top"/>
          </w:tcPr>
          <w:p>
            <w:pPr>
              <w:spacing w:before="14" w:after="14" w:line="240" w:lineRule="auto"/>
              <w:jc w:val="right"/>
            </w:pPr>
            <w:r>
              <w:rPr>
                <w:color w:val="55606B"/>
                <w:sz w:val="16"/>
                <w:szCs w:val="16"/>
              </w:rPr>
              <w:t xml:space="preserve">17:</w:t>
            </w:r>
          </w:p>
        </w:tc>
        <w:tc>
          <w:tcPr>
            <w:tcW w:w="7080" w:type="dxa"/>
            <w:vAlign w:val="top"/>
          </w:tcPr>
          <w:p>
            <w:pPr>
              <w:spacing w:before="14" w:after="14" w:line="240" w:lineRule="auto"/>
              <w:ind w:left="200"/>
            </w:pPr>
            <w:r>
              <w:rPr>
                <w:b/>
                <w:sz w:val="18"/>
                <w:szCs w:val="18"/>
              </w:rPr>
              <w:t xml:space="preserve">for </w:t>
            </w:r>
            <m:oMath>
              <m:r>
                <m:t xml:space="preserve">k = 0..K</m:t>
              </m:r>
            </m:oMath>
            <w:r>
              <w:rPr>
                <w:b/>
                <w:sz w:val="18"/>
                <w:szCs w:val="18"/>
              </w:rPr>
              <w:t xml:space="preserve"> do</w:t>
            </w:r>
          </w:p>
        </w:tc>
        <w:tc>
          <w:tcPr>
            <w:tcW w:w="1500" w:type="dxa"/>
            <w:vAlign w:val="top"/>
          </w:tcPr>
          <w:p>
            <w:pPr>
              <w:spacing w:before="14" w:after="14" w:line="240" w:lineRule="auto"/>
            </w:pPr>
            <w:r>
              <w:rPr>
                <w:rFonts w:ascii="Consolas" w:hAnsi="Consolas"/>
                <w:color w:val="7A8794"/>
                <w:sz w:val="14"/>
                <w:szCs w:val="14"/>
              </w:rPr>
              <w:t xml:space="preserve">ea_dp.py:353</w:t>
            </w:r>
          </w:p>
        </w:tc>
      </w:tr>
      <w:tr>
        <w:tc>
          <w:tcPr>
            <w:tcW w:w="480" w:type="dxa"/>
            <w:vAlign w:val="top"/>
          </w:tcPr>
          <w:p>
            <w:pPr>
              <w:spacing w:before="14" w:after="14" w:line="240" w:lineRule="auto"/>
              <w:jc w:val="right"/>
            </w:pPr>
            <w:r>
              <w:rPr>
                <w:color w:val="55606B"/>
                <w:sz w:val="16"/>
                <w:szCs w:val="16"/>
              </w:rPr>
              <w:t xml:space="preserve">18:</w:t>
            </w:r>
          </w:p>
        </w:tc>
        <w:tc>
          <w:tcPr>
            <w:tcW w:w="7080" w:type="dxa"/>
            <w:vAlign w:val="top"/>
          </w:tcPr>
          <w:p>
            <w:pPr>
              <w:spacing w:before="14" w:after="14" w:line="240" w:lineRule="auto"/>
              <w:ind w:left="400"/>
            </w:pPr>
            <m:oMath>
              <m:r>
                <m:t xml:space="preserve">I</m:t>
              </m:r>
              <m:d>
                <m:dPr>
                  <m:begChr m:val="["/>
                  <m:endChr m:val="]"/>
                </m:dPr>
                <m:e>
                  <m:r>
                    <m:t xml:space="preserve">m, k</m:t>
                  </m:r>
                </m:e>
              </m:d>
              <m:r>
                <m:t xml:space="preserve"> ← </m:t>
              </m:r>
              <m:limLow>
                <m:e>
                  <m:r>
                    <m:rPr>
                      <m:sty m:val="p"/>
                    </m:rPr>
                    <m:t xml:space="preserve">max</m:t>
                  </m:r>
                </m:e>
                <m:lim>
                  <m:r>
                    <m:t xml:space="preserve">0 ≤ j ≤ min(cap_m, k)</m:t>
                  </m:r>
                </m:lim>
              </m:limLow>
              <m:d>
                <m:dPr>
                  <m:begChr m:val="("/>
                  <m:endChr m:val=")"/>
                </m:dPr>
                <m:e>
                  <m:r>
                    <m:t xml:space="preserve">I</m:t>
                  </m:r>
                  <m:d>
                    <m:dPr>
                      <m:begChr m:val="["/>
                      <m:endChr m:val="]"/>
                    </m:dPr>
                    <m:e>
                      <m:r>
                        <m:t xml:space="preserve">m−1, k−j</m:t>
                      </m:r>
                    </m:e>
                  </m:d>
                  <m:r>
                    <m:t xml:space="preserve"> + </m:t>
                  </m:r>
                  <m:sSub>
                    <m:e>
                      <m:r>
                        <m:t xml:space="preserve">I</m:t>
                      </m:r>
                    </m:e>
                    <m:sub>
                      <m:r>
                        <m:t xml:space="preserve">m</m:t>
                      </m:r>
                    </m:sub>
                  </m:sSub>
                  <m:d>
                    <m:dPr>
                      <m:begChr m:val="("/>
                      <m:endChr m:val=")"/>
                    </m:dPr>
                    <m:e>
                      <m:r>
                        <m:t xml:space="preserve">j</m:t>
                      </m:r>
                    </m:e>
                  </m:d>
                </m:e>
              </m:d>
            </m:oMath>
            <w:r>
              <w:rPr>
                <w:i/>
                <w:color w:val="6B7683"/>
                <w:sz w:val="16"/>
                <w:szCs w:val="16"/>
              </w:rPr>
              <w:t xml:space="preserve">   ▷ KHÁC HẲN dòng in 35 của Thuật toán 2: có vòng lặp j và có số hạng cap, nên cấp được NHIỀU hạt giống cho một cộng đồng trong một quyết định. Số hạng cap cũng là điều kiện ĐÚNG ĐẮN, không phải tối ưu hoá: I_m(j) không tồn tại khi j &gt; cap_m</w:t>
            </w:r>
          </w:p>
        </w:tc>
        <w:tc>
          <w:tcPr>
            <w:tcW w:w="1500" w:type="dxa"/>
            <w:vAlign w:val="top"/>
          </w:tcPr>
          <w:p>
            <w:pPr>
              <w:spacing w:before="14" w:after="14" w:line="240" w:lineRule="auto"/>
            </w:pPr>
            <w:r>
              <w:rPr>
                <w:rFonts w:ascii="Consolas" w:hAnsi="Consolas"/>
                <w:color w:val="7A8794"/>
                <w:sz w:val="14"/>
                <w:szCs w:val="14"/>
              </w:rPr>
              <w:t xml:space="preserve">ea_dp.py:354-365</w:t>
            </w:r>
          </w:p>
        </w:tc>
      </w:tr>
      <w:tr>
        <w:tc>
          <w:tcPr>
            <w:tcW w:w="480" w:type="dxa"/>
            <w:vAlign w:val="top"/>
          </w:tcPr>
          <w:p>
            <w:pPr>
              <w:spacing w:before="14" w:after="14" w:line="240" w:lineRule="auto"/>
              <w:jc w:val="right"/>
            </w:pPr>
            <w:r>
              <w:rPr>
                <w:color w:val="55606B"/>
                <w:sz w:val="16"/>
                <w:szCs w:val="16"/>
              </w:rPr>
              <w:t xml:space="preserve">19:</w:t>
            </w:r>
          </w:p>
        </w:tc>
        <w:tc>
          <w:tcPr>
            <w:tcW w:w="7080" w:type="dxa"/>
            <w:vAlign w:val="top"/>
          </w:tcPr>
          <w:p>
            <w:pPr>
              <w:spacing w:before="14" w:after="14" w:line="240" w:lineRule="auto"/>
              <w:ind w:left="400"/>
            </w:pPr>
            <m:oMath>
              <m:r>
                <m:t xml:space="preserve">take</m:t>
              </m:r>
              <m:d>
                <m:dPr>
                  <m:begChr m:val="["/>
                  <m:endChr m:val="]"/>
                </m:dPr>
                <m:e>
                  <m:r>
                    <m:t xml:space="preserve">m, k</m:t>
                  </m:r>
                </m:e>
              </m:d>
              <m:r>
                <m:t xml:space="preserve"> ← j</m:t>
              </m:r>
            </m:oMath>
            <w:r>
              <w:rPr>
                <w:sz w:val="18"/>
                <w:szCs w:val="18"/>
              </w:rPr>
              <w:t xml:space="preserve"> nhỏ nhất đạt cực đại</w:t>
            </w:r>
            <w:r>
              <w:rPr>
                <w:i/>
                <w:color w:val="6B7683"/>
                <w:sz w:val="16"/>
                <w:szCs w:val="16"/>
              </w:rPr>
              <w:t xml:space="preserve">   ▷ so sánh CHẶT v &gt; best + 10⁻¹⁵ với j tăng dần ⇒ hoà lấy j NHỎ hơn: ít hạt giống hơn cho cùng giá trị, nên Σ a_m có thể &lt; K</w:t>
            </w:r>
          </w:p>
        </w:tc>
        <w:tc>
          <w:tcPr>
            <w:tcW w:w="1500" w:type="dxa"/>
            <w:vAlign w:val="top"/>
          </w:tcPr>
          <w:p>
            <w:pPr>
              <w:spacing w:before="14" w:after="14" w:line="240" w:lineRule="auto"/>
            </w:pPr>
            <w:r>
              <w:rPr>
                <w:rFonts w:ascii="Consolas" w:hAnsi="Consolas"/>
                <w:color w:val="7A8794"/>
                <w:sz w:val="14"/>
                <w:szCs w:val="14"/>
              </w:rPr>
              <w:t xml:space="preserve">ea_dp.py:362-366</w:t>
            </w:r>
          </w:p>
        </w:tc>
      </w:tr>
      <w:tr>
        <w:tc>
          <w:tcPr>
            <w:tcW w:w="480" w:type="dxa"/>
            <w:vAlign w:val="top"/>
          </w:tcPr>
          <w:p>
            <w:pPr>
              <w:spacing w:before="14" w:after="14" w:line="240" w:lineRule="auto"/>
              <w:jc w:val="right"/>
            </w:pPr>
            <w:r>
              <w:rPr>
                <w:color w:val="55606B"/>
                <w:sz w:val="16"/>
                <w:szCs w:val="16"/>
              </w:rPr>
              <w:t xml:space="preserve">20:</w:t>
            </w:r>
          </w:p>
        </w:tc>
        <w:tc>
          <w:tcPr>
            <w:tcW w:w="7080" w:type="dxa"/>
            <w:vAlign w:val="top"/>
          </w:tcPr>
          <w:p>
            <w:pPr>
              <w:spacing w:before="14" w:after="14" w:line="240" w:lineRule="auto"/>
              <w:ind w:left="200"/>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21:</w:t>
            </w:r>
          </w:p>
        </w:tc>
        <w:tc>
          <w:tcPr>
            <w:tcW w:w="7080" w:type="dxa"/>
            <w:vAlign w:val="top"/>
          </w:tcPr>
          <w:p>
            <w:pPr>
              <w:spacing w:before="14" w:after="14" w:line="240" w:lineRule="auto"/>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22:</w:t>
            </w:r>
          </w:p>
        </w:tc>
        <w:tc>
          <w:tcPr>
            <w:tcW w:w="7080" w:type="dxa"/>
            <w:vAlign w:val="top"/>
          </w:tcPr>
          <w:p>
            <w:pPr>
              <w:spacing w:before="14" w:after="14" w:line="240" w:lineRule="auto"/>
            </w:pPr>
            <m:oMath>
              <m:r>
                <m:t xml:space="preserve">k ← K;   a ← ∅;   </m:t>
              </m:r>
              <m:sSub>
                <m:e>
                  <m:r>
                    <m:t xml:space="preserve">𝒮</m:t>
                  </m:r>
                </m:e>
                <m:sub>
                  <m:r>
                    <m:rPr>
                      <m:sty m:val="p"/>
                    </m:rPr>
                    <m:t xml:space="preserve">cat</m:t>
                  </m:r>
                </m:sub>
              </m:sSub>
              <m:r>
                <m:t xml:space="preserve"> ← </m:t>
              </m:r>
              <m:d>
                <m:dPr>
                  <m:begChr m:val="⟨"/>
                  <m:endChr m:val="⟩"/>
                </m:dPr>
                <m:e>
                  <m:r>
                    <m:t xml:space="preserve"/>
                  </m:r>
                </m:e>
              </m:d>
            </m:oMath>
          </w:p>
        </w:tc>
        <w:tc>
          <w:tcPr>
            <w:tcW w:w="1500" w:type="dxa"/>
            <w:vAlign w:val="top"/>
          </w:tcPr>
          <w:p>
            <w:pPr>
              <w:spacing w:before="14" w:after="14" w:line="240" w:lineRule="auto"/>
            </w:pPr>
            <w:r>
              <w:rPr>
                <w:rFonts w:ascii="Consolas" w:hAnsi="Consolas"/>
                <w:color w:val="7A8794"/>
                <w:sz w:val="14"/>
                <w:szCs w:val="14"/>
              </w:rPr>
              <w:t xml:space="preserve">ea_dp.py:368-370</w:t>
            </w:r>
          </w:p>
        </w:tc>
      </w:tr>
      <w:tr>
        <w:tc>
          <w:tcPr>
            <w:tcW w:w="480" w:type="dxa"/>
            <w:vAlign w:val="top"/>
          </w:tcPr>
          <w:p>
            <w:pPr>
              <w:spacing w:before="14" w:after="14" w:line="240" w:lineRule="auto"/>
              <w:jc w:val="right"/>
            </w:pPr>
            <w:r>
              <w:rPr>
                <w:color w:val="55606B"/>
                <w:sz w:val="16"/>
                <w:szCs w:val="16"/>
              </w:rPr>
              <w:t xml:space="preserve">23:</w:t>
            </w:r>
          </w:p>
        </w:tc>
        <w:tc>
          <w:tcPr>
            <w:tcW w:w="7080" w:type="dxa"/>
            <w:vAlign w:val="top"/>
          </w:tcPr>
          <w:p>
            <w:pPr>
              <w:spacing w:before="14" w:after="14" w:line="240" w:lineRule="auto"/>
            </w:pPr>
            <w:r>
              <w:rPr>
                <w:b/>
                <w:sz w:val="18"/>
                <w:szCs w:val="18"/>
              </w:rPr>
              <w:t xml:space="preserve">for </w:t>
            </w:r>
            <m:oMath>
              <m:r>
                <m:t xml:space="preserve">m = C, C−1, …, 1</m:t>
              </m:r>
            </m:oMath>
            <w:r>
              <w:rPr>
                <w:b/>
                <w:sz w:val="18"/>
                <w:szCs w:val="18"/>
              </w:rPr>
              <w:t xml:space="preserve"> do</w:t>
            </w:r>
          </w:p>
        </w:tc>
        <w:tc>
          <w:tcPr>
            <w:tcW w:w="1500" w:type="dxa"/>
            <w:vAlign w:val="top"/>
          </w:tcPr>
          <w:p>
            <w:pPr>
              <w:spacing w:before="14" w:after="14" w:line="240" w:lineRule="auto"/>
            </w:pPr>
            <w:r>
              <w:rPr>
                <w:rFonts w:ascii="Consolas" w:hAnsi="Consolas"/>
                <w:color w:val="7A8794"/>
                <w:sz w:val="14"/>
                <w:szCs w:val="14"/>
              </w:rPr>
              <w:t xml:space="preserve">ea_dp.py:371</w:t>
            </w:r>
          </w:p>
        </w:tc>
      </w:tr>
      <w:tr>
        <w:tc>
          <w:tcPr>
            <w:tcW w:w="480" w:type="dxa"/>
            <w:vAlign w:val="top"/>
          </w:tcPr>
          <w:p>
            <w:pPr>
              <w:spacing w:before="14" w:after="14" w:line="240" w:lineRule="auto"/>
              <w:jc w:val="right"/>
            </w:pPr>
            <w:r>
              <w:rPr>
                <w:color w:val="55606B"/>
                <w:sz w:val="16"/>
                <w:szCs w:val="16"/>
              </w:rPr>
              <w:t xml:space="preserve">24:</w:t>
            </w:r>
          </w:p>
        </w:tc>
        <w:tc>
          <w:tcPr>
            <w:tcW w:w="7080" w:type="dxa"/>
            <w:vAlign w:val="top"/>
          </w:tcPr>
          <w:p>
            <w:pPr>
              <w:spacing w:before="14" w:after="14" w:line="240" w:lineRule="auto"/>
              <w:ind w:left="200"/>
            </w:pPr>
            <w:r>
              <w:rPr>
                <w:b/>
                <w:sz w:val="18"/>
                <w:szCs w:val="18"/>
              </w:rPr>
              <w:t xml:space="preserve">if </w:t>
            </w:r>
            <m:oMath>
              <m:r>
                <m:t xml:space="preserve">take</m:t>
              </m:r>
              <m:d>
                <m:dPr>
                  <m:begChr m:val="["/>
                  <m:endChr m:val="]"/>
                </m:dPr>
                <m:e>
                  <m:r>
                    <m:t xml:space="preserve">m, k</m:t>
                  </m:r>
                </m:e>
              </m:d>
              <m:r>
                <m:t xml:space="preserve"> = j &gt; 0</m:t>
              </m:r>
            </m:oMath>
            <w:r>
              <w:rPr>
                <w:b/>
                <w:sz w:val="18"/>
                <w:szCs w:val="18"/>
              </w:rPr>
              <w:t xml:space="preserve"> then </w:t>
            </w:r>
            <m:oMath>
              <m:sSub>
                <m:e>
                  <m:r>
                    <m:t xml:space="preserve">a</m:t>
                  </m:r>
                </m:e>
                <m:sub>
                  <m:r>
                    <m:t xml:space="preserve">m</m:t>
                  </m:r>
                </m:sub>
              </m:sSub>
              <m:r>
                <m:t xml:space="preserve"> ← j;   </m:t>
              </m:r>
              <m:sSub>
                <m:e>
                  <m:r>
                    <m:t xml:space="preserve">𝒮</m:t>
                  </m:r>
                </m:e>
                <m:sub>
                  <m:r>
                    <m:rPr>
                      <m:sty m:val="p"/>
                    </m:rPr>
                    <m:t xml:space="preserve">cat</m:t>
                  </m:r>
                </m:sub>
              </m:sSub>
              <m:r>
                <m:t xml:space="preserve"> ← </m:t>
              </m:r>
              <m:sSub>
                <m:e>
                  <m:r>
                    <m:t xml:space="preserve">𝒮</m:t>
                  </m:r>
                </m:e>
                <m:sub>
                  <m:r>
                    <m:rPr>
                      <m:sty m:val="p"/>
                    </m:rPr>
                    <m:t xml:space="preserve">cat</m:t>
                  </m:r>
                </m:sub>
              </m:sSub>
              <m:r>
                <m:t xml:space="preserve"> ⊕ </m:t>
              </m:r>
              <m:sSubSup>
                <m:e>
                  <m:r>
                    <m:t xml:space="preserve">𝒮</m:t>
                  </m:r>
                </m:e>
                <m:sub>
                  <m:r>
                    <m:t xml:space="preserve">j</m:t>
                  </m:r>
                </m:sub>
                <m:sup>
                  <m:r>
                    <m:t xml:space="preserve">m</m:t>
                  </m:r>
                </m:sup>
              </m:sSubSup>
              <m:r>
                <m:t xml:space="preserve">;   k ← k − j</m:t>
              </m:r>
            </m:oMath>
            <w:r>
              <w:rPr>
                <w:b/>
                <w:sz w:val="18"/>
                <w:szCs w:val="18"/>
              </w:rPr>
              <w:t xml:space="preserve"> end if</w:t>
            </w:r>
            <w:r>
              <w:rPr>
                <w:i/>
                <w:color w:val="6B7683"/>
                <w:sz w:val="16"/>
                <w:szCs w:val="16"/>
              </w:rPr>
              <w:t xml:space="preserve">   ▷ a khoá theo NHÃN CỘNG ĐỒNG GỐC, không theo chỉ số mảng; cộng đồng 0 suất VẮNG MẶT khỏi a chứ không mang giá trị 0</w:t>
            </w:r>
          </w:p>
        </w:tc>
        <w:tc>
          <w:tcPr>
            <w:tcW w:w="1500" w:type="dxa"/>
            <w:vAlign w:val="top"/>
          </w:tcPr>
          <w:p>
            <w:pPr>
              <w:spacing w:before="14" w:after="14" w:line="240" w:lineRule="auto"/>
            </w:pPr>
            <w:r>
              <w:rPr>
                <w:rFonts w:ascii="Consolas" w:hAnsi="Consolas"/>
                <w:color w:val="7A8794"/>
                <w:sz w:val="14"/>
                <w:szCs w:val="14"/>
              </w:rPr>
              <w:t xml:space="preserve">ea_dp.py:372-376</w:t>
            </w:r>
          </w:p>
        </w:tc>
      </w:tr>
      <w:tr>
        <w:tc>
          <w:tcPr>
            <w:tcW w:w="480" w:type="dxa"/>
            <w:vAlign w:val="top"/>
          </w:tcPr>
          <w:p>
            <w:pPr>
              <w:spacing w:before="14" w:after="14" w:line="240" w:lineRule="auto"/>
              <w:jc w:val="right"/>
            </w:pPr>
            <w:r>
              <w:rPr>
                <w:color w:val="55606B"/>
                <w:sz w:val="16"/>
                <w:szCs w:val="16"/>
              </w:rPr>
              <w:t xml:space="preserve">25:</w:t>
            </w:r>
          </w:p>
        </w:tc>
        <w:tc>
          <w:tcPr>
            <w:tcW w:w="7080" w:type="dxa"/>
            <w:vAlign w:val="top"/>
          </w:tcPr>
          <w:p>
            <w:pPr>
              <w:spacing w:before="14" w:after="14" w:line="240" w:lineRule="auto"/>
            </w:pPr>
            <w:r>
              <w:rPr>
                <w:b/>
                <w:sz w:val="18"/>
                <w:szCs w:val="18"/>
              </w:rPr>
              <w:t xml:space="preserve">end for</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26:</w:t>
            </w:r>
          </w:p>
        </w:tc>
        <w:tc>
          <w:tcPr>
            <w:tcW w:w="7080" w:type="dxa"/>
            <w:vAlign w:val="top"/>
          </w:tcPr>
          <w:p>
            <w:pPr>
              <w:spacing w:before="14" w:after="14" w:line="240" w:lineRule="auto"/>
            </w:pPr>
            <m:oMath>
              <m:r>
                <m:t xml:space="preserve">dp ← I</m:t>
              </m:r>
              <m:d>
                <m:dPr>
                  <m:begChr m:val="["/>
                  <m:endChr m:val="]"/>
                </m:dPr>
                <m:e>
                  <m:r>
                    <m:t xml:space="preserve">C, K</m:t>
                  </m:r>
                </m:e>
              </m:d>
              <m:r>
                <m:t xml:space="preserve"> = </m:t>
              </m:r>
              <m:nary>
                <m:naryPr>
                  <m:chr m:val="∑"/>
                  <m:limLoc m:val="undOvr"/>
                  <m:supHide m:val="1"/>
                </m:naryPr>
                <m:sub>
                  <m:r>
                    <m:t xml:space="preserve">m</m:t>
                  </m:r>
                </m:sub>
                <m:sup/>
                <m:e>
                  <m:sSub>
                    <m:e>
                      <m:r>
                        <m:t xml:space="preserve">I</m:t>
                      </m:r>
                    </m:e>
                    <m:sub>
                      <m:r>
                        <m:t xml:space="preserve">m</m:t>
                      </m:r>
                    </m:sub>
                  </m:sSub>
                  <m:d>
                    <m:dPr>
                      <m:begChr m:val="("/>
                      <m:endChr m:val=")"/>
                    </m:dPr>
                    <m:e>
                      <m:sSub>
                        <m:e>
                          <m:r>
                            <m:t xml:space="preserve">a</m:t>
                          </m:r>
                        </m:e>
                        <m:sub>
                          <m:r>
                            <m:t xml:space="preserve">m</m:t>
                          </m:r>
                        </m:sub>
                      </m:sSub>
                    </m:e>
                  </m:d>
                </m:e>
              </m:nary>
            </m:oMath>
            <w:r>
              <w:rPr>
                <w:i/>
                <w:color w:val="6B7683"/>
                <w:sz w:val="16"/>
                <w:szCs w:val="16"/>
              </w:rPr>
              <w:t xml:space="preserve">   ▷ DỰ BÁO. Từng số hạng chính xác, nhưng phép CỘNG thì không: các đường cong dựng độc lập nên phần chồng lấn bị đếm hai lần. dp ≥ I(𝒮_cat) luôn đúng do dưới cộng tính</w:t>
            </w:r>
          </w:p>
        </w:tc>
        <w:tc>
          <w:tcPr>
            <w:tcW w:w="1500" w:type="dxa"/>
            <w:vAlign w:val="top"/>
          </w:tcPr>
          <w:p>
            <w:pPr>
              <w:spacing w:before="14" w:after="14" w:line="240" w:lineRule="auto"/>
            </w:pPr>
            <w:r>
              <w:rPr>
                <w:rFonts w:ascii="Consolas" w:hAnsi="Consolas"/>
                <w:color w:val="7A8794"/>
                <w:sz w:val="14"/>
                <w:szCs w:val="14"/>
              </w:rPr>
              <w:t xml:space="preserve">ea_dp.py:378</w:t>
            </w:r>
          </w:p>
        </w:tc>
      </w:tr>
      <w:tr>
        <w:tc>
          <w:tcPr>
            <w:tcW w:w="480" w:type="dxa"/>
            <w:vAlign w:val="top"/>
          </w:tcPr>
          <w:p>
            <w:pPr>
              <w:spacing w:before="14" w:after="14" w:line="240" w:lineRule="auto"/>
              <w:jc w:val="right"/>
            </w:pPr>
            <w:r>
              <w:rPr>
                <w:color w:val="55606B"/>
                <w:sz w:val="16"/>
                <w:szCs w:val="16"/>
              </w:rPr>
              <w:t xml:space="preserve">27:</w:t>
            </w:r>
          </w:p>
        </w:tc>
        <w:tc>
          <w:tcPr>
            <w:tcW w:w="7080" w:type="dxa"/>
            <w:vAlign w:val="top"/>
          </w:tcPr>
          <w:p>
            <w:pPr>
              <w:spacing w:before="14" w:after="14" w:line="240" w:lineRule="auto"/>
            </w:pPr>
            <w:r>
              <w:rPr>
                <w:b/>
                <w:color w:val="1F4E79"/>
                <w:sz w:val="18"/>
                <w:szCs w:val="18"/>
              </w:rPr>
              <w:t xml:space="preserve">PHA 3 — hiện thực hoá dưới ràng buộc hạn ngạch</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28:</w:t>
            </w:r>
          </w:p>
        </w:tc>
        <w:tc>
          <w:tcPr>
            <w:tcW w:w="7080" w:type="dxa"/>
            <w:vAlign w:val="top"/>
          </w:tcPr>
          <w:p>
            <w:pPr>
              <w:spacing w:before="14" w:after="14" w:line="240" w:lineRule="auto"/>
            </w:pPr>
            <m:oMath>
              <m:r>
                <m:t xml:space="preserve">A ← </m:t>
              </m:r>
              <m:nary>
                <m:naryPr>
                  <m:chr m:val="⋃"/>
                  <m:limLoc m:val="undOvr"/>
                  <m:supHide m:val="1"/>
                </m:naryPr>
                <m:sub>
                  <m:r>
                    <m:t xml:space="preserve">m : a_m &gt; 0</m:t>
                  </m:r>
                </m:sub>
                <m:sup/>
                <m:e>
                  <m:sSub>
                    <m:e>
                      <m:r>
                        <m:t xml:space="preserve">c</m:t>
                      </m:r>
                    </m:e>
                    <m:sub>
                      <m:r>
                        <m:t xml:space="preserve">m</m:t>
                      </m:r>
                    </m:sub>
                  </m:sSub>
                </m:e>
              </m:nary>
              <m:r>
                <m:t xml:space="preserve">;   B ← </m:t>
              </m:r>
              <m:r>
                <m:rPr>
                  <m:sty m:val="p"/>
                </m:rPr>
                <m:t xml:space="preserve">min</m:t>
              </m:r>
              <m:d>
                <m:dPr>
                  <m:begChr m:val="("/>
                  <m:endChr m:val=")"/>
                </m:dPr>
                <m:e>
                  <m:r>
                    <m:t xml:space="preserve">K, </m:t>
                  </m:r>
                  <m:nary>
                    <m:naryPr>
                      <m:chr m:val="∑"/>
                      <m:limLoc m:val="undOvr"/>
                      <m:supHide m:val="1"/>
                    </m:naryPr>
                    <m:sub>
                      <m:r>
                        <m:t xml:space="preserve">m</m:t>
                      </m:r>
                    </m:sub>
                    <m:sup/>
                    <m:e>
                      <m:sSub>
                        <m:e>
                          <m:r>
                            <m:t xml:space="preserve">a</m:t>
                          </m:r>
                        </m:e>
                        <m:sub>
                          <m:r>
                            <m:t xml:space="preserve">m</m:t>
                          </m:r>
                        </m:sub>
                      </m:sSub>
                    </m:e>
                  </m:nary>
                </m:e>
              </m:d>
            </m:oMath>
            <w:r>
              <w:rPr>
                <w:i/>
                <w:color w:val="6B7683"/>
                <w:sz w:val="16"/>
                <w:szCs w:val="16"/>
              </w:rPr>
              <w:t xml:space="preserve">   ▷ nếu a = ∅ thì trả về ⟨⟩ ngay (:283). Cộng đồng 0 suất KHÔNG có trong A ⇒ nút của nó không bao giờ được chọn</w:t>
            </w:r>
          </w:p>
        </w:tc>
        <w:tc>
          <w:tcPr>
            <w:tcW w:w="1500" w:type="dxa"/>
            <w:vAlign w:val="top"/>
          </w:tcPr>
          <w:p>
            <w:pPr>
              <w:spacing w:before="14" w:after="14" w:line="240" w:lineRule="auto"/>
            </w:pPr>
            <w:r>
              <w:rPr>
                <w:rFonts w:ascii="Consolas" w:hAnsi="Consolas"/>
                <w:color w:val="7A8794"/>
                <w:sz w:val="14"/>
                <w:szCs w:val="14"/>
              </w:rPr>
              <w:t xml:space="preserve">ctim_global.py:283-293</w:t>
            </w:r>
          </w:p>
        </w:tc>
      </w:tr>
      <w:tr>
        <w:tc>
          <w:tcPr>
            <w:tcW w:w="480" w:type="dxa"/>
            <w:vAlign w:val="top"/>
          </w:tcPr>
          <w:p>
            <w:pPr>
              <w:spacing w:before="14" w:after="14" w:line="240" w:lineRule="auto"/>
              <w:jc w:val="right"/>
            </w:pPr>
            <w:r>
              <w:rPr>
                <w:color w:val="55606B"/>
                <w:sz w:val="16"/>
                <w:szCs w:val="16"/>
              </w:rPr>
              <w:t xml:space="preserve">29:</w:t>
            </w:r>
          </w:p>
        </w:tc>
        <w:tc>
          <w:tcPr>
            <w:tcW w:w="7080" w:type="dxa"/>
            <w:vAlign w:val="top"/>
          </w:tcPr>
          <w:p>
            <w:pPr>
              <w:spacing w:before="14" w:after="14" w:line="240" w:lineRule="auto"/>
            </w:pPr>
            <m:oMath>
              <m:sSub>
                <m:e>
                  <m:r>
                    <m:t xml:space="preserve">𝒮</m:t>
                  </m:r>
                </m:e>
                <m:sub>
                  <m:r>
                    <m:t xml:space="preserve">r</m:t>
                  </m:r>
                </m:sub>
              </m:sSub>
              <m:r>
                <m:t xml:space="preserve"> ← ∅;   used</m:t>
              </m:r>
              <m:d>
                <m:dPr>
                  <m:begChr m:val="["/>
                  <m:endChr m:val="]"/>
                </m:dPr>
                <m:e>
                  <m:r>
                    <m:t xml:space="preserve">m</m:t>
                  </m:r>
                </m:e>
              </m:d>
              <m:r>
                <m:t xml:space="preserve"> ← 0  ∀m</m:t>
              </m:r>
            </m:oMath>
          </w:p>
        </w:tc>
        <w:tc>
          <w:tcPr>
            <w:tcW w:w="1500" w:type="dxa"/>
            <w:vAlign w:val="top"/>
          </w:tcPr>
          <w:p>
            <w:pPr>
              <w:spacing w:before="14" w:after="14" w:line="240" w:lineRule="auto"/>
            </w:pPr>
            <w:r>
              <w:rPr>
                <w:rFonts w:ascii="Consolas" w:hAnsi="Consolas"/>
                <w:color w:val="7A8794"/>
                <w:sz w:val="14"/>
                <w:szCs w:val="14"/>
              </w:rPr>
              <w:t xml:space="preserve">ctim_global.py:150-156</w:t>
            </w:r>
          </w:p>
        </w:tc>
      </w:tr>
      <w:tr>
        <w:tc>
          <w:tcPr>
            <w:tcW w:w="480" w:type="dxa"/>
            <w:vAlign w:val="top"/>
          </w:tcPr>
          <w:p>
            <w:pPr>
              <w:spacing w:before="14" w:after="14" w:line="240" w:lineRule="auto"/>
              <w:jc w:val="right"/>
            </w:pPr>
            <w:r>
              <w:rPr>
                <w:color w:val="55606B"/>
                <w:sz w:val="16"/>
                <w:szCs w:val="16"/>
              </w:rPr>
              <w:t xml:space="preserve">30:</w:t>
            </w:r>
          </w:p>
        </w:tc>
        <w:tc>
          <w:tcPr>
            <w:tcW w:w="7080" w:type="dxa"/>
            <w:vAlign w:val="top"/>
          </w:tcPr>
          <w:p>
            <w:pPr>
              <w:spacing w:before="14" w:after="14" w:line="240" w:lineRule="auto"/>
            </w:pPr>
            <w:r>
              <w:rPr>
                <w:b/>
                <w:sz w:val="18"/>
                <w:szCs w:val="18"/>
              </w:rPr>
              <w:t xml:space="preserve">while </w:t>
            </w:r>
            <m:oMath>
              <m:r>
                <m:t xml:space="preserve">|</m:t>
              </m:r>
              <m:sSub>
                <m:e>
                  <m:r>
                    <m:t xml:space="preserve">𝒮</m:t>
                  </m:r>
                </m:e>
                <m:sub>
                  <m:r>
                    <m:t xml:space="preserve">r</m:t>
                  </m:r>
                </m:sub>
              </m:sSub>
              <m:r>
                <m:t xml:space="preserve">| &lt; B</m:t>
              </m:r>
            </m:oMath>
            <w:r>
              <w:rPr>
                <w:b/>
                <w:sz w:val="18"/>
                <w:szCs w:val="18"/>
              </w:rPr>
              <w:t xml:space="preserve"> và còn ứng viên do</w:t>
            </w:r>
            <w:r>
              <w:rPr>
                <w:i/>
                <w:color w:val="6B7683"/>
                <w:sz w:val="16"/>
                <w:szCs w:val="16"/>
              </w:rPr>
              <w:t xml:space="preserve">   ▷ số vòng lặp NHIỀU HƠN số hạt giống: có vòng bị hạn ngạch chặn và vòng hạ khoá cũ, cả hai đều không tăng |𝒮_r|</w:t>
            </w:r>
          </w:p>
        </w:tc>
        <w:tc>
          <w:tcPr>
            <w:tcW w:w="1500" w:type="dxa"/>
            <w:vAlign w:val="top"/>
          </w:tcPr>
          <w:p>
            <w:pPr>
              <w:spacing w:before="14" w:after="14" w:line="240" w:lineRule="auto"/>
            </w:pPr>
            <w:r>
              <w:rPr>
                <w:rFonts w:ascii="Consolas" w:hAnsi="Consolas"/>
                <w:color w:val="7A8794"/>
                <w:sz w:val="14"/>
                <w:szCs w:val="14"/>
              </w:rPr>
              <w:t xml:space="preserve">ctim_global.py:158</w:t>
            </w:r>
          </w:p>
        </w:tc>
      </w:tr>
      <w:tr>
        <w:tc>
          <w:tcPr>
            <w:tcW w:w="480" w:type="dxa"/>
            <w:vAlign w:val="top"/>
          </w:tcPr>
          <w:p>
            <w:pPr>
              <w:spacing w:before="14" w:after="14" w:line="240" w:lineRule="auto"/>
              <w:jc w:val="right"/>
            </w:pPr>
            <w:r>
              <w:rPr>
                <w:color w:val="55606B"/>
                <w:sz w:val="16"/>
                <w:szCs w:val="16"/>
              </w:rPr>
              <w:t xml:space="preserve">31:</w:t>
            </w:r>
          </w:p>
        </w:tc>
        <w:tc>
          <w:tcPr>
            <w:tcW w:w="7080" w:type="dxa"/>
            <w:vAlign w:val="top"/>
          </w:tcPr>
          <w:p>
            <w:pPr>
              <w:spacing w:before="14" w:after="14" w:line="240" w:lineRule="auto"/>
              <w:ind w:left="200"/>
            </w:pPr>
            <m:oMath>
              <m:r>
                <m:t xml:space="preserve">u ← </m:t>
              </m:r>
              <m:limLow>
                <m:e>
                  <m:r>
                    <m:rPr>
                      <m:sty m:val="p"/>
                    </m:rPr>
                    <m:t xml:space="preserve">arg max</m:t>
                  </m:r>
                </m:e>
                <m:lim>
                  <m:r>
                    <m:t xml:space="preserve">u ∈ A ∖ 𝒮_r,  used[c^u] &lt; a_{c^u}</m:t>
                  </m:r>
                </m:lim>
              </m:limLow>
              <m:d>
                <m:dPr>
                  <m:begChr m:val="["/>
                  <m:endChr m:val="]"/>
                </m:dPr>
                <m:e>
                  <m:r>
                    <m:t xml:space="preserve">I</m:t>
                  </m:r>
                  <m:d>
                    <m:dPr>
                      <m:begChr m:val="("/>
                      <m:endChr m:val=")"/>
                    </m:dPr>
                    <m:e>
                      <m:sSub>
                        <m:e>
                          <m:r>
                            <m:t xml:space="preserve">𝒮</m:t>
                          </m:r>
                        </m:e>
                        <m:sub>
                          <m:r>
                            <m:t xml:space="preserve">r</m:t>
                          </m:r>
                        </m:sub>
                      </m:sSub>
                      <m:r>
                        <m:t xml:space="preserve"> ∪ </m:t>
                      </m:r>
                      <m:d>
                        <m:dPr>
                          <m:begChr m:val="{"/>
                          <m:endChr m:val="}"/>
                        </m:dPr>
                        <m:e>
                          <m:r>
                            <m:t xml:space="preserve">u</m:t>
                          </m:r>
                        </m:e>
                      </m:d>
                    </m:e>
                  </m:d>
                  <m:r>
                    <m:t xml:space="preserve"> − </m:t>
                  </m:r>
                  <m:r>
                    <m:t xml:space="preserve">I</m:t>
                  </m:r>
                  <m:d>
                    <m:dPr>
                      <m:begChr m:val="("/>
                      <m:endChr m:val=")"/>
                    </m:dPr>
                    <m:e>
                      <m:sSub>
                        <m:e>
                          <m:r>
                            <m:t xml:space="preserve">𝒮</m:t>
                          </m:r>
                        </m:e>
                        <m:sub>
                          <m:r>
                            <m:t xml:space="preserve">r</m:t>
                          </m:r>
                        </m:sub>
                      </m:sSub>
                    </m:e>
                  </m:d>
                </m:e>
              </m:d>
            </m:oMath>
            <w:r>
              <w:rPr>
                <w:sz w:val="18"/>
                <w:szCs w:val="18"/>
              </w:rPr>
              <w:t xml:space="preserve">   (hoà ⇒ id nút nhỏ nhất)</w:t>
            </w:r>
            <w:r>
              <w:rPr>
                <w:i/>
                <w:color w:val="6B7683"/>
                <w:sz w:val="16"/>
                <w:szCs w:val="16"/>
              </w:rPr>
              <w:t xml:space="preserve">   ▷ RÀNG BUỘC HẠN NGẠCH nằm dưới dấu argmax. Ứng viên thuộc cộng đồng đã đầy bị loại VĨNH VIỄN khỏi heap trước khi tính lợi ích (0 phép tính), và được đếm vào quota_blocks. Hoà ⇒ id nút nhỏ nhất</w:t>
            </w:r>
          </w:p>
        </w:tc>
        <w:tc>
          <w:tcPr>
            <w:tcW w:w="1500" w:type="dxa"/>
            <w:vAlign w:val="top"/>
          </w:tcPr>
          <w:p>
            <w:pPr>
              <w:spacing w:before="14" w:after="14" w:line="240" w:lineRule="auto"/>
            </w:pPr>
            <w:r>
              <w:rPr>
                <w:rFonts w:ascii="Consolas" w:hAnsi="Consolas"/>
                <w:color w:val="7A8794"/>
                <w:sz w:val="14"/>
                <w:szCs w:val="14"/>
              </w:rPr>
              <w:t xml:space="preserve">ctim_global.py:159-176</w:t>
            </w:r>
          </w:p>
        </w:tc>
      </w:tr>
      <w:tr>
        <w:tc>
          <w:tcPr>
            <w:tcW w:w="480" w:type="dxa"/>
            <w:vAlign w:val="top"/>
          </w:tcPr>
          <w:p>
            <w:pPr>
              <w:spacing w:before="14" w:after="14" w:line="240" w:lineRule="auto"/>
              <w:jc w:val="right"/>
            </w:pPr>
            <w:r>
              <w:rPr>
                <w:color w:val="55606B"/>
                <w:sz w:val="16"/>
                <w:szCs w:val="16"/>
              </w:rPr>
              <w:t xml:space="preserve">32:</w:t>
            </w:r>
          </w:p>
        </w:tc>
        <w:tc>
          <w:tcPr>
            <w:tcW w:w="7080" w:type="dxa"/>
            <w:vAlign w:val="top"/>
          </w:tcPr>
          <w:p>
            <w:pPr>
              <w:spacing w:before="14" w:after="14" w:line="240" w:lineRule="auto"/>
              <w:ind w:left="200"/>
            </w:pPr>
            <m:oMath>
              <m:r>
                <m:t xml:space="preserve">g ← </m:t>
              </m:r>
              <m:r>
                <m:t xml:space="preserve">I</m:t>
              </m:r>
              <m:d>
                <m:dPr>
                  <m:begChr m:val="("/>
                  <m:endChr m:val=")"/>
                </m:dPr>
                <m:e>
                  <m:sSub>
                    <m:e>
                      <m:r>
                        <m:t xml:space="preserve">𝒮</m:t>
                      </m:r>
                    </m:e>
                    <m:sub>
                      <m:r>
                        <m:t xml:space="preserve">r</m:t>
                      </m:r>
                    </m:sub>
                  </m:sSub>
                  <m:r>
                    <m:t xml:space="preserve"> ∪ </m:t>
                  </m:r>
                  <m:d>
                    <m:dPr>
                      <m:begChr m:val="{"/>
                      <m:endChr m:val="}"/>
                    </m:dPr>
                    <m:e>
                      <m:r>
                        <m:t xml:space="preserve">u</m:t>
                      </m:r>
                    </m:e>
                  </m:d>
                </m:e>
              </m:d>
              <m:r>
                <m:t xml:space="preserve"> − </m:t>
              </m:r>
              <m:r>
                <m:t xml:space="preserve">I</m:t>
              </m:r>
              <m:d>
                <m:dPr>
                  <m:begChr m:val="("/>
                  <m:endChr m:val=")"/>
                </m:dPr>
                <m:e>
                  <m:sSub>
                    <m:e>
                      <m:r>
                        <m:t xml:space="preserve">𝒮</m:t>
                      </m:r>
                    </m:e>
                    <m:sub>
                      <m:r>
                        <m:t xml:space="preserve">r</m:t>
                      </m:r>
                    </m:sub>
                  </m:sSub>
                </m:e>
              </m:d>
            </m:oMath>
            <w:r>
              <w:rPr>
                <w:i/>
                <w:color w:val="6B7683"/>
                <w:sz w:val="16"/>
                <w:szCs w:val="16"/>
              </w:rPr>
              <w:t xml:space="preserve">   ▷ 𝒮_r là tập DÙNG CHUNG trên mọi cộng đồng ⇒ ap(v|𝒮) chia sẻ ⇒ chồng lấn được đếm ĐÚNG MỘT LẦN. Đây là chỗ trả nợ cho hư cấu độc lập ở pha 1</w:t>
            </w:r>
          </w:p>
        </w:tc>
        <w:tc>
          <w:tcPr>
            <w:tcW w:w="1500" w:type="dxa"/>
            <w:vAlign w:val="top"/>
          </w:tcPr>
          <w:p>
            <w:pPr>
              <w:spacing w:before="14" w:after="14" w:line="240" w:lineRule="auto"/>
            </w:pPr>
            <w:r>
              <w:rPr>
                <w:rFonts w:ascii="Consolas" w:hAnsi="Consolas"/>
                <w:color w:val="7A8794"/>
                <w:sz w:val="14"/>
                <w:szCs w:val="14"/>
              </w:rPr>
              <w:t xml:space="preserve">ctim_global.py:168-172</w:t>
            </w:r>
          </w:p>
        </w:tc>
      </w:tr>
      <w:tr>
        <w:tc>
          <w:tcPr>
            <w:tcW w:w="480" w:type="dxa"/>
            <w:vAlign w:val="top"/>
          </w:tcPr>
          <w:p>
            <w:pPr>
              <w:spacing w:before="14" w:after="14" w:line="240" w:lineRule="auto"/>
              <w:jc w:val="right"/>
            </w:pPr>
            <w:r>
              <w:rPr>
                <w:color w:val="55606B"/>
                <w:sz w:val="16"/>
                <w:szCs w:val="16"/>
              </w:rPr>
              <w:t xml:space="preserve">33:</w:t>
            </w:r>
          </w:p>
        </w:tc>
        <w:tc>
          <w:tcPr>
            <w:tcW w:w="7080" w:type="dxa"/>
            <w:vAlign w:val="top"/>
          </w:tcPr>
          <w:p>
            <w:pPr>
              <w:spacing w:before="14" w:after="14" w:line="240" w:lineRule="auto"/>
              <w:ind w:left="200"/>
            </w:pPr>
            <w:r>
              <w:rPr>
                <w:b/>
                <w:sz w:val="18"/>
                <w:szCs w:val="18"/>
              </w:rPr>
              <w:t xml:space="preserve">if </w:t>
            </w:r>
            <m:oMath>
              <m:r>
                <m:t xml:space="preserve">g ≤ 0</m:t>
              </m:r>
            </m:oMath>
            <w:r>
              <w:rPr>
                <w:b/>
                <w:sz w:val="18"/>
                <w:szCs w:val="18"/>
              </w:rPr>
              <w:t xml:space="preserve"> và </w:t>
            </w:r>
            <m:oMath>
              <m:sSub>
                <m:e>
                  <m:r>
                    <m:t xml:space="preserve">𝒮</m:t>
                  </m:r>
                </m:e>
                <m:sub>
                  <m:r>
                    <m:t xml:space="preserve">r</m:t>
                  </m:r>
                </m:sub>
              </m:sSub>
              <m:r>
                <m:t xml:space="preserve"> ≠ ∅</m:t>
              </m:r>
            </m:oMath>
            <w:r>
              <w:rPr>
                <w:b/>
                <w:sz w:val="18"/>
                <w:szCs w:val="18"/>
              </w:rPr>
              <w:t xml:space="preserve"> then </w:t>
            </w:r>
            <w:r>
              <w:rPr>
                <w:sz w:val="18"/>
                <w:szCs w:val="18"/>
              </w:rPr>
              <w:t xml:space="preserve">thoát vòng lặp</w:t>
            </w:r>
            <w:r>
              <w:rPr>
                <w:b/>
                <w:sz w:val="18"/>
                <w:szCs w:val="18"/>
              </w:rPr>
              <w:t xml:space="preserve"> end if</w:t>
            </w:r>
            <w:r>
              <w:rPr>
                <w:i/>
                <w:color w:val="6B7683"/>
                <w:sz w:val="16"/>
                <w:szCs w:val="16"/>
              </w:rPr>
              <w:t xml:space="preserve">   ▷ cùng quy tắc dừng với MIA.greedy_incremental ⇒ |𝒮| có thể &lt; K</w:t>
            </w:r>
          </w:p>
        </w:tc>
        <w:tc>
          <w:tcPr>
            <w:tcW w:w="1500" w:type="dxa"/>
            <w:vAlign w:val="top"/>
          </w:tcPr>
          <w:p>
            <w:pPr>
              <w:spacing w:before="14" w:after="14" w:line="240" w:lineRule="auto"/>
            </w:pPr>
            <w:r>
              <w:rPr>
                <w:rFonts w:ascii="Consolas" w:hAnsi="Consolas"/>
                <w:color w:val="7A8794"/>
                <w:sz w:val="14"/>
                <w:szCs w:val="14"/>
              </w:rPr>
              <w:t xml:space="preserve">ctim_global.py:178-179</w:t>
            </w:r>
          </w:p>
        </w:tc>
      </w:tr>
      <w:tr>
        <w:tc>
          <w:tcPr>
            <w:tcW w:w="480" w:type="dxa"/>
            <w:vAlign w:val="top"/>
          </w:tcPr>
          <w:p>
            <w:pPr>
              <w:spacing w:before="14" w:after="14" w:line="240" w:lineRule="auto"/>
              <w:jc w:val="right"/>
            </w:pPr>
            <w:r>
              <w:rPr>
                <w:color w:val="55606B"/>
                <w:sz w:val="16"/>
                <w:szCs w:val="16"/>
              </w:rPr>
              <w:t xml:space="preserve">34:</w:t>
            </w:r>
          </w:p>
        </w:tc>
        <w:tc>
          <w:tcPr>
            <w:tcW w:w="7080" w:type="dxa"/>
            <w:vAlign w:val="top"/>
          </w:tcPr>
          <w:p>
            <w:pPr>
              <w:spacing w:before="14" w:after="14" w:line="240" w:lineRule="auto"/>
              <w:ind w:left="200"/>
            </w:pPr>
            <m:oMath>
              <m:sSub>
                <m:e>
                  <m:r>
                    <m:t xml:space="preserve">𝒮</m:t>
                  </m:r>
                </m:e>
                <m:sub>
                  <m:r>
                    <m:t xml:space="preserve">r</m:t>
                  </m:r>
                </m:sub>
              </m:sSub>
              <m:r>
                <m:t xml:space="preserve"> ← </m:t>
              </m:r>
              <m:sSub>
                <m:e>
                  <m:r>
                    <m:t xml:space="preserve">𝒮</m:t>
                  </m:r>
                </m:e>
                <m:sub>
                  <m:r>
                    <m:t xml:space="preserve">r</m:t>
                  </m:r>
                </m:sub>
              </m:sSub>
              <m:r>
                <m:t xml:space="preserve"> ∪ </m:t>
              </m:r>
              <m:d>
                <m:dPr>
                  <m:begChr m:val="{"/>
                  <m:endChr m:val="}"/>
                </m:dPr>
                <m:e>
                  <m:r>
                    <m:t xml:space="preserve">u</m:t>
                  </m:r>
                </m:e>
              </m:d>
              <m:r>
                <m:t xml:space="preserve">;   used</m:t>
              </m:r>
              <m:d>
                <m:dPr>
                  <m:begChr m:val="["/>
                  <m:endChr m:val="]"/>
                </m:dPr>
                <m:e>
                  <m:sSup>
                    <m:e>
                      <m:r>
                        <m:t xml:space="preserve">c</m:t>
                      </m:r>
                    </m:e>
                    <m:sup>
                      <m:r>
                        <m:t xml:space="preserve">u</m:t>
                      </m:r>
                    </m:sup>
                  </m:sSup>
                </m:e>
              </m:d>
              <m:r>
                <m:t xml:space="preserve"> += 1</m:t>
              </m:r>
            </m:oMath>
            <w:r>
              <w:rPr>
                <w:i/>
                <w:color w:val="6B7683"/>
                <w:sz w:val="16"/>
                <w:szCs w:val="16"/>
              </w:rPr>
              <w:t xml:space="preserve">   ▷ và xoá sạch bộ nhớ đệm lợi ích: 𝒮 đã đổi nên mọi giá trị cũ vô nghĩa — yêu cầu ĐÚNG ĐẮN, không phải dọn bộ nhớ</w:t>
            </w:r>
          </w:p>
        </w:tc>
        <w:tc>
          <w:tcPr>
            <w:tcW w:w="1500" w:type="dxa"/>
            <w:vAlign w:val="top"/>
          </w:tcPr>
          <w:p>
            <w:pPr>
              <w:spacing w:before="14" w:after="14" w:line="240" w:lineRule="auto"/>
            </w:pPr>
            <w:r>
              <w:rPr>
                <w:rFonts w:ascii="Consolas" w:hAnsi="Consolas"/>
                <w:color w:val="7A8794"/>
                <w:sz w:val="14"/>
                <w:szCs w:val="14"/>
              </w:rPr>
              <w:t xml:space="preserve">ctim_global.py:181-187</w:t>
            </w:r>
          </w:p>
        </w:tc>
      </w:tr>
      <w:tr>
        <w:tc>
          <w:tcPr>
            <w:tcW w:w="480" w:type="dxa"/>
            <w:vAlign w:val="top"/>
          </w:tcPr>
          <w:p>
            <w:pPr>
              <w:spacing w:before="14" w:after="14" w:line="240" w:lineRule="auto"/>
              <w:jc w:val="right"/>
            </w:pPr>
            <w:r>
              <w:rPr>
                <w:color w:val="55606B"/>
                <w:sz w:val="16"/>
                <w:szCs w:val="16"/>
              </w:rPr>
              <w:t xml:space="preserve">35:</w:t>
            </w:r>
          </w:p>
        </w:tc>
        <w:tc>
          <w:tcPr>
            <w:tcW w:w="7080" w:type="dxa"/>
            <w:vAlign w:val="top"/>
          </w:tcPr>
          <w:p>
            <w:pPr>
              <w:spacing w:before="14" w:after="14" w:line="240" w:lineRule="auto"/>
            </w:pPr>
            <w:r>
              <w:rPr>
                <w:b/>
                <w:sz w:val="18"/>
                <w:szCs w:val="18"/>
              </w:rPr>
              <w:t xml:space="preserve">end while</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36:</w:t>
            </w:r>
          </w:p>
        </w:tc>
        <w:tc>
          <w:tcPr>
            <w:tcW w:w="7080" w:type="dxa"/>
            <w:vAlign w:val="top"/>
          </w:tcPr>
          <w:p>
            <w:pPr>
              <w:spacing w:before="14" w:after="14" w:line="240" w:lineRule="auto"/>
            </w:pPr>
            <w:r>
              <w:rPr>
                <w:b/>
                <w:color w:val="1F4E79"/>
                <w:sz w:val="18"/>
                <w:szCs w:val="18"/>
              </w:rPr>
              <w:t xml:space="preserve">PHA 4 — nghiệm thu và khoảng cách độc lập</w:t>
            </w:r>
          </w:p>
        </w:tc>
        <w:tc>
          <w:tcPr>
            <w:tcW w:w="1500" w:type="dxa"/>
            <w:vAlign w:val="top"/>
          </w:tcPr>
          <w:p>
            <w:pPr>
              <w:spacing w:before="14" w:after="14" w:line="240" w:lineRule="auto"/>
            </w:pPr>
            <w:r>
              <w:rPr>
                <w:rFonts w:ascii="Consolas" w:hAnsi="Consolas"/>
                <w:color w:val="7A8794"/>
                <w:sz w:val="14"/>
                <w:szCs w:val="14"/>
              </w:rPr>
              <w:t xml:space="preserve"/>
            </w:r>
          </w:p>
        </w:tc>
      </w:tr>
      <w:tr>
        <w:tc>
          <w:tcPr>
            <w:tcW w:w="480" w:type="dxa"/>
            <w:vAlign w:val="top"/>
          </w:tcPr>
          <w:p>
            <w:pPr>
              <w:spacing w:before="14" w:after="14" w:line="240" w:lineRule="auto"/>
              <w:jc w:val="right"/>
            </w:pPr>
            <w:r>
              <w:rPr>
                <w:color w:val="55606B"/>
                <w:sz w:val="16"/>
                <w:szCs w:val="16"/>
              </w:rPr>
              <w:t xml:space="preserve">37:</w:t>
            </w:r>
          </w:p>
        </w:tc>
        <w:tc>
          <w:tcPr>
            <w:tcW w:w="7080" w:type="dxa"/>
            <w:vAlign w:val="top"/>
          </w:tcPr>
          <w:p>
            <w:pPr>
              <w:spacing w:before="14" w:after="14" w:line="240" w:lineRule="auto"/>
            </w:pPr>
            <m:oMath>
              <m:r>
                <m:t xml:space="preserve">realised ← </m:t>
              </m:r>
              <m:r>
                <m:t xml:space="preserve">I</m:t>
              </m:r>
              <m:d>
                <m:dPr>
                  <m:begChr m:val="("/>
                  <m:endChr m:val=")"/>
                </m:dPr>
                <m:e>
                  <m:sSub>
                    <m:e>
                      <m:r>
                        <m:t xml:space="preserve">𝒮</m:t>
                      </m:r>
                    </m:e>
                    <m:sub>
                      <m:r>
                        <m:t xml:space="preserve">r</m:t>
                      </m:r>
                    </m:sub>
                  </m:sSub>
                </m:e>
              </m:d>
              <m:r>
                <m:t xml:space="preserve"> = </m:t>
              </m:r>
              <m:nary>
                <m:naryPr>
                  <m:chr m:val="∑"/>
                  <m:limLoc m:val="undOvr"/>
                  <m:supHide m:val="1"/>
                </m:naryPr>
                <m:sub>
                  <m:r>
                    <m:t xml:space="preserve">v ∈ 𝒰</m:t>
                  </m:r>
                </m:sub>
                <m:sup/>
                <m:e>
                  <m:r>
                    <m:rPr>
                      <m:sty m:val="p"/>
                    </m:rPr>
                    <m:t xml:space="preserve">ap</m:t>
                  </m:r>
                  <m:d>
                    <m:dPr>
                      <m:begChr m:val="("/>
                      <m:endChr m:val=")"/>
                    </m:dPr>
                    <m:e>
                      <m:r>
                        <m:t xml:space="preserve">v | </m:t>
                      </m:r>
                      <m:sSub>
                        <m:e>
                          <m:r>
                            <m:t xml:space="preserve">𝒮</m:t>
                          </m:r>
                        </m:e>
                        <m:sub>
                          <m:r>
                            <m:t xml:space="preserve">r</m:t>
                          </m:r>
                        </m:sub>
                      </m:sSub>
                    </m:e>
                  </m:d>
                </m:e>
              </m:nary>
            </m:oMath>
            <w:r>
              <w:rPr>
                <w:i/>
                <w:color w:val="6B7683"/>
                <w:sz w:val="16"/>
                <w:szCs w:val="16"/>
              </w:rPr>
              <w:t xml:space="preserve">   ▷ một lần đánh giá Eq (18) THẬT, duyệt từng đỉnh; không cộng mảnh</w:t>
            </w:r>
          </w:p>
        </w:tc>
        <w:tc>
          <w:tcPr>
            <w:tcW w:w="1500" w:type="dxa"/>
            <w:vAlign w:val="top"/>
          </w:tcPr>
          <w:p>
            <w:pPr>
              <w:spacing w:before="14" w:after="14" w:line="240" w:lineRule="auto"/>
            </w:pPr>
            <w:r>
              <w:rPr>
                <w:rFonts w:ascii="Consolas" w:hAnsi="Consolas"/>
                <w:color w:val="7A8794"/>
                <w:sz w:val="14"/>
                <w:szCs w:val="14"/>
              </w:rPr>
              <w:t xml:space="preserve">ctim_global.py:421</w:t>
            </w:r>
          </w:p>
        </w:tc>
      </w:tr>
      <w:tr>
        <w:tc>
          <w:tcPr>
            <w:tcW w:w="480" w:type="dxa"/>
            <w:vAlign w:val="top"/>
          </w:tcPr>
          <w:p>
            <w:pPr>
              <w:spacing w:before="14" w:after="14" w:line="240" w:lineRule="auto"/>
              <w:jc w:val="right"/>
            </w:pPr>
            <w:r>
              <w:rPr>
                <w:color w:val="55606B"/>
                <w:sz w:val="16"/>
                <w:szCs w:val="16"/>
              </w:rPr>
              <w:t xml:space="preserve">38:</w:t>
            </w:r>
          </w:p>
        </w:tc>
        <w:tc>
          <w:tcPr>
            <w:tcW w:w="7080" w:type="dxa"/>
            <w:vAlign w:val="top"/>
          </w:tcPr>
          <w:p>
            <w:pPr>
              <w:spacing w:before="14" w:after="14" w:line="240" w:lineRule="auto"/>
            </w:pPr>
            <m:oMath>
              <m:r>
                <m:t xml:space="preserve">concat ← </m:t>
              </m:r>
              <m:r>
                <m:t xml:space="preserve">I</m:t>
              </m:r>
              <m:d>
                <m:dPr>
                  <m:begChr m:val="("/>
                  <m:endChr m:val=")"/>
                </m:dPr>
                <m:e>
                  <m:sSub>
                    <m:e>
                      <m:r>
                        <m:t xml:space="preserve">𝒮</m:t>
                      </m:r>
                    </m:e>
                    <m:sub>
                      <m:r>
                        <m:rPr>
                          <m:sty m:val="p"/>
                        </m:rPr>
                        <m:t xml:space="preserve">cat</m:t>
                      </m:r>
                    </m:sub>
                  </m:sSub>
                </m:e>
              </m:d>
              <m:r>
                <m:t xml:space="preserve"> = </m:t>
              </m:r>
              <m:nary>
                <m:naryPr>
                  <m:chr m:val="∑"/>
                  <m:limLoc m:val="undOvr"/>
                  <m:supHide m:val="1"/>
                </m:naryPr>
                <m:sub>
                  <m:r>
                    <m:t xml:space="preserve">v ∈ 𝒰</m:t>
                  </m:r>
                </m:sub>
                <m:sup/>
                <m:e>
                  <m:r>
                    <m:rPr>
                      <m:sty m:val="p"/>
                    </m:rPr>
                    <m:t xml:space="preserve">ap</m:t>
                  </m:r>
                  <m:d>
                    <m:dPr>
                      <m:begChr m:val="("/>
                      <m:endChr m:val=")"/>
                    </m:dPr>
                    <m:e>
                      <m:r>
                        <m:t xml:space="preserve">v | </m:t>
                      </m:r>
                      <m:sSub>
                        <m:e>
                          <m:r>
                            <m:t xml:space="preserve">𝒮</m:t>
                          </m:r>
                        </m:e>
                        <m:sub>
                          <m:r>
                            <m:rPr>
                              <m:sty m:val="p"/>
                            </m:rPr>
                            <m:t xml:space="preserve">cat</m:t>
                          </m:r>
                        </m:sub>
                      </m:sSub>
                    </m:e>
                  </m:d>
                </m:e>
              </m:nary>
            </m:oMath>
            <w:r>
              <w:rPr>
                <w:i/>
                <w:color w:val="6B7683"/>
                <w:sz w:val="16"/>
                <w:szCs w:val="16"/>
              </w:rPr>
              <w:t xml:space="preserve">   ▷ 𝒮_cat là cách GHÉP — đúng cách Thuật toán 2 lắp lời giải. Giữ lại làm đối chứng</w:t>
            </w:r>
          </w:p>
        </w:tc>
        <w:tc>
          <w:tcPr>
            <w:tcW w:w="1500" w:type="dxa"/>
            <w:vAlign w:val="top"/>
          </w:tcPr>
          <w:p>
            <w:pPr>
              <w:spacing w:before="14" w:after="14" w:line="240" w:lineRule="auto"/>
            </w:pPr>
            <w:r>
              <w:rPr>
                <w:rFonts w:ascii="Consolas" w:hAnsi="Consolas"/>
                <w:color w:val="7A8794"/>
                <w:sz w:val="14"/>
                <w:szCs w:val="14"/>
              </w:rPr>
              <w:t xml:space="preserve">ctim_global.py:422</w:t>
            </w:r>
          </w:p>
        </w:tc>
      </w:tr>
      <w:tr>
        <w:tc>
          <w:tcPr>
            <w:tcW w:w="480" w:type="dxa"/>
            <w:vAlign w:val="top"/>
          </w:tcPr>
          <w:p>
            <w:pPr>
              <w:spacing w:before="14" w:after="14" w:line="240" w:lineRule="auto"/>
              <w:jc w:val="right"/>
            </w:pPr>
            <w:r>
              <w:rPr>
                <w:color w:val="55606B"/>
                <w:sz w:val="16"/>
                <w:szCs w:val="16"/>
              </w:rPr>
              <w:t xml:space="preserve">39:</w:t>
            </w:r>
          </w:p>
        </w:tc>
        <w:tc>
          <w:tcPr>
            <w:tcW w:w="7080" w:type="dxa"/>
            <w:vAlign w:val="top"/>
          </w:tcPr>
          <w:p>
            <w:pPr>
              <w:spacing w:before="14" w:after="14" w:line="240" w:lineRule="auto"/>
            </w:pPr>
            <w:r>
              <w:rPr>
                <w:b/>
                <w:sz w:val="18"/>
                <w:szCs w:val="18"/>
              </w:rPr>
              <w:t xml:space="preserve">if </w:t>
            </w:r>
            <m:oMath>
              <m:r>
                <m:t xml:space="preserve">concat &gt; realised + 10⁻¹²</m:t>
              </m:r>
            </m:oMath>
            <w:r>
              <w:rPr>
                <w:b/>
                <w:sz w:val="18"/>
                <w:szCs w:val="18"/>
              </w:rPr>
              <w:t xml:space="preserve"> then </w:t>
            </w:r>
            <m:oMath>
              <m:r>
                <m:t xml:space="preserve">𝒮 ← </m:t>
              </m:r>
              <m:sSub>
                <m:e>
                  <m:r>
                    <m:t xml:space="preserve">𝒮</m:t>
                  </m:r>
                </m:e>
                <m:sub>
                  <m:r>
                    <m:rPr>
                      <m:sty m:val="p"/>
                    </m:rPr>
                    <m:t xml:space="preserve">cat</m:t>
                  </m:r>
                </m:sub>
              </m:sSub>
              <m:r>
                <m:t xml:space="preserve">,  value ← concat</m:t>
              </m:r>
            </m:oMath>
            <w:r>
              <w:rPr>
                <w:i/>
                <w:color w:val="6B7683"/>
                <w:sz w:val="16"/>
                <w:szCs w:val="16"/>
              </w:rPr>
              <w:t xml:space="preserve">   ▷ so HAI GIÁ TRỊ THẬT, không bao giờ đụng dp. Lưới an toàn: lượt tham lam có hạn ngạch cũng chỉ là tham lam</w:t>
            </w:r>
          </w:p>
        </w:tc>
        <w:tc>
          <w:tcPr>
            <w:tcW w:w="1500" w:type="dxa"/>
            <w:vAlign w:val="top"/>
          </w:tcPr>
          <w:p>
            <w:pPr>
              <w:spacing w:before="14" w:after="14" w:line="240" w:lineRule="auto"/>
            </w:pPr>
            <w:r>
              <w:rPr>
                <w:rFonts w:ascii="Consolas" w:hAnsi="Consolas"/>
                <w:color w:val="7A8794"/>
                <w:sz w:val="14"/>
                <w:szCs w:val="14"/>
              </w:rPr>
              <w:t xml:space="preserve">ctim_global.py:428-433</w:t>
            </w:r>
          </w:p>
        </w:tc>
      </w:tr>
      <w:tr>
        <w:tc>
          <w:tcPr>
            <w:tcW w:w="480" w:type="dxa"/>
            <w:vAlign w:val="top"/>
          </w:tcPr>
          <w:p>
            <w:pPr>
              <w:spacing w:before="14" w:after="14" w:line="240" w:lineRule="auto"/>
              <w:jc w:val="right"/>
            </w:pPr>
            <w:r>
              <w:rPr>
                <w:color w:val="55606B"/>
                <w:sz w:val="16"/>
                <w:szCs w:val="16"/>
              </w:rPr>
              <w:t xml:space="preserve">40:</w:t>
            </w:r>
          </w:p>
        </w:tc>
        <w:tc>
          <w:tcPr>
            <w:tcW w:w="7080" w:type="dxa"/>
            <w:vAlign w:val="top"/>
          </w:tcPr>
          <w:p>
            <w:pPr>
              <w:spacing w:before="14" w:after="14" w:line="240" w:lineRule="auto"/>
            </w:pPr>
            <w:r>
              <w:rPr>
                <w:b/>
                <w:sz w:val="18"/>
                <w:szCs w:val="18"/>
              </w:rPr>
              <w:t xml:space="preserve">else </w:t>
            </w:r>
            <m:oMath>
              <m:r>
                <m:t xml:space="preserve">𝒮 ← </m:t>
              </m:r>
              <m:sSub>
                <m:e>
                  <m:r>
                    <m:t xml:space="preserve">𝒮</m:t>
                  </m:r>
                </m:e>
                <m:sub>
                  <m:r>
                    <m:t xml:space="preserve">r</m:t>
                  </m:r>
                </m:sub>
              </m:sSub>
              <m:r>
                <m:t xml:space="preserve">,  value ← realised</m:t>
              </m:r>
            </m:oMath>
            <w:r>
              <w:rPr>
                <w:b/>
                <w:sz w:val="18"/>
                <w:szCs w:val="18"/>
              </w:rPr>
              <w:t xml:space="preserve"> end if</w:t>
            </w:r>
          </w:p>
        </w:tc>
        <w:tc>
          <w:tcPr>
            <w:tcW w:w="1500" w:type="dxa"/>
            <w:vAlign w:val="top"/>
          </w:tcPr>
          <w:p>
            <w:pPr>
              <w:spacing w:before="14" w:after="14" w:line="240" w:lineRule="auto"/>
            </w:pPr>
            <w:r>
              <w:rPr>
                <w:rFonts w:ascii="Consolas" w:hAnsi="Consolas"/>
                <w:color w:val="7A8794"/>
                <w:sz w:val="14"/>
                <w:szCs w:val="14"/>
              </w:rPr>
              <w:t xml:space="preserve">ctim_global.py:435-436</w:t>
            </w:r>
          </w:p>
        </w:tc>
      </w:tr>
      <w:tr>
        <w:tc>
          <w:tcPr>
            <w:tcW w:w="480" w:type="dxa"/>
            <w:vAlign w:val="top"/>
          </w:tcPr>
          <w:p>
            <w:pPr>
              <w:spacing w:before="14" w:after="14" w:line="240" w:lineRule="auto"/>
              <w:jc w:val="right"/>
            </w:pPr>
            <w:r>
              <w:rPr>
                <w:color w:val="55606B"/>
                <w:sz w:val="16"/>
                <w:szCs w:val="16"/>
              </w:rPr>
              <w:t xml:space="preserve">41:</w:t>
            </w:r>
          </w:p>
        </w:tc>
        <w:tc>
          <w:tcPr>
            <w:tcW w:w="7080" w:type="dxa"/>
            <w:vAlign w:val="top"/>
          </w:tcPr>
          <w:p>
            <w:pPr>
              <w:spacing w:before="14" w:after="14" w:line="240" w:lineRule="auto"/>
            </w:pPr>
            <m:oMath>
              <m:r>
                <m:t xml:space="preserve">Γ ← dp − value</m:t>
              </m:r>
            </m:oMath>
            <w:r>
              <w:rPr>
                <w:i/>
                <w:color w:val="6B7683"/>
                <w:sz w:val="16"/>
                <w:szCs w:val="16"/>
              </w:rPr>
              <w:t xml:space="preserve">   ▷ CHẶN TRÊN của mức vi phạm giả thiết độc lập, không đúng bằng: nó hấp thụ cả phần đường cong lạc quan hơn các mảnh thật sự được chọn ở pha 3</w:t>
            </w:r>
          </w:p>
        </w:tc>
        <w:tc>
          <w:tcPr>
            <w:tcW w:w="1500" w:type="dxa"/>
            <w:vAlign w:val="top"/>
          </w:tcPr>
          <w:p>
            <w:pPr>
              <w:spacing w:before="14" w:after="14" w:line="240" w:lineRule="auto"/>
            </w:pPr>
            <w:r>
              <w:rPr>
                <w:rFonts w:ascii="Consolas" w:hAnsi="Consolas"/>
                <w:color w:val="7A8794"/>
                <w:sz w:val="14"/>
                <w:szCs w:val="14"/>
              </w:rPr>
              <w:t xml:space="preserve">ctim_global.py:438-441</w:t>
            </w:r>
          </w:p>
        </w:tc>
      </w:tr>
      <w:tr>
        <w:tc>
          <w:tcPr>
            <w:tcW w:w="480" w:type="dxa"/>
            <w:vAlign w:val="top"/>
          </w:tcPr>
          <w:p>
            <w:pPr>
              <w:spacing w:before="14" w:after="14" w:line="240" w:lineRule="auto"/>
              <w:jc w:val="right"/>
            </w:pPr>
            <w:r>
              <w:rPr>
                <w:color w:val="55606B"/>
                <w:sz w:val="16"/>
                <w:szCs w:val="16"/>
              </w:rPr>
              <w:t xml:space="preserve">42:</w:t>
            </w:r>
          </w:p>
        </w:tc>
        <w:tc>
          <w:tcPr>
            <w:tcW w:w="7080" w:type="dxa"/>
            <w:vAlign w:val="top"/>
          </w:tcPr>
          <w:p>
            <w:pPr>
              <w:spacing w:before="14" w:after="14" w:line="240" w:lineRule="auto"/>
            </w:pPr>
            <w:r>
              <w:rPr>
                <w:b/>
                <w:sz w:val="18"/>
                <w:szCs w:val="18"/>
              </w:rPr>
              <w:t xml:space="preserve">return </w:t>
            </w:r>
            <m:oMath>
              <m:r>
                <m:t xml:space="preserve">𝒮, value, </m:t>
              </m:r>
              <m:d>
                <m:dPr>
                  <m:begChr m:val="{"/>
                  <m:endChr m:val="}"/>
                </m:dPr>
                <m:e>
                  <m:sSub>
                    <m:e>
                      <m:r>
                        <m:t xml:space="preserve">a</m:t>
                      </m:r>
                    </m:e>
                    <m:sub>
                      <m:r>
                        <m:t xml:space="preserve">m</m:t>
                      </m:r>
                    </m:sub>
                  </m:sSub>
                </m:e>
              </m:d>
              <m:r>
                <m:t xml:space="preserve">, dp, Γ</m:t>
              </m:r>
            </m:oMath>
          </w:p>
        </w:tc>
        <w:tc>
          <w:tcPr>
            <w:tcW w:w="1500" w:type="dxa"/>
            <w:vAlign w:val="top"/>
          </w:tcPr>
          <w:p>
            <w:pPr>
              <w:spacing w:before="14" w:after="14" w:line="240" w:lineRule="auto"/>
            </w:pPr>
            <w:r>
              <w:rPr>
                <w:rFonts w:ascii="Consolas" w:hAnsi="Consolas"/>
                <w:color w:val="7A8794"/>
                <w:sz w:val="14"/>
                <w:szCs w:val="14"/>
              </w:rPr>
              <w:t xml:space="preserve">ctim_global.py:460-463</w:t>
            </w:r>
          </w:p>
        </w:tc>
      </w:tr>
    </w:tbl>
    <w:p>
      <w:pPr>
        <w:spacing w:before="0" w:after="200"/>
      </w:pPr>
    </w:p>
    <w:p>
      <w:pPr>
        <w:spacing w:before="0" w:after="200"/>
      </w:pPr>
      <w:r>
        <w:rPr>
          <w:i/>
          <w:color w:val="5A6673"/>
          <w:sz w:val="18"/>
          <w:szCs w:val="18"/>
        </w:rPr>
        <w:t xml:space="preserve">Bước tinh chỉnh 1-hoán vị (local search) KHÔNG có mặt ở đây: repair = False là mặc định tại ctim_global.py:303, nó được đăng ký thành một phương thức riêng tên CTIM-G+repair, và không lần chạy nào trong sáu nhật ký dùng nó. Đưa nó vào sẽ phá ràng buộc hạn ngạch — nó không biết cộng đồng là gì — nên không còn phân biệt được “sửa dòng 34 tại gốc” với “vá đầu ra sau khi đã sai”.</w:t>
      </w:r>
    </w:p>
    <w:p>
      <w:pPr>
        <w:pStyle w:val="Heading1"/>
        <w:keepNext/>
        <w:spacing w:before="200" w:after="140"/>
      </w:pPr>
      <w:r>
        <w:rPr>
          <w:b/>
        </w:rPr>
        <w:t xml:space="preserve">Năm chỗ dễ đọc sai</w:t>
      </w:r>
    </w:p>
    <w:p>
      <w:pPr>
        <w:ind w:left="280"/>
        <w:spacing w:before="0" w:after="80"/>
      </w:pPr>
      <w:r>
        <w:t xml:space="preserve">•  </w:t>
      </w:r>
      <w:r>
        <w:t xml:space="preserve">Thuật toán 2 dòng 5 dựng </w:t>
      </w:r>
      <w:r>
        <w:rPr>
          <w:b/>
        </w:rPr>
        <w:t xml:space="preserve">𝒢_m</w:t>
      </w:r>
      <w:r>
        <w:t xml:space="preserve"> — đồ thị con cảm sinh. Một cạnh chỉ tồn tại khi CẢ HAI đầu mút nằm trong c_m, nên mọi cạnh bắc cầu giữa các cộng đồng biến mất khỏi I_m trước khi bất kỳ ứng viên nào được chấm điểm. Thuật toán 3 dòng 2 không có hạn chế đó. Đó là toàn bộ khác biệt về mô hình; mọi thứ còn lại là hệ quả.</w:t>
      </w:r>
    </w:p>
    <w:p>
      <w:pPr>
        <w:ind w:left="280"/>
        <w:spacing w:before="0" w:after="80"/>
      </w:pPr>
      <w:r>
        <w:t xml:space="preserve">•  </w:t>
      </w:r>
      <w:r>
        <w:t xml:space="preserve">Thuật toán 2 dòng 16 đo lợi ích đối với 𝒮_m — hạt giống của RIÊNG cộng đồng đó. Thuật toán 3 dòng 8 cũng vậy ở pha 1 (cố ý, để các đường cong độc lập), nhưng dòng 31 ở pha 3 đo đối với 𝒮_r đầy đủ trên mọi cộng đồng. Vì thế phần ảnh hưởng chồng lấn được đếm hai lần ở dp và đúng một lần ở value.</w:t>
      </w:r>
    </w:p>
    <w:p>
      <w:pPr>
        <w:ind w:left="280"/>
        <w:spacing w:before="0" w:after="80"/>
      </w:pPr>
      <w:r>
        <w:t xml:space="preserve">•  </w:t>
      </w:r>
      <w:r>
        <w:t xml:space="preserve">Đệ quy ở Thuật toán 2 dòng 18 khai triển thành I[C,k] = I[C,k−1] + max_m ΔI_m: tham lam trên cộng đồng, đúng một hạt giống mỗi vòng, không có vòng lặp j và không có số hạng cap. Quy hoạch động ở Thuật toán 3 dòng 18 có cả hai, nên cấp được nhiều hạt giống cho một cộng đồng trong một quyết định. Hai thứ này đều được gọi là “quy hoạch động” nhưng KHÔNG phải một.</w:t>
      </w:r>
    </w:p>
    <w:p>
      <w:pPr>
        <w:ind w:left="280"/>
        <w:spacing w:before="0" w:after="80"/>
      </w:pPr>
      <w:r>
        <w:t xml:space="preserve">•  </w:t>
      </w:r>
      <w:r>
        <w:t xml:space="preserve">Cả hai thuật toán đều có thể trả về ít hơn K hạt giống, vì hai lý do khác nhau. Thuật toán 2: mọi cộng đồng cạn ứng viên (dòng 26). Thuật toán 3: dòng 19 phá thế hoà theo hướng j nhỏ hơn nên Σ a_m có thể &lt; K, và dòng 32 còn dừng sớm khi lợi ích về 0.</w:t>
      </w:r>
    </w:p>
    <w:p>
      <w:pPr>
        <w:ind w:left="280"/>
        <w:spacing w:before="0" w:after="80"/>
      </w:pPr>
      <w:r>
        <w:t xml:space="preserve">•  </w:t>
      </w:r>
      <w:r>
        <w:t xml:space="preserve">Γ ở dòng 41 là CHẶN TRÊN của mức vi phạm giả thiết độc lập, không phải bằng đúng. Nó còn hấp thụ phần chênh giữa các mảnh mà đường cong đã chọn và các mảnh mà pha 3 thật sự chọn. Γ = 0 khi và chỉ khi pha 3 chọn đúng những mảnh đó.</w:t>
      </w:r>
    </w:p>
    <w:p>
      <w:pPr>
        <w:pStyle w:val="Heading1"/>
        <w:keepNext/>
        <w:spacing w:before="200" w:after="140"/>
      </w:pPr>
      <w:r>
        <w:rPr>
          <w:b/>
        </w:rPr>
        <w:t xml:space="preserve">Cách kiểm chứng</w:t>
      </w:r>
    </w:p>
    <w:p>
      <w:pPr>
        <w:spacing w:before="0" w:after="120"/>
      </w:pPr>
      <w:r>
        <w:t xml:space="preserve">Mỗi dòng có một trích dẫn tệp:dòng ở cột phải. Mọi đường dẫn đều nằm trong thư mục gói </w:t>
      </w:r>
      <w:r>
        <w:rPr>
          <w:rFonts w:ascii="Consolas" w:hAnsi="Consolas"/>
        </w:rPr>
        <w:t xml:space="preserve">ctim/</w:t>
      </w:r>
      <w:r>
        <w:t xml:space="preserve"> — tiền tố đó được lược đi cho gọn cột, nên </w:t>
      </w:r>
      <w:r>
        <w:rPr>
          <w:rFonts w:ascii="Consolas" w:hAnsi="Consolas"/>
        </w:rPr>
        <w:t xml:space="preserve">ctim.py:437</w:t>
      </w:r>
      <w:r>
        <w:t xml:space="preserve"> nghĩa là </w:t>
      </w:r>
      <w:r>
        <w:rPr>
          <w:rFonts w:ascii="Consolas" w:hAnsi="Consolas"/>
        </w:rPr>
        <w:t xml:space="preserve">ctim/ctim.py</w:t>
      </w:r>
      <w:r>
        <w:t xml:space="preserve"> dòng 437. Mở đúng dòng đó là thấy phép toán tương ứng. Hai dòng quyết định toàn bộ khác biệt giữa hai phương pháp:</w:t>
      </w:r>
    </w:p>
    <w:p>
      <w:pPr>
        <w:ind w:left="340"/>
        <w:spacing w:before="0" w:after="0"/>
      </w:pPr>
      <w:r>
        <w:rPr>
          <w:rFonts w:ascii="Consolas" w:hAnsi="Consolas"/>
          <w:sz w:val="18"/>
          <w:szCs w:val="18"/>
        </w:rPr>
        <w:t xml:space="preserve">sed -n '437p' ctim/ctim.py         → MIA(..., nodes=members)</w:t>
      </w:r>
    </w:p>
    <w:p>
      <w:pPr>
        <w:ind w:left="340"/>
        <w:spacing w:before="0" w:after="120"/>
      </w:pPr>
      <w:r>
        <w:rPr>
          <w:rFonts w:ascii="Consolas" w:hAnsi="Consolas"/>
          <w:sz w:val="18"/>
          <w:szCs w:val="18"/>
        </w:rPr>
        <w:t xml:space="preserve">sed -n '224p' ctim/ctim_global.py  → MIA(...)  không có nodes=</w:t>
      </w:r>
    </w:p>
    <w:p>
      <w:pPr>
        <w:spacing w:before="0" w:after="200"/>
      </w:pPr>
      <w:r>
        <w:rPr>
          <w:i/>
          <w:color w:val="5A6673"/>
          <w:sz w:val="18"/>
          <w:szCs w:val="18"/>
        </w:rPr>
        <w:t xml:space="preserve">Chú ý: các chú thích trong ctim/ctim.py ghi “line 34”, “line 35” là số dòng IN của Algorithm 2 như chép ở ctim/ctim.py:9-55, KHÔNG phải số dòng tệp. Số dòng tệp trong tài liệu này ứng với trạng thái mã nguồn tại thời điểm sinh tài liệu.</w:t>
      </w:r>
    </w:p>
    <w:sectPr>
      <w:pgSz w:w="11906" w:h="16838"/>
      <w:pgMar w:top="1134" w:right="1021" w:bottom="1134" w:left="1021" w:header="708" w:footer="708" w:gutter="0"/>
    </w:sectPr>
  </w:body>
</w:document>
</file>

<file path=word/settings.xml><?xml version="1.0" encoding="utf-8"?>
<w:settings xmlns:w="http://schemas.openxmlformats.org/wordprocessingml/2006/main" xmlns:m="http://schemas.openxmlformats.org/officeDocument/2006/math">
  <m:mathPr>
    <m:defJc m:val="left"/>
  </m:mathPr>
</w:settings>
</file>

<file path=word/styles.xml><?xml version="1.0" encoding="utf-8"?>
<w:styles xmlns:w="http://schemas.openxmlformats.org/wordprocessingml/2006/main">
  <w:docDefaults>
    <w:rPrDefault>
      <w:rPr>
        <w:rFonts w:ascii="Calibri" w:hAnsi="Calibri" w:cs="Calibri"/>
        <w:sz w:val="21"/>
        <w:szCs w:val="21"/>
        <w:lang w:val="vi-VN"/>
      </w:rPr>
    </w:rPrDefault>
    <w:pPrDefault>
      <w:pPr>
        <w:spacing w:after="120" w:line="264" w:lineRule="auto"/>
      </w:pPr>
    </w:pPrDefault>
  </w:docDefaults>
  <w:style w:type="paragraph" w:default="1" w:styleId="Normal">
    <w:name w:val="Normal"/>
  </w:style>
  <w:style w:type="paragraph" w:styleId="Title">
    <w:name w:val="Title"/>
    <w:rPr>
      <w:b/>
      <w:sz w:val="40"/>
      <w:szCs w:val="40"/>
      <w:color w:val="1F3864"/>
    </w:rPr>
  </w:style>
  <w:style w:type="paragraph" w:styleId="Heading1">
    <w:name w:val="heading 1"/>
    <w:rPr>
      <w:b/>
      <w:sz w:val="30"/>
      <w:szCs w:val="30"/>
      <w:color w:val="1F3864"/>
    </w:rPr>
  </w:style>
  <w:style w:type="paragraph" w:styleId="Heading2">
    <w:name w:val="heading 2"/>
    <w:rPr>
      <w:b/>
      <w:sz w:val="25"/>
      <w:szCs w:val="25"/>
      <w:color w:val="2E5395"/>
    </w:rPr>
  </w:style>
  <w:style w:type="paragraph" w:styleId="Heading3">
    <w:name w:val="heading 3"/>
    <w:rPr>
      <w:b/>
      <w:sz w:val="22"/>
      <w:szCs w:val="22"/>
      <w:color w:val="2E539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