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spacing w:before="0" w:after="60"/>
      </w:pPr>
      <w:r>
        <w:rPr>
          <w:b/>
        </w:rPr>
        <w:t xml:space="preserve">CTIM và CTIM-G trên sáu tập dữ liệu</w:t>
      </w:r>
    </w:p>
    <w:p>
      <w:pPr>
        <w:spacing w:before="0" w:after="120"/>
      </w:pPr>
      <w:r>
        <w:rPr>
          <w:i/>
          <w:color w:val="5A6673"/>
        </w:rPr>
        <w:t xml:space="preserve">So sánh ở ngưỡng h = 0.1 của bài báo — kết quả, thời gian chạy và độ phức tạp. Mọi con số trong báo cáo này đo bằng cùng một hàm Eq (18) trên toàn đồ thị, ở cùng một ngưỡng, nên các dòng so được với nhau.</w:t>
      </w:r>
    </w:p>
    <w:p>
      <w:pPr>
        <w:pStyle w:val="Heading1"/>
        <w:keepNext/>
        <w:spacing w:before="200" w:after="140"/>
      </w:pPr>
      <w:r>
        <w:rPr>
          <w:b/>
        </w:rPr>
        <w:t xml:space="preserve">1. Đặc trưng các tập dữ liệu</w:t>
      </w:r>
    </w:p>
    <w:p>
      <w:pPr>
        <w:spacing w:before="0" w:after="120"/>
      </w:pPr>
      <w:r>
        <w:t xml:space="preserve">Sáu tập chia đều thành hai nhóm theo bản chất quan hệ xã hội. Cột “đối ứng” là tỉ lệ cung có chiều ngược lại, đo trực tiếp trên đồ thị đã xử lý — nó cho biết tính có hướng là thật hay chỉ là cách mã hoá.</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150"/>
        <w:gridCol w:w="1250"/>
        <w:gridCol w:w="900"/>
        <w:gridCol w:w="800"/>
        <w:gridCol w:w="900"/>
        <w:gridCol w:w="1000"/>
        <w:gridCol w:w="900"/>
        <w:gridCol w:w="800"/>
        <w:gridCol w:w="900"/>
        <w:gridCol w:w="1000"/>
      </w:tblGrid>
      <w:tr>
        <w:trPr>
          <w:tblHeader/>
        </w:trPr>
        <w:tc>
          <w:tcPr>
            <w:tcW w:w="1150" w:type="dxa"/>
            <w:shd w:val="clear" w:color="auto" w:fill="E8EEF7"/>
            <w:vAlign w:val="center"/>
          </w:tcPr>
          <w:p>
            <w:pPr>
              <w:spacing w:before="20" w:after="20"/>
              <w:jc w:val="left"/>
            </w:pPr>
            <w:r>
              <w:rPr>
                <w:b/>
                <w:sz w:val="18"/>
                <w:szCs w:val="18"/>
              </w:rPr>
              <w:t xml:space="preserve">Tập dữ liệu</w:t>
            </w:r>
          </w:p>
        </w:tc>
        <w:tc>
          <w:tcPr>
            <w:tcW w:w="1250" w:type="dxa"/>
            <w:shd w:val="clear" w:color="auto" w:fill="E8EEF7"/>
            <w:vAlign w:val="center"/>
          </w:tcPr>
          <w:p>
            <w:pPr>
              <w:spacing w:before="20" w:after="20"/>
              <w:jc w:val="left"/>
            </w:pPr>
            <w:r>
              <w:rPr>
                <w:b/>
                <w:sz w:val="18"/>
                <w:szCs w:val="18"/>
              </w:rPr>
              <w:t xml:space="preserve">Quan hệ</w:t>
            </w:r>
          </w:p>
        </w:tc>
        <w:tc>
          <w:tcPr>
            <w:tcW w:w="900" w:type="dxa"/>
            <w:shd w:val="clear" w:color="auto" w:fill="E8EEF7"/>
            <w:vAlign w:val="center"/>
          </w:tcPr>
          <w:p>
            <w:pPr>
              <w:spacing w:before="20" w:after="20"/>
              <w:jc w:val="left"/>
            </w:pPr>
            <w:r>
              <w:rPr>
                <w:b/>
                <w:sz w:val="18"/>
                <w:szCs w:val="18"/>
              </w:rPr>
              <w:t xml:space="preserve">Loại</w:t>
            </w:r>
          </w:p>
        </w:tc>
        <w:tc>
          <w:tcPr>
            <w:tcW w:w="800" w:type="dxa"/>
            <w:shd w:val="clear" w:color="auto" w:fill="E8EEF7"/>
            <w:vAlign w:val="center"/>
          </w:tcPr>
          <w:p>
            <w:pPr>
              <w:spacing w:before="20" w:after="20"/>
              <w:jc w:val="right"/>
            </w:pPr>
            <w:r>
              <w:rPr>
                <w:b/>
                <w:sz w:val="18"/>
                <w:szCs w:val="18"/>
              </w:rPr>
              <w:t xml:space="preserve">Đối ứng</w:t>
            </w:r>
          </w:p>
        </w:tc>
        <w:tc>
          <w:tcPr>
            <w:tcW w:w="900" w:type="dxa"/>
            <w:shd w:val="clear" w:color="auto" w:fill="E8EEF7"/>
            <w:vAlign w:val="center"/>
          </w:tcPr>
          <w:p>
            <w:pPr>
              <w:spacing w:before="20" w:after="20"/>
              <w:jc w:val="right"/>
            </w:pPr>
            <w:r>
              <w:rPr>
                <w:b/>
                <w:sz w:val="18"/>
                <w:szCs w:val="18"/>
              </w:rPr>
              <w:t xml:space="preserve">|V|</w:t>
            </w:r>
          </w:p>
        </w:tc>
        <w:tc>
          <w:tcPr>
            <w:tcW w:w="1000" w:type="dxa"/>
            <w:shd w:val="clear" w:color="auto" w:fill="E8EEF7"/>
            <w:vAlign w:val="center"/>
          </w:tcPr>
          <w:p>
            <w:pPr>
              <w:spacing w:before="20" w:after="20"/>
              <w:jc w:val="right"/>
            </w:pPr>
            <w:r>
              <w:rPr>
                <w:b/>
                <w:sz w:val="18"/>
                <w:szCs w:val="18"/>
              </w:rPr>
              <w:t xml:space="preserve">|E|</w:t>
            </w:r>
          </w:p>
        </w:tc>
        <w:tc>
          <w:tcPr>
            <w:tcW w:w="900" w:type="dxa"/>
            <w:shd w:val="clear" w:color="auto" w:fill="E8EEF7"/>
            <w:vAlign w:val="center"/>
          </w:tcPr>
          <w:p>
            <w:pPr>
              <w:spacing w:before="20" w:after="20"/>
              <w:jc w:val="right"/>
            </w:pPr>
            <w:r>
              <w:rPr>
                <w:b/>
                <w:sz w:val="18"/>
                <w:szCs w:val="18"/>
              </w:rPr>
              <w:t xml:space="preserve">|M|</w:t>
            </w:r>
          </w:p>
        </w:tc>
        <w:tc>
          <w:tcPr>
            <w:tcW w:w="800" w:type="dxa"/>
            <w:shd w:val="clear" w:color="auto" w:fill="E8EEF7"/>
            <w:vAlign w:val="center"/>
          </w:tcPr>
          <w:p>
            <w:pPr>
              <w:spacing w:before="20" w:after="20"/>
              <w:jc w:val="right"/>
            </w:pPr>
            <w:r>
              <w:rPr>
                <w:b/>
                <w:sz w:val="18"/>
                <w:szCs w:val="18"/>
              </w:rPr>
              <w:t xml:space="preserve">F</w:t>
            </w:r>
          </w:p>
        </w:tc>
        <w:tc>
          <w:tcPr>
            <w:tcW w:w="900" w:type="dxa"/>
            <w:shd w:val="clear" w:color="auto" w:fill="E8EEF7"/>
            <w:vAlign w:val="center"/>
          </w:tcPr>
          <w:p>
            <w:pPr>
              <w:spacing w:before="20" w:after="20"/>
              <w:jc w:val="right"/>
            </w:pPr>
            <w:r>
              <w:rPr>
                <w:b/>
                <w:sz w:val="18"/>
                <w:szCs w:val="18"/>
              </w:rPr>
              <w:t xml:space="preserve">token/item</w:t>
            </w:r>
          </w:p>
        </w:tc>
        <w:tc>
          <w:tcPr>
            <w:tcW w:w="1000" w:type="dxa"/>
            <w:shd w:val="clear" w:color="auto" w:fill="E8EEF7"/>
            <w:vAlign w:val="center"/>
          </w:tcPr>
          <w:p>
            <w:pPr>
              <w:spacing w:before="20" w:after="20"/>
              <w:jc w:val="right"/>
            </w:pPr>
            <w:r>
              <w:rPr>
                <w:b/>
                <w:sz w:val="18"/>
                <w:szCs w:val="18"/>
              </w:rPr>
              <w:t xml:space="preserve">cạnh sống @0.1</w:t>
            </w:r>
          </w:p>
        </w:tc>
      </w:tr>
      <w:tr>
        <w:tc>
          <w:tcPr>
            <w:tcW w:w="1150" w:type="dxa"/>
            <w:vAlign w:val="center"/>
          </w:tcPr>
          <w:p>
            <w:pPr>
              <w:spacing w:before="20" w:after="20"/>
              <w:jc w:val="left"/>
            </w:pPr>
            <w:r>
              <w:rPr>
                <w:sz w:val="18"/>
                <w:szCs w:val="18"/>
              </w:rPr>
              <w:t xml:space="preserve">Yelp</w:t>
            </w:r>
          </w:p>
        </w:tc>
        <w:tc>
          <w:tcPr>
            <w:tcW w:w="1250" w:type="dxa"/>
            <w:vAlign w:val="center"/>
          </w:tcPr>
          <w:p>
            <w:pPr>
              <w:spacing w:before="20" w:after="20"/>
              <w:jc w:val="left"/>
            </w:pPr>
            <w:r>
              <w:rPr>
                <w:sz w:val="18"/>
                <w:szCs w:val="18"/>
              </w:rPr>
              <w:t xml:space="preserve">bạn bè hai chiều</w:t>
            </w:r>
          </w:p>
        </w:tc>
        <w:tc>
          <w:tcPr>
            <w:tcW w:w="900" w:type="dxa"/>
            <w:vAlign w:val="center"/>
          </w:tcPr>
          <w:p>
            <w:pPr>
              <w:spacing w:before="20" w:after="20"/>
              <w:jc w:val="left"/>
            </w:pPr>
            <w:r>
              <w:rPr>
                <w:sz w:val="18"/>
                <w:szCs w:val="18"/>
              </w:rPr>
              <w:t xml:space="preserve">vô hướng</w:t>
            </w:r>
          </w:p>
        </w:tc>
        <w:tc>
          <w:tcPr>
            <w:tcW w:w="800" w:type="dxa"/>
            <w:vAlign w:val="center"/>
          </w:tcPr>
          <w:p>
            <w:pPr>
              <w:spacing w:before="20" w:after="20"/>
              <w:jc w:val="right"/>
            </w:pPr>
            <w:r>
              <w:rPr>
                <w:sz w:val="18"/>
                <w:szCs w:val="18"/>
              </w:rPr>
              <w:t xml:space="preserve">100.0%</w:t>
            </w:r>
          </w:p>
        </w:tc>
        <w:tc>
          <w:tcPr>
            <w:tcW w:w="900" w:type="dxa"/>
            <w:vAlign w:val="center"/>
          </w:tcPr>
          <w:p>
            <w:pPr>
              <w:spacing w:before="20" w:after="20"/>
              <w:jc w:val="right"/>
            </w:pPr>
            <w:r>
              <w:rPr>
                <w:sz w:val="18"/>
                <w:szCs w:val="18"/>
              </w:rPr>
              <w:t xml:space="preserve">366,427</w:t>
            </w:r>
          </w:p>
        </w:tc>
        <w:tc>
          <w:tcPr>
            <w:tcW w:w="1000" w:type="dxa"/>
            <w:vAlign w:val="center"/>
          </w:tcPr>
          <w:p>
            <w:pPr>
              <w:spacing w:before="20" w:after="20"/>
              <w:jc w:val="right"/>
            </w:pPr>
            <w:r>
              <w:rPr>
                <w:sz w:val="18"/>
                <w:szCs w:val="18"/>
              </w:rPr>
              <w:t xml:space="preserve">2,949,285</w:t>
            </w:r>
          </w:p>
        </w:tc>
        <w:tc>
          <w:tcPr>
            <w:tcW w:w="900" w:type="dxa"/>
            <w:vAlign w:val="center"/>
          </w:tcPr>
          <w:p>
            <w:pPr>
              <w:spacing w:before="20" w:after="20"/>
              <w:jc w:val="right"/>
            </w:pPr>
            <w:r>
              <w:rPr>
                <w:sz w:val="18"/>
                <w:szCs w:val="18"/>
              </w:rPr>
              <w:t xml:space="preserve">—</w:t>
            </w:r>
          </w:p>
        </w:tc>
        <w:tc>
          <w:tcPr>
            <w:tcW w:w="800" w:type="dxa"/>
            <w:vAlign w:val="center"/>
          </w:tcPr>
          <w:p>
            <w:pPr>
              <w:spacing w:before="20" w:after="20"/>
              <w:jc w:val="right"/>
            </w:pPr>
            <w:r>
              <w:rPr>
                <w:sz w:val="18"/>
                <w:szCs w:val="18"/>
              </w:rPr>
              <w:t xml:space="preserve">—</w:t>
            </w:r>
          </w:p>
        </w:tc>
        <w:tc>
          <w:tcPr>
            <w:tcW w:w="900" w:type="dxa"/>
            <w:vAlign w:val="center"/>
          </w:tcPr>
          <w:p>
            <w:pPr>
              <w:spacing w:before="20" w:after="20"/>
              <w:jc w:val="right"/>
            </w:pPr>
            <w:r>
              <w:rPr>
                <w:sz w:val="18"/>
                <w:szCs w:val="18"/>
              </w:rPr>
              <w:t xml:space="preserve">—</w:t>
            </w:r>
          </w:p>
        </w:tc>
        <w:tc>
          <w:tcPr>
            <w:tcW w:w="1000" w:type="dxa"/>
            <w:vAlign w:val="center"/>
          </w:tcPr>
          <w:p>
            <w:pPr>
              <w:spacing w:before="20" w:after="20"/>
              <w:jc w:val="right"/>
            </w:pPr>
            <w:r>
              <w:rPr>
                <w:sz w:val="18"/>
                <w:szCs w:val="18"/>
              </w:rPr>
              <w:t xml:space="preserve">100.00%</w:t>
            </w:r>
          </w:p>
        </w:tc>
      </w:tr>
      <w:tr>
        <w:tc>
          <w:tcPr>
            <w:tcW w:w="1150" w:type="dxa"/>
            <w:vAlign w:val="center"/>
          </w:tcPr>
          <w:p>
            <w:pPr>
              <w:spacing w:before="20" w:after="20"/>
              <w:jc w:val="left"/>
            </w:pPr>
            <w:r>
              <w:rPr>
                <w:sz w:val="18"/>
                <w:szCs w:val="18"/>
              </w:rPr>
              <w:t xml:space="preserve">Digg</w:t>
            </w:r>
          </w:p>
        </w:tc>
        <w:tc>
          <w:tcPr>
            <w:tcW w:w="1250" w:type="dxa"/>
            <w:vAlign w:val="center"/>
          </w:tcPr>
          <w:p>
            <w:pPr>
              <w:spacing w:before="20" w:after="20"/>
              <w:jc w:val="left"/>
            </w:pPr>
            <w:r>
              <w:rPr>
                <w:sz w:val="18"/>
                <w:szCs w:val="18"/>
              </w:rPr>
              <w:t xml:space="preserve">theo dõi (fan)</w:t>
            </w:r>
          </w:p>
        </w:tc>
        <w:tc>
          <w:tcPr>
            <w:tcW w:w="900" w:type="dxa"/>
            <w:vAlign w:val="center"/>
          </w:tcPr>
          <w:p>
            <w:pPr>
              <w:spacing w:before="20" w:after="20"/>
              <w:jc w:val="left"/>
            </w:pPr>
            <w:r>
              <w:rPr>
                <w:sz w:val="18"/>
                <w:szCs w:val="18"/>
              </w:rPr>
              <w:t xml:space="preserve">có hướng</w:t>
            </w:r>
          </w:p>
        </w:tc>
        <w:tc>
          <w:tcPr>
            <w:tcW w:w="800" w:type="dxa"/>
            <w:vAlign w:val="center"/>
          </w:tcPr>
          <w:p>
            <w:pPr>
              <w:spacing w:before="20" w:after="20"/>
              <w:jc w:val="right"/>
            </w:pPr>
            <w:r>
              <w:rPr>
                <w:sz w:val="18"/>
                <w:szCs w:val="18"/>
              </w:rPr>
              <w:t xml:space="preserve">18.8%</w:t>
            </w:r>
          </w:p>
        </w:tc>
        <w:tc>
          <w:tcPr>
            <w:tcW w:w="900" w:type="dxa"/>
            <w:vAlign w:val="center"/>
          </w:tcPr>
          <w:p>
            <w:pPr>
              <w:spacing w:before="20" w:after="20"/>
              <w:jc w:val="right"/>
            </w:pPr>
            <w:r>
              <w:rPr>
                <w:sz w:val="18"/>
                <w:szCs w:val="18"/>
              </w:rPr>
              <w:t xml:space="preserve">30,358</w:t>
            </w:r>
          </w:p>
        </w:tc>
        <w:tc>
          <w:tcPr>
            <w:tcW w:w="1000" w:type="dxa"/>
            <w:vAlign w:val="center"/>
          </w:tcPr>
          <w:p>
            <w:pPr>
              <w:spacing w:before="20" w:after="20"/>
              <w:jc w:val="right"/>
            </w:pPr>
            <w:r>
              <w:rPr>
                <w:sz w:val="18"/>
                <w:szCs w:val="18"/>
              </w:rPr>
              <w:t xml:space="preserve">99,846</w:t>
            </w:r>
          </w:p>
        </w:tc>
        <w:tc>
          <w:tcPr>
            <w:tcW w:w="900" w:type="dxa"/>
            <w:vAlign w:val="center"/>
          </w:tcPr>
          <w:p>
            <w:pPr>
              <w:spacing w:before="20" w:after="20"/>
              <w:jc w:val="right"/>
            </w:pPr>
            <w:r>
              <w:rPr>
                <w:sz w:val="18"/>
                <w:szCs w:val="18"/>
              </w:rPr>
              <w:t xml:space="preserve">3,553</w:t>
            </w:r>
          </w:p>
        </w:tc>
        <w:tc>
          <w:tcPr>
            <w:tcW w:w="800" w:type="dxa"/>
            <w:vAlign w:val="center"/>
          </w:tcPr>
          <w:p>
            <w:pPr>
              <w:spacing w:before="20" w:after="20"/>
              <w:jc w:val="right"/>
            </w:pPr>
            <w:r>
              <w:rPr>
                <w:sz w:val="18"/>
                <w:szCs w:val="18"/>
              </w:rPr>
              <w:t xml:space="preserve">158</w:t>
            </w:r>
          </w:p>
        </w:tc>
        <w:tc>
          <w:tcPr>
            <w:tcW w:w="900" w:type="dxa"/>
            <w:vAlign w:val="center"/>
          </w:tcPr>
          <w:p>
            <w:pPr>
              <w:spacing w:before="20" w:after="20"/>
              <w:jc w:val="right"/>
            </w:pPr>
            <w:r>
              <w:rPr>
                <w:sz w:val="18"/>
                <w:szCs w:val="18"/>
              </w:rPr>
              <w:t xml:space="preserve">6.99</w:t>
            </w:r>
          </w:p>
        </w:tc>
        <w:tc>
          <w:tcPr>
            <w:tcW w:w="1000" w:type="dxa"/>
            <w:vAlign w:val="center"/>
          </w:tcPr>
          <w:p>
            <w:pPr>
              <w:spacing w:before="20" w:after="20"/>
              <w:jc w:val="right"/>
            </w:pPr>
            <w:r>
              <w:rPr>
                <w:sz w:val="18"/>
                <w:szCs w:val="18"/>
              </w:rPr>
              <w:t xml:space="preserve">23.70%</w:t>
            </w:r>
          </w:p>
        </w:tc>
      </w:tr>
      <w:tr>
        <w:tc>
          <w:tcPr>
            <w:tcW w:w="1150" w:type="dxa"/>
            <w:vAlign w:val="center"/>
          </w:tcPr>
          <w:p>
            <w:pPr>
              <w:spacing w:before="20" w:after="20"/>
              <w:jc w:val="left"/>
            </w:pPr>
            <w:r>
              <w:rPr>
                <w:sz w:val="18"/>
                <w:szCs w:val="18"/>
              </w:rPr>
              <w:t xml:space="preserve">Epinions</w:t>
            </w:r>
          </w:p>
        </w:tc>
        <w:tc>
          <w:tcPr>
            <w:tcW w:w="1250" w:type="dxa"/>
            <w:vAlign w:val="center"/>
          </w:tcPr>
          <w:p>
            <w:pPr>
              <w:spacing w:before="20" w:after="20"/>
              <w:jc w:val="left"/>
            </w:pPr>
            <w:r>
              <w:rPr>
                <w:sz w:val="18"/>
                <w:szCs w:val="18"/>
              </w:rPr>
              <w:t xml:space="preserve">tin tưởng (trust)</w:t>
            </w:r>
          </w:p>
        </w:tc>
        <w:tc>
          <w:tcPr>
            <w:tcW w:w="900" w:type="dxa"/>
            <w:vAlign w:val="center"/>
          </w:tcPr>
          <w:p>
            <w:pPr>
              <w:spacing w:before="20" w:after="20"/>
              <w:jc w:val="left"/>
            </w:pPr>
            <w:r>
              <w:rPr>
                <w:sz w:val="18"/>
                <w:szCs w:val="18"/>
              </w:rPr>
              <w:t xml:space="preserve">có hướng</w:t>
            </w:r>
          </w:p>
        </w:tc>
        <w:tc>
          <w:tcPr>
            <w:tcW w:w="800" w:type="dxa"/>
            <w:vAlign w:val="center"/>
          </w:tcPr>
          <w:p>
            <w:pPr>
              <w:spacing w:before="20" w:after="20"/>
              <w:jc w:val="right"/>
            </w:pPr>
            <w:r>
              <w:rPr>
                <w:sz w:val="18"/>
                <w:szCs w:val="18"/>
              </w:rPr>
              <w:t xml:space="preserve">38.5%</w:t>
            </w:r>
          </w:p>
        </w:tc>
        <w:tc>
          <w:tcPr>
            <w:tcW w:w="900" w:type="dxa"/>
            <w:vAlign w:val="center"/>
          </w:tcPr>
          <w:p>
            <w:pPr>
              <w:spacing w:before="20" w:after="20"/>
              <w:jc w:val="right"/>
            </w:pPr>
            <w:r>
              <w:rPr>
                <w:sz w:val="18"/>
                <w:szCs w:val="18"/>
              </w:rPr>
              <w:t xml:space="preserve">18,059</w:t>
            </w:r>
          </w:p>
        </w:tc>
        <w:tc>
          <w:tcPr>
            <w:tcW w:w="1000" w:type="dxa"/>
            <w:vAlign w:val="center"/>
          </w:tcPr>
          <w:p>
            <w:pPr>
              <w:spacing w:before="20" w:after="20"/>
              <w:jc w:val="right"/>
            </w:pPr>
            <w:r>
              <w:rPr>
                <w:sz w:val="18"/>
                <w:szCs w:val="18"/>
              </w:rPr>
              <w:t xml:space="preserve">354,897</w:t>
            </w:r>
          </w:p>
        </w:tc>
        <w:tc>
          <w:tcPr>
            <w:tcW w:w="900" w:type="dxa"/>
            <w:vAlign w:val="center"/>
          </w:tcPr>
          <w:p>
            <w:pPr>
              <w:spacing w:before="20" w:after="20"/>
              <w:jc w:val="right"/>
            </w:pPr>
            <w:r>
              <w:rPr>
                <w:sz w:val="18"/>
                <w:szCs w:val="18"/>
              </w:rPr>
              <w:t xml:space="preserve">261,216</w:t>
            </w:r>
          </w:p>
        </w:tc>
        <w:tc>
          <w:tcPr>
            <w:tcW w:w="800" w:type="dxa"/>
            <w:vAlign w:val="center"/>
          </w:tcPr>
          <w:p>
            <w:pPr>
              <w:spacing w:before="20" w:after="20"/>
              <w:jc w:val="right"/>
            </w:pPr>
            <w:r>
              <w:rPr>
                <w:sz w:val="18"/>
                <w:szCs w:val="18"/>
              </w:rPr>
              <w:t xml:space="preserve">27</w:t>
            </w:r>
          </w:p>
        </w:tc>
        <w:tc>
          <w:tcPr>
            <w:tcW w:w="900" w:type="dxa"/>
            <w:vAlign w:val="center"/>
          </w:tcPr>
          <w:p>
            <w:pPr>
              <w:spacing w:before="20" w:after="20"/>
              <w:jc w:val="right"/>
            </w:pPr>
            <w:r>
              <w:rPr>
                <w:sz w:val="18"/>
                <w:szCs w:val="18"/>
              </w:rPr>
              <w:t xml:space="preserve">1.00</w:t>
            </w:r>
          </w:p>
        </w:tc>
        <w:tc>
          <w:tcPr>
            <w:tcW w:w="1000" w:type="dxa"/>
            <w:vAlign w:val="center"/>
          </w:tcPr>
          <w:p>
            <w:pPr>
              <w:spacing w:before="20" w:after="20"/>
              <w:jc w:val="right"/>
            </w:pPr>
            <w:r>
              <w:rPr>
                <w:sz w:val="18"/>
                <w:szCs w:val="18"/>
              </w:rPr>
              <w:t xml:space="preserve">32.01%</w:t>
            </w:r>
          </w:p>
        </w:tc>
      </w:tr>
      <w:tr>
        <w:tc>
          <w:tcPr>
            <w:tcW w:w="1150" w:type="dxa"/>
            <w:vAlign w:val="center"/>
          </w:tcPr>
          <w:p>
            <w:pPr>
              <w:spacing w:before="20" w:after="20"/>
              <w:jc w:val="left"/>
            </w:pPr>
            <w:r>
              <w:rPr>
                <w:sz w:val="18"/>
                <w:szCs w:val="18"/>
              </w:rPr>
              <w:t xml:space="preserve">Ciao</w:t>
            </w:r>
          </w:p>
        </w:tc>
        <w:tc>
          <w:tcPr>
            <w:tcW w:w="1250" w:type="dxa"/>
            <w:vAlign w:val="center"/>
          </w:tcPr>
          <w:p>
            <w:pPr>
              <w:spacing w:before="20" w:after="20"/>
              <w:jc w:val="left"/>
            </w:pPr>
            <w:r>
              <w:rPr>
                <w:sz w:val="18"/>
                <w:szCs w:val="18"/>
              </w:rPr>
              <w:t xml:space="preserve">tin tưởng (trust)</w:t>
            </w:r>
          </w:p>
        </w:tc>
        <w:tc>
          <w:tcPr>
            <w:tcW w:w="900" w:type="dxa"/>
            <w:vAlign w:val="center"/>
          </w:tcPr>
          <w:p>
            <w:pPr>
              <w:spacing w:before="20" w:after="20"/>
              <w:jc w:val="left"/>
            </w:pPr>
            <w:r>
              <w:rPr>
                <w:sz w:val="18"/>
                <w:szCs w:val="18"/>
              </w:rPr>
              <w:t xml:space="preserve">có hướng</w:t>
            </w:r>
          </w:p>
        </w:tc>
        <w:tc>
          <w:tcPr>
            <w:tcW w:w="800" w:type="dxa"/>
            <w:vAlign w:val="center"/>
          </w:tcPr>
          <w:p>
            <w:pPr>
              <w:spacing w:before="20" w:after="20"/>
              <w:jc w:val="right"/>
            </w:pPr>
            <w:r>
              <w:rPr>
                <w:sz w:val="18"/>
                <w:szCs w:val="18"/>
              </w:rPr>
              <w:t xml:space="preserve">47.8%</w:t>
            </w:r>
          </w:p>
        </w:tc>
        <w:tc>
          <w:tcPr>
            <w:tcW w:w="900" w:type="dxa"/>
            <w:vAlign w:val="center"/>
          </w:tcPr>
          <w:p>
            <w:pPr>
              <w:spacing w:before="20" w:after="20"/>
              <w:jc w:val="right"/>
            </w:pPr>
            <w:r>
              <w:rPr>
                <w:sz w:val="18"/>
                <w:szCs w:val="18"/>
              </w:rPr>
              <w:t xml:space="preserve">2,215</w:t>
            </w:r>
          </w:p>
        </w:tc>
        <w:tc>
          <w:tcPr>
            <w:tcW w:w="1000" w:type="dxa"/>
            <w:vAlign w:val="center"/>
          </w:tcPr>
          <w:p>
            <w:pPr>
              <w:spacing w:before="20" w:after="20"/>
              <w:jc w:val="right"/>
            </w:pPr>
            <w:r>
              <w:rPr>
                <w:sz w:val="18"/>
                <w:szCs w:val="18"/>
              </w:rPr>
              <w:t xml:space="preserve">52,721</w:t>
            </w:r>
          </w:p>
        </w:tc>
        <w:tc>
          <w:tcPr>
            <w:tcW w:w="900" w:type="dxa"/>
            <w:vAlign w:val="center"/>
          </w:tcPr>
          <w:p>
            <w:pPr>
              <w:spacing w:before="20" w:after="20"/>
              <w:jc w:val="right"/>
            </w:pPr>
            <w:r>
              <w:rPr>
                <w:sz w:val="18"/>
                <w:szCs w:val="18"/>
              </w:rPr>
              <w:t xml:space="preserve">16,790</w:t>
            </w:r>
          </w:p>
        </w:tc>
        <w:tc>
          <w:tcPr>
            <w:tcW w:w="800" w:type="dxa"/>
            <w:vAlign w:val="center"/>
          </w:tcPr>
          <w:p>
            <w:pPr>
              <w:spacing w:before="20" w:after="20"/>
              <w:jc w:val="right"/>
            </w:pPr>
            <w:r>
              <w:rPr>
                <w:sz w:val="18"/>
                <w:szCs w:val="18"/>
              </w:rPr>
              <w:t xml:space="preserve">6</w:t>
            </w:r>
          </w:p>
        </w:tc>
        <w:tc>
          <w:tcPr>
            <w:tcW w:w="900" w:type="dxa"/>
            <w:vAlign w:val="center"/>
          </w:tcPr>
          <w:p>
            <w:pPr>
              <w:spacing w:before="20" w:after="20"/>
              <w:jc w:val="right"/>
            </w:pPr>
            <w:r>
              <w:rPr>
                <w:sz w:val="18"/>
                <w:szCs w:val="18"/>
              </w:rPr>
              <w:t xml:space="preserve">1.00</w:t>
            </w:r>
          </w:p>
        </w:tc>
        <w:tc>
          <w:tcPr>
            <w:tcW w:w="1000" w:type="dxa"/>
            <w:vAlign w:val="center"/>
          </w:tcPr>
          <w:p>
            <w:pPr>
              <w:spacing w:before="20" w:after="20"/>
              <w:jc w:val="right"/>
            </w:pPr>
            <w:r>
              <w:rPr>
                <w:sz w:val="18"/>
                <w:szCs w:val="18"/>
              </w:rPr>
              <w:t xml:space="preserve">20.67%</w:t>
            </w:r>
          </w:p>
        </w:tc>
      </w:tr>
      <w:tr>
        <w:tc>
          <w:tcPr>
            <w:tcW w:w="1150" w:type="dxa"/>
            <w:vAlign w:val="center"/>
          </w:tcPr>
          <w:p>
            <w:pPr>
              <w:spacing w:before="20" w:after="20"/>
              <w:jc w:val="left"/>
            </w:pPr>
            <w:r>
              <w:rPr>
                <w:sz w:val="18"/>
                <w:szCs w:val="18"/>
              </w:rPr>
              <w:t xml:space="preserve">Last.fm</w:t>
            </w:r>
          </w:p>
        </w:tc>
        <w:tc>
          <w:tcPr>
            <w:tcW w:w="1250" w:type="dxa"/>
            <w:vAlign w:val="center"/>
          </w:tcPr>
          <w:p>
            <w:pPr>
              <w:spacing w:before="20" w:after="20"/>
              <w:jc w:val="left"/>
            </w:pPr>
            <w:r>
              <w:rPr>
                <w:sz w:val="18"/>
                <w:szCs w:val="18"/>
              </w:rPr>
              <w:t xml:space="preserve">bạn bè hai chiều</w:t>
            </w:r>
          </w:p>
        </w:tc>
        <w:tc>
          <w:tcPr>
            <w:tcW w:w="900" w:type="dxa"/>
            <w:vAlign w:val="center"/>
          </w:tcPr>
          <w:p>
            <w:pPr>
              <w:spacing w:before="20" w:after="20"/>
              <w:jc w:val="left"/>
            </w:pPr>
            <w:r>
              <w:rPr>
                <w:sz w:val="18"/>
                <w:szCs w:val="18"/>
              </w:rPr>
              <w:t xml:space="preserve">vô hướng</w:t>
            </w:r>
          </w:p>
        </w:tc>
        <w:tc>
          <w:tcPr>
            <w:tcW w:w="800" w:type="dxa"/>
            <w:vAlign w:val="center"/>
          </w:tcPr>
          <w:p>
            <w:pPr>
              <w:spacing w:before="20" w:after="20"/>
              <w:jc w:val="right"/>
            </w:pPr>
            <w:r>
              <w:rPr>
                <w:sz w:val="18"/>
                <w:szCs w:val="18"/>
              </w:rPr>
              <w:t xml:space="preserve">100.0%</w:t>
            </w:r>
          </w:p>
        </w:tc>
        <w:tc>
          <w:tcPr>
            <w:tcW w:w="900" w:type="dxa"/>
            <w:vAlign w:val="center"/>
          </w:tcPr>
          <w:p>
            <w:pPr>
              <w:spacing w:before="20" w:after="20"/>
              <w:jc w:val="right"/>
            </w:pPr>
            <w:r>
              <w:rPr>
                <w:sz w:val="18"/>
                <w:szCs w:val="18"/>
              </w:rPr>
              <w:t xml:space="preserve">1,892</w:t>
            </w:r>
          </w:p>
        </w:tc>
        <w:tc>
          <w:tcPr>
            <w:tcW w:w="1000" w:type="dxa"/>
            <w:vAlign w:val="center"/>
          </w:tcPr>
          <w:p>
            <w:pPr>
              <w:spacing w:before="20" w:after="20"/>
              <w:jc w:val="right"/>
            </w:pPr>
            <w:r>
              <w:rPr>
                <w:sz w:val="18"/>
                <w:szCs w:val="18"/>
              </w:rPr>
              <w:t xml:space="preserve">25,434</w:t>
            </w:r>
          </w:p>
        </w:tc>
        <w:tc>
          <w:tcPr>
            <w:tcW w:w="900" w:type="dxa"/>
            <w:vAlign w:val="center"/>
          </w:tcPr>
          <w:p>
            <w:pPr>
              <w:spacing w:before="20" w:after="20"/>
              <w:jc w:val="right"/>
            </w:pPr>
            <w:r>
              <w:rPr>
                <w:sz w:val="18"/>
                <w:szCs w:val="18"/>
              </w:rPr>
              <w:t xml:space="preserve">12,523</w:t>
            </w:r>
          </w:p>
        </w:tc>
        <w:tc>
          <w:tcPr>
            <w:tcW w:w="800" w:type="dxa"/>
            <w:vAlign w:val="center"/>
          </w:tcPr>
          <w:p>
            <w:pPr>
              <w:spacing w:before="20" w:after="20"/>
              <w:jc w:val="right"/>
            </w:pPr>
            <w:r>
              <w:rPr>
                <w:sz w:val="18"/>
                <w:szCs w:val="18"/>
              </w:rPr>
              <w:t xml:space="preserve">9,748</w:t>
            </w:r>
          </w:p>
        </w:tc>
        <w:tc>
          <w:tcPr>
            <w:tcW w:w="900" w:type="dxa"/>
            <w:vAlign w:val="center"/>
          </w:tcPr>
          <w:p>
            <w:pPr>
              <w:spacing w:before="20" w:after="20"/>
              <w:jc w:val="right"/>
            </w:pPr>
            <w:r>
              <w:rPr>
                <w:sz w:val="18"/>
                <w:szCs w:val="18"/>
              </w:rPr>
              <w:t xml:space="preserve">8.76</w:t>
            </w:r>
          </w:p>
        </w:tc>
        <w:tc>
          <w:tcPr>
            <w:tcW w:w="1000" w:type="dxa"/>
            <w:vAlign w:val="center"/>
          </w:tcPr>
          <w:p>
            <w:pPr>
              <w:spacing w:before="20" w:after="20"/>
              <w:jc w:val="right"/>
            </w:pPr>
            <w:r>
              <w:rPr>
                <w:sz w:val="18"/>
                <w:szCs w:val="18"/>
              </w:rPr>
              <w:t xml:space="preserve">12.37%</w:t>
            </w:r>
          </w:p>
        </w:tc>
      </w:tr>
      <w:tr>
        <w:tc>
          <w:tcPr>
            <w:tcW w:w="1150" w:type="dxa"/>
            <w:vAlign w:val="center"/>
          </w:tcPr>
          <w:p>
            <w:pPr>
              <w:spacing w:before="20" w:after="20"/>
              <w:jc w:val="left"/>
            </w:pPr>
            <w:r>
              <w:rPr>
                <w:sz w:val="18"/>
                <w:szCs w:val="18"/>
              </w:rPr>
              <w:t xml:space="preserve">Delicious</w:t>
            </w:r>
          </w:p>
        </w:tc>
        <w:tc>
          <w:tcPr>
            <w:tcW w:w="1250" w:type="dxa"/>
            <w:vAlign w:val="center"/>
          </w:tcPr>
          <w:p>
            <w:pPr>
              <w:spacing w:before="20" w:after="20"/>
              <w:jc w:val="left"/>
            </w:pPr>
            <w:r>
              <w:rPr>
                <w:sz w:val="18"/>
                <w:szCs w:val="18"/>
              </w:rPr>
              <w:t xml:space="preserve">fan hai chiều</w:t>
            </w:r>
          </w:p>
        </w:tc>
        <w:tc>
          <w:tcPr>
            <w:tcW w:w="900" w:type="dxa"/>
            <w:vAlign w:val="center"/>
          </w:tcPr>
          <w:p>
            <w:pPr>
              <w:spacing w:before="20" w:after="20"/>
              <w:jc w:val="left"/>
            </w:pPr>
            <w:r>
              <w:rPr>
                <w:sz w:val="18"/>
                <w:szCs w:val="18"/>
              </w:rPr>
              <w:t xml:space="preserve">vô hướng</w:t>
            </w:r>
          </w:p>
        </w:tc>
        <w:tc>
          <w:tcPr>
            <w:tcW w:w="800" w:type="dxa"/>
            <w:vAlign w:val="center"/>
          </w:tcPr>
          <w:p>
            <w:pPr>
              <w:spacing w:before="20" w:after="20"/>
              <w:jc w:val="right"/>
            </w:pPr>
            <w:r>
              <w:rPr>
                <w:sz w:val="18"/>
                <w:szCs w:val="18"/>
              </w:rPr>
              <w:t xml:space="preserve">100.0%</w:t>
            </w:r>
          </w:p>
        </w:tc>
        <w:tc>
          <w:tcPr>
            <w:tcW w:w="900" w:type="dxa"/>
            <w:vAlign w:val="center"/>
          </w:tcPr>
          <w:p>
            <w:pPr>
              <w:spacing w:before="20" w:after="20"/>
              <w:jc w:val="right"/>
            </w:pPr>
            <w:r>
              <w:rPr>
                <w:sz w:val="18"/>
                <w:szCs w:val="18"/>
              </w:rPr>
              <w:t xml:space="preserve">1,861</w:t>
            </w:r>
          </w:p>
        </w:tc>
        <w:tc>
          <w:tcPr>
            <w:tcW w:w="1000" w:type="dxa"/>
            <w:vAlign w:val="center"/>
          </w:tcPr>
          <w:p>
            <w:pPr>
              <w:spacing w:before="20" w:after="20"/>
              <w:jc w:val="right"/>
            </w:pPr>
            <w:r>
              <w:rPr>
                <w:sz w:val="18"/>
                <w:szCs w:val="18"/>
              </w:rPr>
              <w:t xml:space="preserve">15,328</w:t>
            </w:r>
          </w:p>
        </w:tc>
        <w:tc>
          <w:tcPr>
            <w:tcW w:w="900" w:type="dxa"/>
            <w:vAlign w:val="center"/>
          </w:tcPr>
          <w:p>
            <w:pPr>
              <w:spacing w:before="20" w:after="20"/>
              <w:jc w:val="right"/>
            </w:pPr>
            <w:r>
              <w:rPr>
                <w:sz w:val="18"/>
                <w:szCs w:val="18"/>
              </w:rPr>
              <w:t xml:space="preserve">68,514</w:t>
            </w:r>
          </w:p>
        </w:tc>
        <w:tc>
          <w:tcPr>
            <w:tcW w:w="800" w:type="dxa"/>
            <w:vAlign w:val="center"/>
          </w:tcPr>
          <w:p>
            <w:pPr>
              <w:spacing w:before="20" w:after="20"/>
              <w:jc w:val="right"/>
            </w:pPr>
            <w:r>
              <w:rPr>
                <w:sz w:val="18"/>
                <w:szCs w:val="18"/>
              </w:rPr>
              <w:t xml:space="preserve">14,341</w:t>
            </w:r>
          </w:p>
        </w:tc>
        <w:tc>
          <w:tcPr>
            <w:tcW w:w="900" w:type="dxa"/>
            <w:vAlign w:val="center"/>
          </w:tcPr>
          <w:p>
            <w:pPr>
              <w:spacing w:before="20" w:after="20"/>
              <w:jc w:val="right"/>
            </w:pPr>
            <w:r>
              <w:rPr>
                <w:sz w:val="18"/>
                <w:szCs w:val="18"/>
              </w:rPr>
              <w:t xml:space="preserve">7.08</w:t>
            </w:r>
          </w:p>
        </w:tc>
        <w:tc>
          <w:tcPr>
            <w:tcW w:w="1000" w:type="dxa"/>
            <w:vAlign w:val="center"/>
          </w:tcPr>
          <w:p>
            <w:pPr>
              <w:spacing w:before="20" w:after="20"/>
              <w:jc w:val="right"/>
            </w:pPr>
            <w:r>
              <w:rPr>
                <w:sz w:val="18"/>
                <w:szCs w:val="18"/>
              </w:rPr>
              <w:t xml:space="preserve">0.52%</w:t>
            </w:r>
          </w:p>
        </w:tc>
      </w:tr>
    </w:tbl>
    <w:p>
      <w:pPr>
        <w:spacing w:before="0" w:after="160"/>
      </w:pPr>
    </w:p>
    <w:p>
      <w:pPr>
        <w:spacing w:before="0" w:after="200"/>
      </w:pPr>
      <w:r>
        <w:rPr>
          <w:i/>
          <w:color w:val="5A6673"/>
          <w:sz w:val="18"/>
          <w:szCs w:val="18"/>
        </w:rPr>
        <w:t xml:space="preserve">Yelp được chuẩn bị trên máy khác nên |M|, F và token/item không đo lại được ở đây; |V| và |E| lấy từ dòng đầu log của chính lần chạy. Ba tập có hướng thật là Digg, Epinions và Ciao — Digg bất đối xứng nhất (18.8%), vì hàng của nó là quan hệ theo dõi một chiều chứ không phải kết bạn.</w:t>
      </w:r>
    </w:p>
    <w:p>
      <w:pPr>
        <w:pStyle w:val="Heading1"/>
        <w:keepNext/>
        <w:spacing w:before="200" w:after="140"/>
      </w:pPr>
      <w:r>
        <w:rPr>
          <w:b/>
        </w:rPr>
        <w:t xml:space="preserve">2. Kết quả và thời gian chạy từng tập</w:t>
      </w:r>
    </w:p>
    <w:p>
      <w:pPr>
        <w:pStyle w:val="Heading2"/>
        <w:keepNext/>
        <w:spacing w:before="280" w:after="140"/>
      </w:pPr>
      <w:r>
        <w:rPr>
          <w:b/>
        </w:rPr>
        <w:t xml:space="preserve">2.1. Yelp</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250"/>
        <w:gridCol w:w="1500"/>
        <w:gridCol w:w="1500"/>
        <w:gridCol w:w="1300"/>
        <w:gridCol w:w="1500"/>
        <w:gridCol w:w="1100"/>
        <w:gridCol w:w="1100"/>
      </w:tblGrid>
      <w:tr>
        <w:trPr>
          <w:tblHeader/>
        </w:trPr>
        <w:tc>
          <w:tcPr>
            <w:tcW w:w="1250" w:type="dxa"/>
            <w:shd w:val="clear" w:color="auto" w:fill="E8EEF7"/>
            <w:vAlign w:val="center"/>
          </w:tcPr>
          <w:p>
            <w:pPr>
              <w:spacing w:before="20" w:after="20"/>
              <w:jc w:val="right"/>
            </w:pPr>
            <w:r>
              <w:rPr>
                <w:b/>
                <w:sz w:val="18"/>
                <w:szCs w:val="18"/>
              </w:rPr>
              <w:t xml:space="preserve">Sản phẩm</w:t>
            </w:r>
          </w:p>
        </w:tc>
        <w:tc>
          <w:tcPr>
            <w:tcW w:w="1500" w:type="dxa"/>
            <w:shd w:val="clear" w:color="auto" w:fill="E8EEF7"/>
            <w:vAlign w:val="center"/>
          </w:tcPr>
          <w:p>
            <w:pPr>
              <w:spacing w:before="20" w:after="20"/>
              <w:jc w:val="left"/>
            </w:pPr>
            <w:r>
              <w:rPr>
                <w:b/>
                <w:sz w:val="18"/>
                <w:szCs w:val="18"/>
              </w:rPr>
              <w:t xml:space="preserve">Phương pháp</w:t>
            </w:r>
          </w:p>
        </w:tc>
        <w:tc>
          <w:tcPr>
            <w:tcW w:w="1500" w:type="dxa"/>
            <w:shd w:val="clear" w:color="auto" w:fill="E8EEF7"/>
            <w:vAlign w:val="center"/>
          </w:tcPr>
          <w:p>
            <w:pPr>
              <w:spacing w:before="20" w:after="20"/>
              <w:jc w:val="right"/>
            </w:pPr>
            <w:r>
              <w:rPr>
                <w:b/>
                <w:sz w:val="18"/>
                <w:szCs w:val="18"/>
              </w:rPr>
              <w:t xml:space="preserve">I (h = 0.1)</w:t>
            </w:r>
          </w:p>
        </w:tc>
        <w:tc>
          <w:tcPr>
            <w:tcW w:w="1300" w:type="dxa"/>
            <w:shd w:val="clear" w:color="auto" w:fill="E8EEF7"/>
            <w:vAlign w:val="center"/>
          </w:tcPr>
          <w:p>
            <w:pPr>
              <w:spacing w:before="20" w:after="20"/>
              <w:jc w:val="right"/>
            </w:pPr>
            <w:r>
              <w:rPr>
                <w:b/>
                <w:sz w:val="18"/>
                <w:szCs w:val="18"/>
              </w:rPr>
              <w:t xml:space="preserve">Khoảng cách</w:t>
            </w:r>
          </w:p>
        </w:tc>
        <w:tc>
          <w:tcPr>
            <w:tcW w:w="1500" w:type="dxa"/>
            <w:shd w:val="clear" w:color="auto" w:fill="E8EEF7"/>
            <w:vAlign w:val="center"/>
          </w:tcPr>
          <w:p>
            <w:pPr>
              <w:spacing w:before="20" w:after="20"/>
              <w:jc w:val="right"/>
            </w:pPr>
            <w:r>
              <w:rPr>
                <w:b/>
                <w:sz w:val="18"/>
                <w:szCs w:val="18"/>
              </w:rPr>
              <w:t xml:space="preserve">Thời gian chọn</w:t>
            </w:r>
          </w:p>
        </w:tc>
        <w:tc>
          <w:tcPr>
            <w:tcW w:w="1100" w:type="dxa"/>
            <w:shd w:val="clear" w:color="auto" w:fill="E8EEF7"/>
            <w:vAlign w:val="center"/>
          </w:tcPr>
          <w:p>
            <w:pPr>
              <w:spacing w:before="20" w:after="20"/>
              <w:jc w:val="right"/>
            </w:pPr>
            <w:r>
              <w:rPr>
                <w:b/>
                <w:sz w:val="18"/>
                <w:szCs w:val="18"/>
              </w:rPr>
              <w:t xml:space="preserve">Eq (12)</w:t>
            </w:r>
          </w:p>
        </w:tc>
        <w:tc>
          <w:tcPr>
            <w:tcW w:w="1100" w:type="dxa"/>
            <w:shd w:val="clear" w:color="auto" w:fill="E8EEF7"/>
            <w:vAlign w:val="center"/>
          </w:tcPr>
          <w:p>
            <w:pPr>
              <w:spacing w:before="20" w:after="20"/>
              <w:jc w:val="right"/>
            </w:pPr>
            <w:r>
              <w:rPr>
                <w:b/>
                <w:sz w:val="18"/>
                <w:szCs w:val="18"/>
              </w:rPr>
              <w:t xml:space="preserve">Tổng</w:t>
            </w:r>
          </w:p>
        </w:tc>
      </w:tr>
      <w:tr>
        <w:tc>
          <w:tcPr>
            <w:tcW w:w="1250" w:type="dxa"/>
            <w:vAlign w:val="center"/>
          </w:tcPr>
          <w:p>
            <w:pPr>
              <w:spacing w:before="20" w:after="20"/>
              <w:jc w:val="right"/>
            </w:pPr>
            <w:r>
              <w:rPr>
                <w:sz w:val="18"/>
                <w:szCs w:val="18"/>
              </w:rPr>
              <w:t xml:space="preserve">57914</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6841.9875</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62.58 s</w:t>
            </w:r>
          </w:p>
        </w:tc>
        <w:tc>
          <w:tcPr>
            <w:tcW w:w="1100" w:type="dxa"/>
            <w:vAlign w:val="center"/>
          </w:tcPr>
          <w:p>
            <w:pPr>
              <w:spacing w:before="20" w:after="20"/>
              <w:jc w:val="right"/>
            </w:pPr>
            <w:r>
              <w:rPr>
                <w:sz w:val="18"/>
                <w:szCs w:val="18"/>
              </w:rPr>
              <w:t xml:space="preserve">284.16 s</w:t>
            </w:r>
          </w:p>
        </w:tc>
        <w:tc>
          <w:tcPr>
            <w:tcW w:w="1100" w:type="dxa"/>
            <w:vAlign w:val="center"/>
          </w:tcPr>
          <w:p>
            <w:pPr>
              <w:spacing w:before="20" w:after="20"/>
              <w:jc w:val="right"/>
            </w:pPr>
            <w:r>
              <w:rPr>
                <w:sz w:val="18"/>
                <w:szCs w:val="18"/>
              </w:rPr>
              <w:t xml:space="preserve">1251.97 s</w:t>
            </w:r>
          </w:p>
        </w:tc>
      </w:tr>
      <w:tr>
        <w:tc>
          <w:tcPr>
            <w:tcW w:w="1250" w:type="dxa"/>
            <w:vAlign w:val="center"/>
          </w:tcPr>
          <w:p>
            <w:pPr>
              <w:spacing w:before="20" w:after="20"/>
              <w:jc w:val="right"/>
            </w:pPr>
            <w:r>
              <w:rPr>
                <w:sz w:val="18"/>
                <w:szCs w:val="18"/>
              </w:rPr>
              <w:t xml:space="preserve">57914</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7414.6047</w:t>
            </w:r>
          </w:p>
        </w:tc>
        <w:tc>
          <w:tcPr>
            <w:tcW w:w="1300" w:type="dxa"/>
            <w:vAlign w:val="center"/>
          </w:tcPr>
          <w:p>
            <w:pPr>
              <w:spacing w:before="20" w:after="20"/>
              <w:jc w:val="right"/>
            </w:pPr>
            <w:r>
              <w:rPr>
                <w:sz w:val="18"/>
                <w:szCs w:val="18"/>
              </w:rPr>
              <w:t xml:space="preserve">+8.369%</w:t>
            </w:r>
          </w:p>
        </w:tc>
        <w:tc>
          <w:tcPr>
            <w:tcW w:w="1500" w:type="dxa"/>
            <w:vAlign w:val="center"/>
          </w:tcPr>
          <w:p>
            <w:pPr>
              <w:spacing w:before="20" w:after="20"/>
              <w:jc w:val="right"/>
            </w:pPr>
            <w:r>
              <w:rPr>
                <w:sz w:val="18"/>
                <w:szCs w:val="18"/>
              </w:rPr>
              <w:t xml:space="preserve">719.63 s</w:t>
            </w:r>
          </w:p>
        </w:tc>
        <w:tc>
          <w:tcPr>
            <w:tcW w:w="1100" w:type="dxa"/>
            <w:vAlign w:val="center"/>
          </w:tcPr>
          <w:p>
            <w:pPr>
              <w:spacing w:before="20" w:after="20"/>
              <w:jc w:val="right"/>
            </w:pPr>
            <w:r>
              <w:rPr>
                <w:sz w:val="18"/>
                <w:szCs w:val="18"/>
              </w:rPr>
              <w:t xml:space="preserve">284.16 s</w:t>
            </w:r>
          </w:p>
        </w:tc>
        <w:tc>
          <w:tcPr>
            <w:tcW w:w="1100" w:type="dxa"/>
            <w:vAlign w:val="center"/>
          </w:tcPr>
          <w:p>
            <w:pPr>
              <w:spacing w:before="20" w:after="20"/>
              <w:jc w:val="right"/>
            </w:pPr>
            <w:r>
              <w:rPr>
                <w:sz w:val="18"/>
                <w:szCs w:val="18"/>
              </w:rPr>
              <w:t xml:space="preserve">1251.97 s</w:t>
            </w:r>
          </w:p>
        </w:tc>
      </w:tr>
      <w:tr>
        <w:tc>
          <w:tcPr>
            <w:tcW w:w="1250" w:type="dxa"/>
            <w:vAlign w:val="center"/>
          </w:tcPr>
          <w:p>
            <w:pPr>
              <w:spacing w:before="20" w:after="20"/>
              <w:jc w:val="right"/>
            </w:pPr>
            <w:r>
              <w:rPr>
                <w:sz w:val="18"/>
                <w:szCs w:val="18"/>
              </w:rPr>
              <w:t xml:space="preserve">14239</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6843.0937</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60.24 s</w:t>
            </w:r>
          </w:p>
        </w:tc>
        <w:tc>
          <w:tcPr>
            <w:tcW w:w="1100" w:type="dxa"/>
            <w:vAlign w:val="center"/>
          </w:tcPr>
          <w:p>
            <w:pPr>
              <w:spacing w:before="20" w:after="20"/>
              <w:jc w:val="right"/>
            </w:pPr>
            <w:r>
              <w:rPr>
                <w:sz w:val="18"/>
                <w:szCs w:val="18"/>
              </w:rPr>
              <w:t xml:space="preserve">32.56 s</w:t>
            </w:r>
          </w:p>
        </w:tc>
        <w:tc>
          <w:tcPr>
            <w:tcW w:w="1100" w:type="dxa"/>
            <w:vAlign w:val="center"/>
          </w:tcPr>
          <w:p>
            <w:pPr>
              <w:spacing w:before="20" w:after="20"/>
              <w:jc w:val="right"/>
            </w:pPr>
            <w:r>
              <w:rPr>
                <w:sz w:val="18"/>
                <w:szCs w:val="18"/>
              </w:rPr>
              <w:t xml:space="preserve">947.00 s</w:t>
            </w:r>
          </w:p>
        </w:tc>
      </w:tr>
      <w:tr>
        <w:tc>
          <w:tcPr>
            <w:tcW w:w="1250" w:type="dxa"/>
            <w:vAlign w:val="center"/>
          </w:tcPr>
          <w:p>
            <w:pPr>
              <w:spacing w:before="20" w:after="20"/>
              <w:jc w:val="right"/>
            </w:pPr>
            <w:r>
              <w:rPr>
                <w:sz w:val="18"/>
                <w:szCs w:val="18"/>
              </w:rPr>
              <w:t xml:space="preserve">14239</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7415.7900</w:t>
            </w:r>
          </w:p>
        </w:tc>
        <w:tc>
          <w:tcPr>
            <w:tcW w:w="1300" w:type="dxa"/>
            <w:vAlign w:val="center"/>
          </w:tcPr>
          <w:p>
            <w:pPr>
              <w:spacing w:before="20" w:after="20"/>
              <w:jc w:val="right"/>
            </w:pPr>
            <w:r>
              <w:rPr>
                <w:sz w:val="18"/>
                <w:szCs w:val="18"/>
              </w:rPr>
              <w:t xml:space="preserve">+8.369%</w:t>
            </w:r>
          </w:p>
        </w:tc>
        <w:tc>
          <w:tcPr>
            <w:tcW w:w="1500" w:type="dxa"/>
            <w:vAlign w:val="center"/>
          </w:tcPr>
          <w:p>
            <w:pPr>
              <w:spacing w:before="20" w:after="20"/>
              <w:jc w:val="right"/>
            </w:pPr>
            <w:r>
              <w:rPr>
                <w:sz w:val="18"/>
                <w:szCs w:val="18"/>
              </w:rPr>
              <w:t xml:space="preserve">665.17 s</w:t>
            </w:r>
          </w:p>
        </w:tc>
        <w:tc>
          <w:tcPr>
            <w:tcW w:w="1100" w:type="dxa"/>
            <w:vAlign w:val="center"/>
          </w:tcPr>
          <w:p>
            <w:pPr>
              <w:spacing w:before="20" w:after="20"/>
              <w:jc w:val="right"/>
            </w:pPr>
            <w:r>
              <w:rPr>
                <w:sz w:val="18"/>
                <w:szCs w:val="18"/>
              </w:rPr>
              <w:t xml:space="preserve">32.56 s</w:t>
            </w:r>
          </w:p>
        </w:tc>
        <w:tc>
          <w:tcPr>
            <w:tcW w:w="1100" w:type="dxa"/>
            <w:vAlign w:val="center"/>
          </w:tcPr>
          <w:p>
            <w:pPr>
              <w:spacing w:before="20" w:after="20"/>
              <w:jc w:val="right"/>
            </w:pPr>
            <w:r>
              <w:rPr>
                <w:sz w:val="18"/>
                <w:szCs w:val="18"/>
              </w:rPr>
              <w:t xml:space="preserve">947.00 s</w:t>
            </w:r>
          </w:p>
        </w:tc>
      </w:tr>
      <w:tr>
        <w:tc>
          <w:tcPr>
            <w:tcW w:w="1250" w:type="dxa"/>
            <w:vAlign w:val="center"/>
          </w:tcPr>
          <w:p>
            <w:pPr>
              <w:spacing w:before="20" w:after="20"/>
              <w:jc w:val="right"/>
            </w:pPr>
            <w:r>
              <w:rPr>
                <w:sz w:val="18"/>
                <w:szCs w:val="18"/>
              </w:rPr>
              <w:t xml:space="preserve">29323</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6846.2319</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59.28 s</w:t>
            </w:r>
          </w:p>
        </w:tc>
        <w:tc>
          <w:tcPr>
            <w:tcW w:w="1100" w:type="dxa"/>
            <w:vAlign w:val="center"/>
          </w:tcPr>
          <w:p>
            <w:pPr>
              <w:spacing w:before="20" w:after="20"/>
              <w:jc w:val="right"/>
            </w:pPr>
            <w:r>
              <w:rPr>
                <w:sz w:val="18"/>
                <w:szCs w:val="18"/>
              </w:rPr>
              <w:t xml:space="preserve">30.97 s</w:t>
            </w:r>
          </w:p>
        </w:tc>
        <w:tc>
          <w:tcPr>
            <w:tcW w:w="1100" w:type="dxa"/>
            <w:vAlign w:val="center"/>
          </w:tcPr>
          <w:p>
            <w:pPr>
              <w:spacing w:before="20" w:after="20"/>
              <w:jc w:val="right"/>
            </w:pPr>
            <w:r>
              <w:rPr>
                <w:sz w:val="18"/>
                <w:szCs w:val="18"/>
              </w:rPr>
              <w:t xml:space="preserve">882.20 s</w:t>
            </w:r>
          </w:p>
        </w:tc>
      </w:tr>
      <w:tr>
        <w:tc>
          <w:tcPr>
            <w:tcW w:w="1250" w:type="dxa"/>
            <w:vAlign w:val="center"/>
          </w:tcPr>
          <w:p>
            <w:pPr>
              <w:spacing w:before="20" w:after="20"/>
              <w:jc w:val="right"/>
            </w:pPr>
            <w:r>
              <w:rPr>
                <w:sz w:val="18"/>
                <w:szCs w:val="18"/>
              </w:rPr>
              <w:t xml:space="preserve">29323</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7419.1532</w:t>
            </w:r>
          </w:p>
        </w:tc>
        <w:tc>
          <w:tcPr>
            <w:tcW w:w="1300" w:type="dxa"/>
            <w:vAlign w:val="center"/>
          </w:tcPr>
          <w:p>
            <w:pPr>
              <w:spacing w:before="20" w:after="20"/>
              <w:jc w:val="right"/>
            </w:pPr>
            <w:r>
              <w:rPr>
                <w:sz w:val="18"/>
                <w:szCs w:val="18"/>
              </w:rPr>
              <w:t xml:space="preserve">+8.368%</w:t>
            </w:r>
          </w:p>
        </w:tc>
        <w:tc>
          <w:tcPr>
            <w:tcW w:w="1500" w:type="dxa"/>
            <w:vAlign w:val="center"/>
          </w:tcPr>
          <w:p>
            <w:pPr>
              <w:spacing w:before="20" w:after="20"/>
              <w:jc w:val="right"/>
            </w:pPr>
            <w:r>
              <w:rPr>
                <w:sz w:val="18"/>
                <w:szCs w:val="18"/>
              </w:rPr>
              <w:t xml:space="preserve">622.75 s</w:t>
            </w:r>
          </w:p>
        </w:tc>
        <w:tc>
          <w:tcPr>
            <w:tcW w:w="1100" w:type="dxa"/>
            <w:vAlign w:val="center"/>
          </w:tcPr>
          <w:p>
            <w:pPr>
              <w:spacing w:before="20" w:after="20"/>
              <w:jc w:val="right"/>
            </w:pPr>
            <w:r>
              <w:rPr>
                <w:sz w:val="18"/>
                <w:szCs w:val="18"/>
              </w:rPr>
              <w:t xml:space="preserve">30.97 s</w:t>
            </w:r>
          </w:p>
        </w:tc>
        <w:tc>
          <w:tcPr>
            <w:tcW w:w="1100" w:type="dxa"/>
            <w:vAlign w:val="center"/>
          </w:tcPr>
          <w:p>
            <w:pPr>
              <w:spacing w:before="20" w:after="20"/>
              <w:jc w:val="right"/>
            </w:pPr>
            <w:r>
              <w:rPr>
                <w:sz w:val="18"/>
                <w:szCs w:val="18"/>
              </w:rPr>
              <w:t xml:space="preserve">882.20 s</w:t>
            </w:r>
          </w:p>
        </w:tc>
      </w:tr>
    </w:tbl>
    <w:p>
      <w:pPr>
        <w:spacing w:before="0" w:after="160"/>
      </w:pPr>
    </w:p>
    <w:p>
      <w:pPr>
        <w:spacing w:before="0" w:after="200"/>
      </w:pPr>
      <w:r>
        <w:rPr>
          <w:i/>
          <w:color w:val="5A6673"/>
          <w:sz w:val="18"/>
          <w:szCs w:val="18"/>
        </w:rPr>
        <w:t xml:space="preserve">Khoảng cách CTIM-G so với CTIM: trung bình +8.369%, biên độ +8.368% … +8.369% qua 3 sản phẩm. CTIM-G chậm hơn CTIM 11.02 lần. Tỉ lệ kích thước cây trên đồ thị đầy đủ so với đồ thị con cảm sinh: 7.7 lần.</w:t>
      </w:r>
    </w:p>
    <w:p>
      <w:pPr>
        <w:pStyle w:val="Heading2"/>
        <w:keepNext/>
        <w:spacing w:before="280" w:after="140"/>
      </w:pPr>
      <w:r>
        <w:rPr>
          <w:b/>
        </w:rPr>
        <w:t xml:space="preserve">2.2. Digg</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250"/>
        <w:gridCol w:w="1500"/>
        <w:gridCol w:w="1500"/>
        <w:gridCol w:w="1300"/>
        <w:gridCol w:w="1500"/>
        <w:gridCol w:w="1100"/>
        <w:gridCol w:w="1100"/>
      </w:tblGrid>
      <w:tr>
        <w:trPr>
          <w:tblHeader/>
        </w:trPr>
        <w:tc>
          <w:tcPr>
            <w:tcW w:w="1250" w:type="dxa"/>
            <w:shd w:val="clear" w:color="auto" w:fill="E8EEF7"/>
            <w:vAlign w:val="center"/>
          </w:tcPr>
          <w:p>
            <w:pPr>
              <w:spacing w:before="20" w:after="20"/>
              <w:jc w:val="right"/>
            </w:pPr>
            <w:r>
              <w:rPr>
                <w:b/>
                <w:sz w:val="18"/>
                <w:szCs w:val="18"/>
              </w:rPr>
              <w:t xml:space="preserve">Sản phẩm</w:t>
            </w:r>
          </w:p>
        </w:tc>
        <w:tc>
          <w:tcPr>
            <w:tcW w:w="1500" w:type="dxa"/>
            <w:shd w:val="clear" w:color="auto" w:fill="E8EEF7"/>
            <w:vAlign w:val="center"/>
          </w:tcPr>
          <w:p>
            <w:pPr>
              <w:spacing w:before="20" w:after="20"/>
              <w:jc w:val="left"/>
            </w:pPr>
            <w:r>
              <w:rPr>
                <w:b/>
                <w:sz w:val="18"/>
                <w:szCs w:val="18"/>
              </w:rPr>
              <w:t xml:space="preserve">Phương pháp</w:t>
            </w:r>
          </w:p>
        </w:tc>
        <w:tc>
          <w:tcPr>
            <w:tcW w:w="1500" w:type="dxa"/>
            <w:shd w:val="clear" w:color="auto" w:fill="E8EEF7"/>
            <w:vAlign w:val="center"/>
          </w:tcPr>
          <w:p>
            <w:pPr>
              <w:spacing w:before="20" w:after="20"/>
              <w:jc w:val="right"/>
            </w:pPr>
            <w:r>
              <w:rPr>
                <w:b/>
                <w:sz w:val="18"/>
                <w:szCs w:val="18"/>
              </w:rPr>
              <w:t xml:space="preserve">I (h = 0.1)</w:t>
            </w:r>
          </w:p>
        </w:tc>
        <w:tc>
          <w:tcPr>
            <w:tcW w:w="1300" w:type="dxa"/>
            <w:shd w:val="clear" w:color="auto" w:fill="E8EEF7"/>
            <w:vAlign w:val="center"/>
          </w:tcPr>
          <w:p>
            <w:pPr>
              <w:spacing w:before="20" w:after="20"/>
              <w:jc w:val="right"/>
            </w:pPr>
            <w:r>
              <w:rPr>
                <w:b/>
                <w:sz w:val="18"/>
                <w:szCs w:val="18"/>
              </w:rPr>
              <w:t xml:space="preserve">Khoảng cách</w:t>
            </w:r>
          </w:p>
        </w:tc>
        <w:tc>
          <w:tcPr>
            <w:tcW w:w="1500" w:type="dxa"/>
            <w:shd w:val="clear" w:color="auto" w:fill="E8EEF7"/>
            <w:vAlign w:val="center"/>
          </w:tcPr>
          <w:p>
            <w:pPr>
              <w:spacing w:before="20" w:after="20"/>
              <w:jc w:val="right"/>
            </w:pPr>
            <w:r>
              <w:rPr>
                <w:b/>
                <w:sz w:val="18"/>
                <w:szCs w:val="18"/>
              </w:rPr>
              <w:t xml:space="preserve">Thời gian chọn</w:t>
            </w:r>
          </w:p>
        </w:tc>
        <w:tc>
          <w:tcPr>
            <w:tcW w:w="1100" w:type="dxa"/>
            <w:shd w:val="clear" w:color="auto" w:fill="E8EEF7"/>
            <w:vAlign w:val="center"/>
          </w:tcPr>
          <w:p>
            <w:pPr>
              <w:spacing w:before="20" w:after="20"/>
              <w:jc w:val="right"/>
            </w:pPr>
            <w:r>
              <w:rPr>
                <w:b/>
                <w:sz w:val="18"/>
                <w:szCs w:val="18"/>
              </w:rPr>
              <w:t xml:space="preserve">Eq (12)</w:t>
            </w:r>
          </w:p>
        </w:tc>
        <w:tc>
          <w:tcPr>
            <w:tcW w:w="1100" w:type="dxa"/>
            <w:shd w:val="clear" w:color="auto" w:fill="E8EEF7"/>
            <w:vAlign w:val="center"/>
          </w:tcPr>
          <w:p>
            <w:pPr>
              <w:spacing w:before="20" w:after="20"/>
              <w:jc w:val="right"/>
            </w:pPr>
            <w:r>
              <w:rPr>
                <w:b/>
                <w:sz w:val="18"/>
                <w:szCs w:val="18"/>
              </w:rPr>
              <w:t xml:space="preserve">Tổng</w:t>
            </w:r>
          </w:p>
        </w:tc>
      </w:tr>
      <w:tr>
        <w:tc>
          <w:tcPr>
            <w:tcW w:w="1250" w:type="dxa"/>
            <w:vAlign w:val="center"/>
          </w:tcPr>
          <w:p>
            <w:pPr>
              <w:spacing w:before="20" w:after="20"/>
              <w:jc w:val="right"/>
            </w:pPr>
            <w:r>
              <w:rPr>
                <w:sz w:val="18"/>
                <w:szCs w:val="18"/>
              </w:rPr>
              <w:t xml:space="preserve">2369</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761.4040</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2.42 s</w:t>
            </w:r>
          </w:p>
        </w:tc>
        <w:tc>
          <w:tcPr>
            <w:tcW w:w="1100" w:type="dxa"/>
            <w:vAlign w:val="center"/>
          </w:tcPr>
          <w:p>
            <w:pPr>
              <w:spacing w:before="20" w:after="20"/>
              <w:jc w:val="right"/>
            </w:pPr>
            <w:r>
              <w:rPr>
                <w:sz w:val="18"/>
                <w:szCs w:val="18"/>
              </w:rPr>
              <w:t xml:space="preserve">33.50 s</w:t>
            </w:r>
          </w:p>
        </w:tc>
        <w:tc>
          <w:tcPr>
            <w:tcW w:w="1100" w:type="dxa"/>
            <w:vAlign w:val="center"/>
          </w:tcPr>
          <w:p>
            <w:pPr>
              <w:spacing w:before="20" w:after="20"/>
              <w:jc w:val="right"/>
            </w:pPr>
            <w:r>
              <w:rPr>
                <w:sz w:val="18"/>
                <w:szCs w:val="18"/>
              </w:rPr>
              <w:t xml:space="preserve">50.24 s</w:t>
            </w:r>
          </w:p>
        </w:tc>
      </w:tr>
      <w:tr>
        <w:tc>
          <w:tcPr>
            <w:tcW w:w="1250" w:type="dxa"/>
            <w:vAlign w:val="center"/>
          </w:tcPr>
          <w:p>
            <w:pPr>
              <w:spacing w:before="20" w:after="20"/>
              <w:jc w:val="right"/>
            </w:pPr>
            <w:r>
              <w:rPr>
                <w:sz w:val="18"/>
                <w:szCs w:val="18"/>
              </w:rPr>
              <w:t xml:space="preserve">2369</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763.8906</w:t>
            </w:r>
          </w:p>
        </w:tc>
        <w:tc>
          <w:tcPr>
            <w:tcW w:w="1300" w:type="dxa"/>
            <w:vAlign w:val="center"/>
          </w:tcPr>
          <w:p>
            <w:pPr>
              <w:spacing w:before="20" w:after="20"/>
              <w:jc w:val="right"/>
            </w:pPr>
            <w:r>
              <w:rPr>
                <w:sz w:val="18"/>
                <w:szCs w:val="18"/>
              </w:rPr>
              <w:t xml:space="preserve">+0.327%</w:t>
            </w:r>
          </w:p>
        </w:tc>
        <w:tc>
          <w:tcPr>
            <w:tcW w:w="1500" w:type="dxa"/>
            <w:vAlign w:val="center"/>
          </w:tcPr>
          <w:p>
            <w:pPr>
              <w:spacing w:before="20" w:after="20"/>
              <w:jc w:val="right"/>
            </w:pPr>
            <w:r>
              <w:rPr>
                <w:sz w:val="18"/>
                <w:szCs w:val="18"/>
              </w:rPr>
              <w:t xml:space="preserve">10.41 s</w:t>
            </w:r>
          </w:p>
        </w:tc>
        <w:tc>
          <w:tcPr>
            <w:tcW w:w="1100" w:type="dxa"/>
            <w:vAlign w:val="center"/>
          </w:tcPr>
          <w:p>
            <w:pPr>
              <w:spacing w:before="20" w:after="20"/>
              <w:jc w:val="right"/>
            </w:pPr>
            <w:r>
              <w:rPr>
                <w:sz w:val="18"/>
                <w:szCs w:val="18"/>
              </w:rPr>
              <w:t xml:space="preserve">33.50 s</w:t>
            </w:r>
          </w:p>
        </w:tc>
        <w:tc>
          <w:tcPr>
            <w:tcW w:w="1100" w:type="dxa"/>
            <w:vAlign w:val="center"/>
          </w:tcPr>
          <w:p>
            <w:pPr>
              <w:spacing w:before="20" w:after="20"/>
              <w:jc w:val="right"/>
            </w:pPr>
            <w:r>
              <w:rPr>
                <w:sz w:val="18"/>
                <w:szCs w:val="18"/>
              </w:rPr>
              <w:t xml:space="preserve">50.24 s</w:t>
            </w:r>
          </w:p>
        </w:tc>
      </w:tr>
      <w:tr>
        <w:tc>
          <w:tcPr>
            <w:tcW w:w="1250" w:type="dxa"/>
            <w:vAlign w:val="center"/>
          </w:tcPr>
          <w:p>
            <w:pPr>
              <w:spacing w:before="20" w:after="20"/>
              <w:jc w:val="right"/>
            </w:pPr>
            <w:r>
              <w:rPr>
                <w:sz w:val="18"/>
                <w:szCs w:val="18"/>
              </w:rPr>
              <w:t xml:space="preserve">1113</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761.5153</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2.36 s</w:t>
            </w:r>
          </w:p>
        </w:tc>
        <w:tc>
          <w:tcPr>
            <w:tcW w:w="1100" w:type="dxa"/>
            <w:vAlign w:val="center"/>
          </w:tcPr>
          <w:p>
            <w:pPr>
              <w:spacing w:before="20" w:after="20"/>
              <w:jc w:val="right"/>
            </w:pPr>
            <w:r>
              <w:rPr>
                <w:sz w:val="18"/>
                <w:szCs w:val="18"/>
              </w:rPr>
              <w:t xml:space="preserve">1.67 s</w:t>
            </w:r>
          </w:p>
        </w:tc>
        <w:tc>
          <w:tcPr>
            <w:tcW w:w="1100" w:type="dxa"/>
            <w:vAlign w:val="center"/>
          </w:tcPr>
          <w:p>
            <w:pPr>
              <w:spacing w:before="20" w:after="20"/>
              <w:jc w:val="right"/>
            </w:pPr>
            <w:r>
              <w:rPr>
                <w:sz w:val="18"/>
                <w:szCs w:val="18"/>
              </w:rPr>
              <w:t xml:space="preserve">18.37 s</w:t>
            </w:r>
          </w:p>
        </w:tc>
      </w:tr>
      <w:tr>
        <w:tc>
          <w:tcPr>
            <w:tcW w:w="1250" w:type="dxa"/>
            <w:vAlign w:val="center"/>
          </w:tcPr>
          <w:p>
            <w:pPr>
              <w:spacing w:before="20" w:after="20"/>
              <w:jc w:val="right"/>
            </w:pPr>
            <w:r>
              <w:rPr>
                <w:sz w:val="18"/>
                <w:szCs w:val="18"/>
              </w:rPr>
              <w:t xml:space="preserve">1113</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764.0019</w:t>
            </w:r>
          </w:p>
        </w:tc>
        <w:tc>
          <w:tcPr>
            <w:tcW w:w="1300" w:type="dxa"/>
            <w:vAlign w:val="center"/>
          </w:tcPr>
          <w:p>
            <w:pPr>
              <w:spacing w:before="20" w:after="20"/>
              <w:jc w:val="right"/>
            </w:pPr>
            <w:r>
              <w:rPr>
                <w:sz w:val="18"/>
                <w:szCs w:val="18"/>
              </w:rPr>
              <w:t xml:space="preserve">+0.327%</w:t>
            </w:r>
          </w:p>
        </w:tc>
        <w:tc>
          <w:tcPr>
            <w:tcW w:w="1500" w:type="dxa"/>
            <w:vAlign w:val="center"/>
          </w:tcPr>
          <w:p>
            <w:pPr>
              <w:spacing w:before="20" w:after="20"/>
              <w:jc w:val="right"/>
            </w:pPr>
            <w:r>
              <w:rPr>
                <w:sz w:val="18"/>
                <w:szCs w:val="18"/>
              </w:rPr>
              <w:t xml:space="preserve">11.02 s</w:t>
            </w:r>
          </w:p>
        </w:tc>
        <w:tc>
          <w:tcPr>
            <w:tcW w:w="1100" w:type="dxa"/>
            <w:vAlign w:val="center"/>
          </w:tcPr>
          <w:p>
            <w:pPr>
              <w:spacing w:before="20" w:after="20"/>
              <w:jc w:val="right"/>
            </w:pPr>
            <w:r>
              <w:rPr>
                <w:sz w:val="18"/>
                <w:szCs w:val="18"/>
              </w:rPr>
              <w:t xml:space="preserve">1.67 s</w:t>
            </w:r>
          </w:p>
        </w:tc>
        <w:tc>
          <w:tcPr>
            <w:tcW w:w="1100" w:type="dxa"/>
            <w:vAlign w:val="center"/>
          </w:tcPr>
          <w:p>
            <w:pPr>
              <w:spacing w:before="20" w:after="20"/>
              <w:jc w:val="right"/>
            </w:pPr>
            <w:r>
              <w:rPr>
                <w:sz w:val="18"/>
                <w:szCs w:val="18"/>
              </w:rPr>
              <w:t xml:space="preserve">18.37 s</w:t>
            </w:r>
          </w:p>
        </w:tc>
      </w:tr>
      <w:tr>
        <w:tc>
          <w:tcPr>
            <w:tcW w:w="1250" w:type="dxa"/>
            <w:vAlign w:val="center"/>
          </w:tcPr>
          <w:p>
            <w:pPr>
              <w:spacing w:before="20" w:after="20"/>
              <w:jc w:val="right"/>
            </w:pPr>
            <w:r>
              <w:rPr>
                <w:sz w:val="18"/>
                <w:szCs w:val="18"/>
              </w:rPr>
              <w:t xml:space="preserve">535</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761.6496</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2.42 s</w:t>
            </w:r>
          </w:p>
        </w:tc>
        <w:tc>
          <w:tcPr>
            <w:tcW w:w="1100" w:type="dxa"/>
            <w:vAlign w:val="center"/>
          </w:tcPr>
          <w:p>
            <w:pPr>
              <w:spacing w:before="20" w:after="20"/>
              <w:jc w:val="right"/>
            </w:pPr>
            <w:r>
              <w:rPr>
                <w:sz w:val="18"/>
                <w:szCs w:val="18"/>
              </w:rPr>
              <w:t xml:space="preserve">1.65 s</w:t>
            </w:r>
          </w:p>
        </w:tc>
        <w:tc>
          <w:tcPr>
            <w:tcW w:w="1100" w:type="dxa"/>
            <w:vAlign w:val="center"/>
          </w:tcPr>
          <w:p>
            <w:pPr>
              <w:spacing w:before="20" w:after="20"/>
              <w:jc w:val="right"/>
            </w:pPr>
            <w:r>
              <w:rPr>
                <w:sz w:val="18"/>
                <w:szCs w:val="18"/>
              </w:rPr>
              <w:t xml:space="preserve">18.34 s</w:t>
            </w:r>
          </w:p>
        </w:tc>
      </w:tr>
      <w:tr>
        <w:tc>
          <w:tcPr>
            <w:tcW w:w="1250" w:type="dxa"/>
            <w:vAlign w:val="center"/>
          </w:tcPr>
          <w:p>
            <w:pPr>
              <w:spacing w:before="20" w:after="20"/>
              <w:jc w:val="right"/>
            </w:pPr>
            <w:r>
              <w:rPr>
                <w:sz w:val="18"/>
                <w:szCs w:val="18"/>
              </w:rPr>
              <w:t xml:space="preserve">535</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764.1362</w:t>
            </w:r>
          </w:p>
        </w:tc>
        <w:tc>
          <w:tcPr>
            <w:tcW w:w="1300" w:type="dxa"/>
            <w:vAlign w:val="center"/>
          </w:tcPr>
          <w:p>
            <w:pPr>
              <w:spacing w:before="20" w:after="20"/>
              <w:jc w:val="right"/>
            </w:pPr>
            <w:r>
              <w:rPr>
                <w:sz w:val="18"/>
                <w:szCs w:val="18"/>
              </w:rPr>
              <w:t xml:space="preserve">+0.326%</w:t>
            </w:r>
          </w:p>
        </w:tc>
        <w:tc>
          <w:tcPr>
            <w:tcW w:w="1500" w:type="dxa"/>
            <w:vAlign w:val="center"/>
          </w:tcPr>
          <w:p>
            <w:pPr>
              <w:spacing w:before="20" w:after="20"/>
              <w:jc w:val="right"/>
            </w:pPr>
            <w:r>
              <w:rPr>
                <w:sz w:val="18"/>
                <w:szCs w:val="18"/>
              </w:rPr>
              <w:t xml:space="preserve">11.39 s</w:t>
            </w:r>
          </w:p>
        </w:tc>
        <w:tc>
          <w:tcPr>
            <w:tcW w:w="1100" w:type="dxa"/>
            <w:vAlign w:val="center"/>
          </w:tcPr>
          <w:p>
            <w:pPr>
              <w:spacing w:before="20" w:after="20"/>
              <w:jc w:val="right"/>
            </w:pPr>
            <w:r>
              <w:rPr>
                <w:sz w:val="18"/>
                <w:szCs w:val="18"/>
              </w:rPr>
              <w:t xml:space="preserve">1.65 s</w:t>
            </w:r>
          </w:p>
        </w:tc>
        <w:tc>
          <w:tcPr>
            <w:tcW w:w="1100" w:type="dxa"/>
            <w:vAlign w:val="center"/>
          </w:tcPr>
          <w:p>
            <w:pPr>
              <w:spacing w:before="20" w:after="20"/>
              <w:jc w:val="right"/>
            </w:pPr>
            <w:r>
              <w:rPr>
                <w:sz w:val="18"/>
                <w:szCs w:val="18"/>
              </w:rPr>
              <w:t xml:space="preserve">18.34 s</w:t>
            </w:r>
          </w:p>
        </w:tc>
      </w:tr>
    </w:tbl>
    <w:p>
      <w:pPr>
        <w:spacing w:before="0" w:after="160"/>
      </w:pPr>
    </w:p>
    <w:p>
      <w:pPr>
        <w:spacing w:before="0" w:after="200"/>
      </w:pPr>
      <w:r>
        <w:rPr>
          <w:i/>
          <w:color w:val="5A6673"/>
          <w:sz w:val="18"/>
          <w:szCs w:val="18"/>
        </w:rPr>
        <w:t xml:space="preserve">Khoảng cách CTIM-G so với CTIM: trung bình +0.327%, biên độ +0.326% … +0.327% qua 3 sản phẩm. CTIM-G chậm hơn CTIM 4.56 lần. Tỉ lệ kích thước cây trên đồ thị đầy đủ so với đồ thị con cảm sinh: 1.2 lần.</w:t>
      </w:r>
    </w:p>
    <w:p>
      <w:pPr>
        <w:pStyle w:val="Heading2"/>
        <w:keepNext/>
        <w:spacing w:before="280" w:after="140"/>
      </w:pPr>
      <w:r>
        <w:rPr>
          <w:b/>
        </w:rPr>
        <w:t xml:space="preserve">2.3. Epinions</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250"/>
        <w:gridCol w:w="1500"/>
        <w:gridCol w:w="1500"/>
        <w:gridCol w:w="1300"/>
        <w:gridCol w:w="1500"/>
        <w:gridCol w:w="1100"/>
        <w:gridCol w:w="1100"/>
      </w:tblGrid>
      <w:tr>
        <w:trPr>
          <w:tblHeader/>
        </w:trPr>
        <w:tc>
          <w:tcPr>
            <w:tcW w:w="1250" w:type="dxa"/>
            <w:shd w:val="clear" w:color="auto" w:fill="E8EEF7"/>
            <w:vAlign w:val="center"/>
          </w:tcPr>
          <w:p>
            <w:pPr>
              <w:spacing w:before="20" w:after="20"/>
              <w:jc w:val="right"/>
            </w:pPr>
            <w:r>
              <w:rPr>
                <w:b/>
                <w:sz w:val="18"/>
                <w:szCs w:val="18"/>
              </w:rPr>
              <w:t xml:space="preserve">Sản phẩm</w:t>
            </w:r>
          </w:p>
        </w:tc>
        <w:tc>
          <w:tcPr>
            <w:tcW w:w="1500" w:type="dxa"/>
            <w:shd w:val="clear" w:color="auto" w:fill="E8EEF7"/>
            <w:vAlign w:val="center"/>
          </w:tcPr>
          <w:p>
            <w:pPr>
              <w:spacing w:before="20" w:after="20"/>
              <w:jc w:val="left"/>
            </w:pPr>
            <w:r>
              <w:rPr>
                <w:b/>
                <w:sz w:val="18"/>
                <w:szCs w:val="18"/>
              </w:rPr>
              <w:t xml:space="preserve">Phương pháp</w:t>
            </w:r>
          </w:p>
        </w:tc>
        <w:tc>
          <w:tcPr>
            <w:tcW w:w="1500" w:type="dxa"/>
            <w:shd w:val="clear" w:color="auto" w:fill="E8EEF7"/>
            <w:vAlign w:val="center"/>
          </w:tcPr>
          <w:p>
            <w:pPr>
              <w:spacing w:before="20" w:after="20"/>
              <w:jc w:val="right"/>
            </w:pPr>
            <w:r>
              <w:rPr>
                <w:b/>
                <w:sz w:val="18"/>
                <w:szCs w:val="18"/>
              </w:rPr>
              <w:t xml:space="preserve">I (h = 0.1)</w:t>
            </w:r>
          </w:p>
        </w:tc>
        <w:tc>
          <w:tcPr>
            <w:tcW w:w="1300" w:type="dxa"/>
            <w:shd w:val="clear" w:color="auto" w:fill="E8EEF7"/>
            <w:vAlign w:val="center"/>
          </w:tcPr>
          <w:p>
            <w:pPr>
              <w:spacing w:before="20" w:after="20"/>
              <w:jc w:val="right"/>
            </w:pPr>
            <w:r>
              <w:rPr>
                <w:b/>
                <w:sz w:val="18"/>
                <w:szCs w:val="18"/>
              </w:rPr>
              <w:t xml:space="preserve">Khoảng cách</w:t>
            </w:r>
          </w:p>
        </w:tc>
        <w:tc>
          <w:tcPr>
            <w:tcW w:w="1500" w:type="dxa"/>
            <w:shd w:val="clear" w:color="auto" w:fill="E8EEF7"/>
            <w:vAlign w:val="center"/>
          </w:tcPr>
          <w:p>
            <w:pPr>
              <w:spacing w:before="20" w:after="20"/>
              <w:jc w:val="right"/>
            </w:pPr>
            <w:r>
              <w:rPr>
                <w:b/>
                <w:sz w:val="18"/>
                <w:szCs w:val="18"/>
              </w:rPr>
              <w:t xml:space="preserve">Thời gian chọn</w:t>
            </w:r>
          </w:p>
        </w:tc>
        <w:tc>
          <w:tcPr>
            <w:tcW w:w="1100" w:type="dxa"/>
            <w:shd w:val="clear" w:color="auto" w:fill="E8EEF7"/>
            <w:vAlign w:val="center"/>
          </w:tcPr>
          <w:p>
            <w:pPr>
              <w:spacing w:before="20" w:after="20"/>
              <w:jc w:val="right"/>
            </w:pPr>
            <w:r>
              <w:rPr>
                <w:b/>
                <w:sz w:val="18"/>
                <w:szCs w:val="18"/>
              </w:rPr>
              <w:t xml:space="preserve">Eq (12)</w:t>
            </w:r>
          </w:p>
        </w:tc>
        <w:tc>
          <w:tcPr>
            <w:tcW w:w="1100" w:type="dxa"/>
            <w:shd w:val="clear" w:color="auto" w:fill="E8EEF7"/>
            <w:vAlign w:val="center"/>
          </w:tcPr>
          <w:p>
            <w:pPr>
              <w:spacing w:before="20" w:after="20"/>
              <w:jc w:val="right"/>
            </w:pPr>
            <w:r>
              <w:rPr>
                <w:b/>
                <w:sz w:val="18"/>
                <w:szCs w:val="18"/>
              </w:rPr>
              <w:t xml:space="preserve">Tổng</w:t>
            </w:r>
          </w:p>
        </w:tc>
      </w:tr>
      <w:tr>
        <w:tc>
          <w:tcPr>
            <w:tcW w:w="1250" w:type="dxa"/>
            <w:vAlign w:val="center"/>
          </w:tcPr>
          <w:p>
            <w:pPr>
              <w:spacing w:before="20" w:after="20"/>
              <w:jc w:val="right"/>
            </w:pPr>
            <w:r>
              <w:rPr>
                <w:sz w:val="18"/>
                <w:szCs w:val="18"/>
              </w:rPr>
              <w:t xml:space="preserve">385</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1442.5593</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18.40 s</w:t>
            </w:r>
          </w:p>
        </w:tc>
        <w:tc>
          <w:tcPr>
            <w:tcW w:w="1100" w:type="dxa"/>
            <w:vAlign w:val="center"/>
          </w:tcPr>
          <w:p>
            <w:pPr>
              <w:spacing w:before="20" w:after="20"/>
              <w:jc w:val="right"/>
            </w:pPr>
            <w:r>
              <w:rPr>
                <w:sz w:val="18"/>
                <w:szCs w:val="18"/>
              </w:rPr>
              <w:t xml:space="preserve">23.66 s</w:t>
            </w:r>
          </w:p>
        </w:tc>
        <w:tc>
          <w:tcPr>
            <w:tcW w:w="1100" w:type="dxa"/>
            <w:vAlign w:val="center"/>
          </w:tcPr>
          <w:p>
            <w:pPr>
              <w:spacing w:before="20" w:after="20"/>
              <w:jc w:val="right"/>
            </w:pPr>
            <w:r>
              <w:rPr>
                <w:sz w:val="18"/>
                <w:szCs w:val="18"/>
              </w:rPr>
              <w:t xml:space="preserve">119.15 s</w:t>
            </w:r>
          </w:p>
        </w:tc>
      </w:tr>
      <w:tr>
        <w:tc>
          <w:tcPr>
            <w:tcW w:w="1250" w:type="dxa"/>
            <w:vAlign w:val="center"/>
          </w:tcPr>
          <w:p>
            <w:pPr>
              <w:spacing w:before="20" w:after="20"/>
              <w:jc w:val="right"/>
            </w:pPr>
            <w:r>
              <w:rPr>
                <w:sz w:val="18"/>
                <w:szCs w:val="18"/>
              </w:rPr>
              <w:t xml:space="preserve">385</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1540.4405</w:t>
            </w:r>
          </w:p>
        </w:tc>
        <w:tc>
          <w:tcPr>
            <w:tcW w:w="1300" w:type="dxa"/>
            <w:vAlign w:val="center"/>
          </w:tcPr>
          <w:p>
            <w:pPr>
              <w:spacing w:before="20" w:after="20"/>
              <w:jc w:val="right"/>
            </w:pPr>
            <w:r>
              <w:rPr>
                <w:sz w:val="18"/>
                <w:szCs w:val="18"/>
              </w:rPr>
              <w:t xml:space="preserve">+6.785%</w:t>
            </w:r>
          </w:p>
        </w:tc>
        <w:tc>
          <w:tcPr>
            <w:tcW w:w="1500" w:type="dxa"/>
            <w:vAlign w:val="center"/>
          </w:tcPr>
          <w:p>
            <w:pPr>
              <w:spacing w:before="20" w:after="20"/>
              <w:jc w:val="right"/>
            </w:pPr>
            <w:r>
              <w:rPr>
                <w:sz w:val="18"/>
                <w:szCs w:val="18"/>
              </w:rPr>
              <w:t xml:space="preserve">60.30 s</w:t>
            </w:r>
          </w:p>
        </w:tc>
        <w:tc>
          <w:tcPr>
            <w:tcW w:w="1100" w:type="dxa"/>
            <w:vAlign w:val="center"/>
          </w:tcPr>
          <w:p>
            <w:pPr>
              <w:spacing w:before="20" w:after="20"/>
              <w:jc w:val="right"/>
            </w:pPr>
            <w:r>
              <w:rPr>
                <w:sz w:val="18"/>
                <w:szCs w:val="18"/>
              </w:rPr>
              <w:t xml:space="preserve">23.66 s</w:t>
            </w:r>
          </w:p>
        </w:tc>
        <w:tc>
          <w:tcPr>
            <w:tcW w:w="1100" w:type="dxa"/>
            <w:vAlign w:val="center"/>
          </w:tcPr>
          <w:p>
            <w:pPr>
              <w:spacing w:before="20" w:after="20"/>
              <w:jc w:val="right"/>
            </w:pPr>
            <w:r>
              <w:rPr>
                <w:sz w:val="18"/>
                <w:szCs w:val="18"/>
              </w:rPr>
              <w:t xml:space="preserve">119.15 s</w:t>
            </w:r>
          </w:p>
        </w:tc>
      </w:tr>
      <w:tr>
        <w:tc>
          <w:tcPr>
            <w:tcW w:w="1250" w:type="dxa"/>
            <w:vAlign w:val="center"/>
          </w:tcPr>
          <w:p>
            <w:pPr>
              <w:spacing w:before="20" w:after="20"/>
              <w:jc w:val="right"/>
            </w:pPr>
            <w:r>
              <w:rPr>
                <w:sz w:val="18"/>
                <w:szCs w:val="18"/>
              </w:rPr>
              <w:t xml:space="preserve">4024</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1442.4877</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18.01 s</w:t>
            </w:r>
          </w:p>
        </w:tc>
        <w:tc>
          <w:tcPr>
            <w:tcW w:w="1100" w:type="dxa"/>
            <w:vAlign w:val="center"/>
          </w:tcPr>
          <w:p>
            <w:pPr>
              <w:spacing w:before="20" w:after="20"/>
              <w:jc w:val="right"/>
            </w:pPr>
            <w:r>
              <w:rPr>
                <w:sz w:val="18"/>
                <w:szCs w:val="18"/>
              </w:rPr>
              <w:t xml:space="preserve">5.77 s</w:t>
            </w:r>
          </w:p>
        </w:tc>
        <w:tc>
          <w:tcPr>
            <w:tcW w:w="1100" w:type="dxa"/>
            <w:vAlign w:val="center"/>
          </w:tcPr>
          <w:p>
            <w:pPr>
              <w:spacing w:before="20" w:after="20"/>
              <w:jc w:val="right"/>
            </w:pPr>
            <w:r>
              <w:rPr>
                <w:sz w:val="18"/>
                <w:szCs w:val="18"/>
              </w:rPr>
              <w:t xml:space="preserve">100.20 s</w:t>
            </w:r>
          </w:p>
        </w:tc>
      </w:tr>
      <w:tr>
        <w:tc>
          <w:tcPr>
            <w:tcW w:w="1250" w:type="dxa"/>
            <w:vAlign w:val="center"/>
          </w:tcPr>
          <w:p>
            <w:pPr>
              <w:spacing w:before="20" w:after="20"/>
              <w:jc w:val="right"/>
            </w:pPr>
            <w:r>
              <w:rPr>
                <w:sz w:val="18"/>
                <w:szCs w:val="18"/>
              </w:rPr>
              <w:t xml:space="preserve">4024</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1540.2607</w:t>
            </w:r>
          </w:p>
        </w:tc>
        <w:tc>
          <w:tcPr>
            <w:tcW w:w="1300" w:type="dxa"/>
            <w:vAlign w:val="center"/>
          </w:tcPr>
          <w:p>
            <w:pPr>
              <w:spacing w:before="20" w:after="20"/>
              <w:jc w:val="right"/>
            </w:pPr>
            <w:r>
              <w:rPr>
                <w:sz w:val="18"/>
                <w:szCs w:val="18"/>
              </w:rPr>
              <w:t xml:space="preserve">+6.778%</w:t>
            </w:r>
          </w:p>
        </w:tc>
        <w:tc>
          <w:tcPr>
            <w:tcW w:w="1500" w:type="dxa"/>
            <w:vAlign w:val="center"/>
          </w:tcPr>
          <w:p>
            <w:pPr>
              <w:spacing w:before="20" w:after="20"/>
              <w:jc w:val="right"/>
            </w:pPr>
            <w:r>
              <w:rPr>
                <w:sz w:val="18"/>
                <w:szCs w:val="18"/>
              </w:rPr>
              <w:t xml:space="preserve">60.66 s</w:t>
            </w:r>
          </w:p>
        </w:tc>
        <w:tc>
          <w:tcPr>
            <w:tcW w:w="1100" w:type="dxa"/>
            <w:vAlign w:val="center"/>
          </w:tcPr>
          <w:p>
            <w:pPr>
              <w:spacing w:before="20" w:after="20"/>
              <w:jc w:val="right"/>
            </w:pPr>
            <w:r>
              <w:rPr>
                <w:sz w:val="18"/>
                <w:szCs w:val="18"/>
              </w:rPr>
              <w:t xml:space="preserve">5.77 s</w:t>
            </w:r>
          </w:p>
        </w:tc>
        <w:tc>
          <w:tcPr>
            <w:tcW w:w="1100" w:type="dxa"/>
            <w:vAlign w:val="center"/>
          </w:tcPr>
          <w:p>
            <w:pPr>
              <w:spacing w:before="20" w:after="20"/>
              <w:jc w:val="right"/>
            </w:pPr>
            <w:r>
              <w:rPr>
                <w:sz w:val="18"/>
                <w:szCs w:val="18"/>
              </w:rPr>
              <w:t xml:space="preserve">100.20 s</w:t>
            </w:r>
          </w:p>
        </w:tc>
      </w:tr>
      <w:tr>
        <w:tc>
          <w:tcPr>
            <w:tcW w:w="1250" w:type="dxa"/>
            <w:vAlign w:val="center"/>
          </w:tcPr>
          <w:p>
            <w:pPr>
              <w:spacing w:before="20" w:after="20"/>
              <w:jc w:val="right"/>
            </w:pPr>
            <w:r>
              <w:rPr>
                <w:sz w:val="18"/>
                <w:szCs w:val="18"/>
              </w:rPr>
              <w:t xml:space="preserve">665</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1442.5238</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18.19 s</w:t>
            </w:r>
          </w:p>
        </w:tc>
        <w:tc>
          <w:tcPr>
            <w:tcW w:w="1100" w:type="dxa"/>
            <w:vAlign w:val="center"/>
          </w:tcPr>
          <w:p>
            <w:pPr>
              <w:spacing w:before="20" w:after="20"/>
              <w:jc w:val="right"/>
            </w:pPr>
            <w:r>
              <w:rPr>
                <w:sz w:val="18"/>
                <w:szCs w:val="18"/>
              </w:rPr>
              <w:t xml:space="preserve">5.70 s</w:t>
            </w:r>
          </w:p>
        </w:tc>
        <w:tc>
          <w:tcPr>
            <w:tcW w:w="1100" w:type="dxa"/>
            <w:vAlign w:val="center"/>
          </w:tcPr>
          <w:p>
            <w:pPr>
              <w:spacing w:before="20" w:after="20"/>
              <w:jc w:val="right"/>
            </w:pPr>
            <w:r>
              <w:rPr>
                <w:sz w:val="18"/>
                <w:szCs w:val="18"/>
              </w:rPr>
              <w:t xml:space="preserve">101.22 s</w:t>
            </w:r>
          </w:p>
        </w:tc>
      </w:tr>
      <w:tr>
        <w:tc>
          <w:tcPr>
            <w:tcW w:w="1250" w:type="dxa"/>
            <w:vAlign w:val="center"/>
          </w:tcPr>
          <w:p>
            <w:pPr>
              <w:spacing w:before="20" w:after="20"/>
              <w:jc w:val="right"/>
            </w:pPr>
            <w:r>
              <w:rPr>
                <w:sz w:val="18"/>
                <w:szCs w:val="18"/>
              </w:rPr>
              <w:t xml:space="preserve">665</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1540.4010</w:t>
            </w:r>
          </w:p>
        </w:tc>
        <w:tc>
          <w:tcPr>
            <w:tcW w:w="1300" w:type="dxa"/>
            <w:vAlign w:val="center"/>
          </w:tcPr>
          <w:p>
            <w:pPr>
              <w:spacing w:before="20" w:after="20"/>
              <w:jc w:val="right"/>
            </w:pPr>
            <w:r>
              <w:rPr>
                <w:sz w:val="18"/>
                <w:szCs w:val="18"/>
              </w:rPr>
              <w:t xml:space="preserve">+6.785%</w:t>
            </w:r>
          </w:p>
        </w:tc>
        <w:tc>
          <w:tcPr>
            <w:tcW w:w="1500" w:type="dxa"/>
            <w:vAlign w:val="center"/>
          </w:tcPr>
          <w:p>
            <w:pPr>
              <w:spacing w:before="20" w:after="20"/>
              <w:jc w:val="right"/>
            </w:pPr>
            <w:r>
              <w:rPr>
                <w:sz w:val="18"/>
                <w:szCs w:val="18"/>
              </w:rPr>
              <w:t xml:space="preserve">61.17 s</w:t>
            </w:r>
          </w:p>
        </w:tc>
        <w:tc>
          <w:tcPr>
            <w:tcW w:w="1100" w:type="dxa"/>
            <w:vAlign w:val="center"/>
          </w:tcPr>
          <w:p>
            <w:pPr>
              <w:spacing w:before="20" w:after="20"/>
              <w:jc w:val="right"/>
            </w:pPr>
            <w:r>
              <w:rPr>
                <w:sz w:val="18"/>
                <w:szCs w:val="18"/>
              </w:rPr>
              <w:t xml:space="preserve">5.70 s</w:t>
            </w:r>
          </w:p>
        </w:tc>
        <w:tc>
          <w:tcPr>
            <w:tcW w:w="1100" w:type="dxa"/>
            <w:vAlign w:val="center"/>
          </w:tcPr>
          <w:p>
            <w:pPr>
              <w:spacing w:before="20" w:after="20"/>
              <w:jc w:val="right"/>
            </w:pPr>
            <w:r>
              <w:rPr>
                <w:sz w:val="18"/>
                <w:szCs w:val="18"/>
              </w:rPr>
              <w:t xml:space="preserve">101.22 s</w:t>
            </w:r>
          </w:p>
        </w:tc>
      </w:tr>
    </w:tbl>
    <w:p>
      <w:pPr>
        <w:spacing w:before="0" w:after="160"/>
      </w:pPr>
    </w:p>
    <w:p>
      <w:pPr>
        <w:spacing w:before="0" w:after="200"/>
      </w:pPr>
      <w:r>
        <w:rPr>
          <w:i/>
          <w:color w:val="5A6673"/>
          <w:sz w:val="18"/>
          <w:szCs w:val="18"/>
        </w:rPr>
        <w:t xml:space="preserve">Khoảng cách CTIM-G so với CTIM: trung bình +6.783%, biên độ +6.778% … +6.785% qua 3 sản phẩm. CTIM-G chậm hơn CTIM 3.34 lần. Tỉ lệ kích thước cây trên đồ thị đầy đủ so với đồ thị con cảm sinh: 4.1 lần.</w:t>
      </w:r>
    </w:p>
    <w:p>
      <w:pPr>
        <w:pStyle w:val="Heading2"/>
        <w:keepNext/>
        <w:spacing w:before="280" w:after="140"/>
      </w:pPr>
      <w:r>
        <w:rPr>
          <w:b/>
        </w:rPr>
        <w:t xml:space="preserve">2.4. Ciao</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250"/>
        <w:gridCol w:w="1500"/>
        <w:gridCol w:w="1500"/>
        <w:gridCol w:w="1300"/>
        <w:gridCol w:w="1500"/>
        <w:gridCol w:w="1100"/>
        <w:gridCol w:w="1100"/>
      </w:tblGrid>
      <w:tr>
        <w:trPr>
          <w:tblHeader/>
        </w:trPr>
        <w:tc>
          <w:tcPr>
            <w:tcW w:w="1250" w:type="dxa"/>
            <w:shd w:val="clear" w:color="auto" w:fill="E8EEF7"/>
            <w:vAlign w:val="center"/>
          </w:tcPr>
          <w:p>
            <w:pPr>
              <w:spacing w:before="20" w:after="20"/>
              <w:jc w:val="right"/>
            </w:pPr>
            <w:r>
              <w:rPr>
                <w:b/>
                <w:sz w:val="18"/>
                <w:szCs w:val="18"/>
              </w:rPr>
              <w:t xml:space="preserve">Sản phẩm</w:t>
            </w:r>
          </w:p>
        </w:tc>
        <w:tc>
          <w:tcPr>
            <w:tcW w:w="1500" w:type="dxa"/>
            <w:shd w:val="clear" w:color="auto" w:fill="E8EEF7"/>
            <w:vAlign w:val="center"/>
          </w:tcPr>
          <w:p>
            <w:pPr>
              <w:spacing w:before="20" w:after="20"/>
              <w:jc w:val="left"/>
            </w:pPr>
            <w:r>
              <w:rPr>
                <w:b/>
                <w:sz w:val="18"/>
                <w:szCs w:val="18"/>
              </w:rPr>
              <w:t xml:space="preserve">Phương pháp</w:t>
            </w:r>
          </w:p>
        </w:tc>
        <w:tc>
          <w:tcPr>
            <w:tcW w:w="1500" w:type="dxa"/>
            <w:shd w:val="clear" w:color="auto" w:fill="E8EEF7"/>
            <w:vAlign w:val="center"/>
          </w:tcPr>
          <w:p>
            <w:pPr>
              <w:spacing w:before="20" w:after="20"/>
              <w:jc w:val="right"/>
            </w:pPr>
            <w:r>
              <w:rPr>
                <w:b/>
                <w:sz w:val="18"/>
                <w:szCs w:val="18"/>
              </w:rPr>
              <w:t xml:space="preserve">I (h = 0.1)</w:t>
            </w:r>
          </w:p>
        </w:tc>
        <w:tc>
          <w:tcPr>
            <w:tcW w:w="1300" w:type="dxa"/>
            <w:shd w:val="clear" w:color="auto" w:fill="E8EEF7"/>
            <w:vAlign w:val="center"/>
          </w:tcPr>
          <w:p>
            <w:pPr>
              <w:spacing w:before="20" w:after="20"/>
              <w:jc w:val="right"/>
            </w:pPr>
            <w:r>
              <w:rPr>
                <w:b/>
                <w:sz w:val="18"/>
                <w:szCs w:val="18"/>
              </w:rPr>
              <w:t xml:space="preserve">Khoảng cách</w:t>
            </w:r>
          </w:p>
        </w:tc>
        <w:tc>
          <w:tcPr>
            <w:tcW w:w="1500" w:type="dxa"/>
            <w:shd w:val="clear" w:color="auto" w:fill="E8EEF7"/>
            <w:vAlign w:val="center"/>
          </w:tcPr>
          <w:p>
            <w:pPr>
              <w:spacing w:before="20" w:after="20"/>
              <w:jc w:val="right"/>
            </w:pPr>
            <w:r>
              <w:rPr>
                <w:b/>
                <w:sz w:val="18"/>
                <w:szCs w:val="18"/>
              </w:rPr>
              <w:t xml:space="preserve">Thời gian chọn</w:t>
            </w:r>
          </w:p>
        </w:tc>
        <w:tc>
          <w:tcPr>
            <w:tcW w:w="1100" w:type="dxa"/>
            <w:shd w:val="clear" w:color="auto" w:fill="E8EEF7"/>
            <w:vAlign w:val="center"/>
          </w:tcPr>
          <w:p>
            <w:pPr>
              <w:spacing w:before="20" w:after="20"/>
              <w:jc w:val="right"/>
            </w:pPr>
            <w:r>
              <w:rPr>
                <w:b/>
                <w:sz w:val="18"/>
                <w:szCs w:val="18"/>
              </w:rPr>
              <w:t xml:space="preserve">Eq (12)</w:t>
            </w:r>
          </w:p>
        </w:tc>
        <w:tc>
          <w:tcPr>
            <w:tcW w:w="1100" w:type="dxa"/>
            <w:shd w:val="clear" w:color="auto" w:fill="E8EEF7"/>
            <w:vAlign w:val="center"/>
          </w:tcPr>
          <w:p>
            <w:pPr>
              <w:spacing w:before="20" w:after="20"/>
              <w:jc w:val="right"/>
            </w:pPr>
            <w:r>
              <w:rPr>
                <w:b/>
                <w:sz w:val="18"/>
                <w:szCs w:val="18"/>
              </w:rPr>
              <w:t xml:space="preserve">Tổng</w:t>
            </w:r>
          </w:p>
        </w:tc>
      </w:tr>
      <w:tr>
        <w:tc>
          <w:tcPr>
            <w:tcW w:w="1250" w:type="dxa"/>
            <w:vAlign w:val="center"/>
          </w:tcPr>
          <w:p>
            <w:pPr>
              <w:spacing w:before="20" w:after="20"/>
              <w:jc w:val="right"/>
            </w:pPr>
            <w:r>
              <w:rPr>
                <w:sz w:val="18"/>
                <w:szCs w:val="18"/>
              </w:rPr>
              <w:t xml:space="preserve">415</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120.5889</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1.24 s</w:t>
            </w:r>
          </w:p>
        </w:tc>
        <w:tc>
          <w:tcPr>
            <w:tcW w:w="1100" w:type="dxa"/>
            <w:vAlign w:val="center"/>
          </w:tcPr>
          <w:p>
            <w:pPr>
              <w:spacing w:before="20" w:after="20"/>
              <w:jc w:val="right"/>
            </w:pPr>
            <w:r>
              <w:rPr>
                <w:sz w:val="18"/>
                <w:szCs w:val="18"/>
              </w:rPr>
              <w:t xml:space="preserve">3.15 s</w:t>
            </w:r>
          </w:p>
        </w:tc>
        <w:tc>
          <w:tcPr>
            <w:tcW w:w="1100" w:type="dxa"/>
            <w:vAlign w:val="center"/>
          </w:tcPr>
          <w:p>
            <w:pPr>
              <w:spacing w:before="20" w:after="20"/>
              <w:jc w:val="right"/>
            </w:pPr>
            <w:r>
              <w:rPr>
                <w:sz w:val="18"/>
                <w:szCs w:val="18"/>
              </w:rPr>
              <w:t xml:space="preserve">8.64 s</w:t>
            </w:r>
          </w:p>
        </w:tc>
      </w:tr>
      <w:tr>
        <w:tc>
          <w:tcPr>
            <w:tcW w:w="1250" w:type="dxa"/>
            <w:vAlign w:val="center"/>
          </w:tcPr>
          <w:p>
            <w:pPr>
              <w:spacing w:before="20" w:after="20"/>
              <w:jc w:val="right"/>
            </w:pPr>
            <w:r>
              <w:rPr>
                <w:sz w:val="18"/>
                <w:szCs w:val="18"/>
              </w:rPr>
              <w:t xml:space="preserve">415</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118.1930</w:t>
            </w:r>
          </w:p>
        </w:tc>
        <w:tc>
          <w:tcPr>
            <w:tcW w:w="1300" w:type="dxa"/>
            <w:vAlign w:val="center"/>
          </w:tcPr>
          <w:p>
            <w:pPr>
              <w:spacing w:before="20" w:after="20"/>
              <w:jc w:val="right"/>
            </w:pPr>
            <w:r>
              <w:rPr>
                <w:sz w:val="18"/>
                <w:szCs w:val="18"/>
              </w:rPr>
              <w:t xml:space="preserve">-1.987%</w:t>
            </w:r>
          </w:p>
        </w:tc>
        <w:tc>
          <w:tcPr>
            <w:tcW w:w="1500" w:type="dxa"/>
            <w:vAlign w:val="center"/>
          </w:tcPr>
          <w:p>
            <w:pPr>
              <w:spacing w:before="20" w:after="20"/>
              <w:jc w:val="right"/>
            </w:pPr>
            <w:r>
              <w:rPr>
                <w:sz w:val="18"/>
                <w:szCs w:val="18"/>
              </w:rPr>
              <w:t xml:space="preserve">2.72 s</w:t>
            </w:r>
          </w:p>
        </w:tc>
        <w:tc>
          <w:tcPr>
            <w:tcW w:w="1100" w:type="dxa"/>
            <w:vAlign w:val="center"/>
          </w:tcPr>
          <w:p>
            <w:pPr>
              <w:spacing w:before="20" w:after="20"/>
              <w:jc w:val="right"/>
            </w:pPr>
            <w:r>
              <w:rPr>
                <w:sz w:val="18"/>
                <w:szCs w:val="18"/>
              </w:rPr>
              <w:t xml:space="preserve">3.15 s</w:t>
            </w:r>
          </w:p>
        </w:tc>
        <w:tc>
          <w:tcPr>
            <w:tcW w:w="1100" w:type="dxa"/>
            <w:vAlign w:val="center"/>
          </w:tcPr>
          <w:p>
            <w:pPr>
              <w:spacing w:before="20" w:after="20"/>
              <w:jc w:val="right"/>
            </w:pPr>
            <w:r>
              <w:rPr>
                <w:sz w:val="18"/>
                <w:szCs w:val="18"/>
              </w:rPr>
              <w:t xml:space="preserve">8.64 s</w:t>
            </w:r>
          </w:p>
        </w:tc>
      </w:tr>
      <w:tr>
        <w:tc>
          <w:tcPr>
            <w:tcW w:w="1250" w:type="dxa"/>
            <w:vAlign w:val="center"/>
          </w:tcPr>
          <w:p>
            <w:pPr>
              <w:spacing w:before="20" w:after="20"/>
              <w:jc w:val="right"/>
            </w:pPr>
            <w:r>
              <w:rPr>
                <w:sz w:val="18"/>
                <w:szCs w:val="18"/>
              </w:rPr>
              <w:t xml:space="preserve">4387</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120.6815</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1.17 s</w:t>
            </w:r>
          </w:p>
        </w:tc>
        <w:tc>
          <w:tcPr>
            <w:tcW w:w="1100" w:type="dxa"/>
            <w:vAlign w:val="center"/>
          </w:tcPr>
          <w:p>
            <w:pPr>
              <w:spacing w:before="20" w:after="20"/>
              <w:jc w:val="right"/>
            </w:pPr>
            <w:r>
              <w:rPr>
                <w:sz w:val="18"/>
                <w:szCs w:val="18"/>
              </w:rPr>
              <w:t xml:space="preserve">0.80 s</w:t>
            </w:r>
          </w:p>
        </w:tc>
        <w:tc>
          <w:tcPr>
            <w:tcW w:w="1100" w:type="dxa"/>
            <w:vAlign w:val="center"/>
          </w:tcPr>
          <w:p>
            <w:pPr>
              <w:spacing w:before="20" w:after="20"/>
              <w:jc w:val="right"/>
            </w:pPr>
            <w:r>
              <w:rPr>
                <w:sz w:val="18"/>
                <w:szCs w:val="18"/>
              </w:rPr>
              <w:t xml:space="preserve">6.12 s</w:t>
            </w:r>
          </w:p>
        </w:tc>
      </w:tr>
      <w:tr>
        <w:tc>
          <w:tcPr>
            <w:tcW w:w="1250" w:type="dxa"/>
            <w:vAlign w:val="center"/>
          </w:tcPr>
          <w:p>
            <w:pPr>
              <w:spacing w:before="20" w:after="20"/>
              <w:jc w:val="right"/>
            </w:pPr>
            <w:r>
              <w:rPr>
                <w:sz w:val="18"/>
                <w:szCs w:val="18"/>
              </w:rPr>
              <w:t xml:space="preserve">4387</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118.1959</w:t>
            </w:r>
          </w:p>
        </w:tc>
        <w:tc>
          <w:tcPr>
            <w:tcW w:w="1300" w:type="dxa"/>
            <w:vAlign w:val="center"/>
          </w:tcPr>
          <w:p>
            <w:pPr>
              <w:spacing w:before="20" w:after="20"/>
              <w:jc w:val="right"/>
            </w:pPr>
            <w:r>
              <w:rPr>
                <w:sz w:val="18"/>
                <w:szCs w:val="18"/>
              </w:rPr>
              <w:t xml:space="preserve">-2.060%</w:t>
            </w:r>
          </w:p>
        </w:tc>
        <w:tc>
          <w:tcPr>
            <w:tcW w:w="1500" w:type="dxa"/>
            <w:vAlign w:val="center"/>
          </w:tcPr>
          <w:p>
            <w:pPr>
              <w:spacing w:before="20" w:after="20"/>
              <w:jc w:val="right"/>
            </w:pPr>
            <w:r>
              <w:rPr>
                <w:sz w:val="18"/>
                <w:szCs w:val="18"/>
              </w:rPr>
              <w:t xml:space="preserve">2.90 s</w:t>
            </w:r>
          </w:p>
        </w:tc>
        <w:tc>
          <w:tcPr>
            <w:tcW w:w="1100" w:type="dxa"/>
            <w:vAlign w:val="center"/>
          </w:tcPr>
          <w:p>
            <w:pPr>
              <w:spacing w:before="20" w:after="20"/>
              <w:jc w:val="right"/>
            </w:pPr>
            <w:r>
              <w:rPr>
                <w:sz w:val="18"/>
                <w:szCs w:val="18"/>
              </w:rPr>
              <w:t xml:space="preserve">0.80 s</w:t>
            </w:r>
          </w:p>
        </w:tc>
        <w:tc>
          <w:tcPr>
            <w:tcW w:w="1100" w:type="dxa"/>
            <w:vAlign w:val="center"/>
          </w:tcPr>
          <w:p>
            <w:pPr>
              <w:spacing w:before="20" w:after="20"/>
              <w:jc w:val="right"/>
            </w:pPr>
            <w:r>
              <w:rPr>
                <w:sz w:val="18"/>
                <w:szCs w:val="18"/>
              </w:rPr>
              <w:t xml:space="preserve">6.12 s</w:t>
            </w:r>
          </w:p>
        </w:tc>
      </w:tr>
      <w:tr>
        <w:tc>
          <w:tcPr>
            <w:tcW w:w="1250" w:type="dxa"/>
            <w:vAlign w:val="center"/>
          </w:tcPr>
          <w:p>
            <w:pPr>
              <w:spacing w:before="20" w:after="20"/>
              <w:jc w:val="right"/>
            </w:pPr>
            <w:r>
              <w:rPr>
                <w:sz w:val="18"/>
                <w:szCs w:val="18"/>
              </w:rPr>
              <w:t xml:space="preserve">4571</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119.9672</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1.12 s</w:t>
            </w:r>
          </w:p>
        </w:tc>
        <w:tc>
          <w:tcPr>
            <w:tcW w:w="1100" w:type="dxa"/>
            <w:vAlign w:val="center"/>
          </w:tcPr>
          <w:p>
            <w:pPr>
              <w:spacing w:before="20" w:after="20"/>
              <w:jc w:val="right"/>
            </w:pPr>
            <w:r>
              <w:rPr>
                <w:sz w:val="18"/>
                <w:szCs w:val="18"/>
              </w:rPr>
              <w:t xml:space="preserve">0.79 s</w:t>
            </w:r>
          </w:p>
        </w:tc>
        <w:tc>
          <w:tcPr>
            <w:tcW w:w="1100" w:type="dxa"/>
            <w:vAlign w:val="center"/>
          </w:tcPr>
          <w:p>
            <w:pPr>
              <w:spacing w:before="20" w:after="20"/>
              <w:jc w:val="right"/>
            </w:pPr>
            <w:r>
              <w:rPr>
                <w:sz w:val="18"/>
                <w:szCs w:val="18"/>
              </w:rPr>
              <w:t xml:space="preserve">6.28 s</w:t>
            </w:r>
          </w:p>
        </w:tc>
      </w:tr>
      <w:tr>
        <w:tc>
          <w:tcPr>
            <w:tcW w:w="1250" w:type="dxa"/>
            <w:vAlign w:val="center"/>
          </w:tcPr>
          <w:p>
            <w:pPr>
              <w:spacing w:before="20" w:after="20"/>
              <w:jc w:val="right"/>
            </w:pPr>
            <w:r>
              <w:rPr>
                <w:sz w:val="18"/>
                <w:szCs w:val="18"/>
              </w:rPr>
              <w:t xml:space="preserve">4571</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118.2075</w:t>
            </w:r>
          </w:p>
        </w:tc>
        <w:tc>
          <w:tcPr>
            <w:tcW w:w="1300" w:type="dxa"/>
            <w:vAlign w:val="center"/>
          </w:tcPr>
          <w:p>
            <w:pPr>
              <w:spacing w:before="20" w:after="20"/>
              <w:jc w:val="right"/>
            </w:pPr>
            <w:r>
              <w:rPr>
                <w:sz w:val="18"/>
                <w:szCs w:val="18"/>
              </w:rPr>
              <w:t xml:space="preserve">-1.467%</w:t>
            </w:r>
          </w:p>
        </w:tc>
        <w:tc>
          <w:tcPr>
            <w:tcW w:w="1500" w:type="dxa"/>
            <w:vAlign w:val="center"/>
          </w:tcPr>
          <w:p>
            <w:pPr>
              <w:spacing w:before="20" w:after="20"/>
              <w:jc w:val="right"/>
            </w:pPr>
            <w:r>
              <w:rPr>
                <w:sz w:val="18"/>
                <w:szCs w:val="18"/>
              </w:rPr>
              <w:t xml:space="preserve">2.82 s</w:t>
            </w:r>
          </w:p>
        </w:tc>
        <w:tc>
          <w:tcPr>
            <w:tcW w:w="1100" w:type="dxa"/>
            <w:vAlign w:val="center"/>
          </w:tcPr>
          <w:p>
            <w:pPr>
              <w:spacing w:before="20" w:after="20"/>
              <w:jc w:val="right"/>
            </w:pPr>
            <w:r>
              <w:rPr>
                <w:sz w:val="18"/>
                <w:szCs w:val="18"/>
              </w:rPr>
              <w:t xml:space="preserve">0.79 s</w:t>
            </w:r>
          </w:p>
        </w:tc>
        <w:tc>
          <w:tcPr>
            <w:tcW w:w="1100" w:type="dxa"/>
            <w:vAlign w:val="center"/>
          </w:tcPr>
          <w:p>
            <w:pPr>
              <w:spacing w:before="20" w:after="20"/>
              <w:jc w:val="right"/>
            </w:pPr>
            <w:r>
              <w:rPr>
                <w:sz w:val="18"/>
                <w:szCs w:val="18"/>
              </w:rPr>
              <w:t xml:space="preserve">6.28 s</w:t>
            </w:r>
          </w:p>
        </w:tc>
      </w:tr>
    </w:tbl>
    <w:p>
      <w:pPr>
        <w:spacing w:before="0" w:after="160"/>
      </w:pPr>
    </w:p>
    <w:p>
      <w:pPr>
        <w:spacing w:before="0" w:after="200"/>
      </w:pPr>
      <w:r>
        <w:rPr>
          <w:i/>
          <w:color w:val="5A6673"/>
          <w:sz w:val="18"/>
          <w:szCs w:val="18"/>
        </w:rPr>
        <w:t xml:space="preserve">Khoảng cách CTIM-G so với CTIM: trung bình -1.838%, biên độ -2.060% … -1.467% qua 3 sản phẩm. CTIM-G chậm hơn CTIM 2.39 lần. Tỉ lệ kích thước cây trên đồ thị đầy đủ so với đồ thị con cảm sinh: 2.1 lần.</w:t>
      </w:r>
    </w:p>
    <w:p>
      <w:pPr>
        <w:pStyle w:val="Heading2"/>
        <w:keepNext/>
        <w:spacing w:before="280" w:after="140"/>
      </w:pPr>
      <w:r>
        <w:rPr>
          <w:b/>
        </w:rPr>
        <w:t xml:space="preserve">2.5. Last.fm</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250"/>
        <w:gridCol w:w="1500"/>
        <w:gridCol w:w="1500"/>
        <w:gridCol w:w="1300"/>
        <w:gridCol w:w="1500"/>
        <w:gridCol w:w="1100"/>
        <w:gridCol w:w="1100"/>
      </w:tblGrid>
      <w:tr>
        <w:trPr>
          <w:tblHeader/>
        </w:trPr>
        <w:tc>
          <w:tcPr>
            <w:tcW w:w="1250" w:type="dxa"/>
            <w:shd w:val="clear" w:color="auto" w:fill="E8EEF7"/>
            <w:vAlign w:val="center"/>
          </w:tcPr>
          <w:p>
            <w:pPr>
              <w:spacing w:before="20" w:after="20"/>
              <w:jc w:val="right"/>
            </w:pPr>
            <w:r>
              <w:rPr>
                <w:b/>
                <w:sz w:val="18"/>
                <w:szCs w:val="18"/>
              </w:rPr>
              <w:t xml:space="preserve">Sản phẩm</w:t>
            </w:r>
          </w:p>
        </w:tc>
        <w:tc>
          <w:tcPr>
            <w:tcW w:w="1500" w:type="dxa"/>
            <w:shd w:val="clear" w:color="auto" w:fill="E8EEF7"/>
            <w:vAlign w:val="center"/>
          </w:tcPr>
          <w:p>
            <w:pPr>
              <w:spacing w:before="20" w:after="20"/>
              <w:jc w:val="left"/>
            </w:pPr>
            <w:r>
              <w:rPr>
                <w:b/>
                <w:sz w:val="18"/>
                <w:szCs w:val="18"/>
              </w:rPr>
              <w:t xml:space="preserve">Phương pháp</w:t>
            </w:r>
          </w:p>
        </w:tc>
        <w:tc>
          <w:tcPr>
            <w:tcW w:w="1500" w:type="dxa"/>
            <w:shd w:val="clear" w:color="auto" w:fill="E8EEF7"/>
            <w:vAlign w:val="center"/>
          </w:tcPr>
          <w:p>
            <w:pPr>
              <w:spacing w:before="20" w:after="20"/>
              <w:jc w:val="right"/>
            </w:pPr>
            <w:r>
              <w:rPr>
                <w:b/>
                <w:sz w:val="18"/>
                <w:szCs w:val="18"/>
              </w:rPr>
              <w:t xml:space="preserve">I (h = 0.1)</w:t>
            </w:r>
          </w:p>
        </w:tc>
        <w:tc>
          <w:tcPr>
            <w:tcW w:w="1300" w:type="dxa"/>
            <w:shd w:val="clear" w:color="auto" w:fill="E8EEF7"/>
            <w:vAlign w:val="center"/>
          </w:tcPr>
          <w:p>
            <w:pPr>
              <w:spacing w:before="20" w:after="20"/>
              <w:jc w:val="right"/>
            </w:pPr>
            <w:r>
              <w:rPr>
                <w:b/>
                <w:sz w:val="18"/>
                <w:szCs w:val="18"/>
              </w:rPr>
              <w:t xml:space="preserve">Khoảng cách</w:t>
            </w:r>
          </w:p>
        </w:tc>
        <w:tc>
          <w:tcPr>
            <w:tcW w:w="1500" w:type="dxa"/>
            <w:shd w:val="clear" w:color="auto" w:fill="E8EEF7"/>
            <w:vAlign w:val="center"/>
          </w:tcPr>
          <w:p>
            <w:pPr>
              <w:spacing w:before="20" w:after="20"/>
              <w:jc w:val="right"/>
            </w:pPr>
            <w:r>
              <w:rPr>
                <w:b/>
                <w:sz w:val="18"/>
                <w:szCs w:val="18"/>
              </w:rPr>
              <w:t xml:space="preserve">Thời gian chọn</w:t>
            </w:r>
          </w:p>
        </w:tc>
        <w:tc>
          <w:tcPr>
            <w:tcW w:w="1100" w:type="dxa"/>
            <w:shd w:val="clear" w:color="auto" w:fill="E8EEF7"/>
            <w:vAlign w:val="center"/>
          </w:tcPr>
          <w:p>
            <w:pPr>
              <w:spacing w:before="20" w:after="20"/>
              <w:jc w:val="right"/>
            </w:pPr>
            <w:r>
              <w:rPr>
                <w:b/>
                <w:sz w:val="18"/>
                <w:szCs w:val="18"/>
              </w:rPr>
              <w:t xml:space="preserve">Eq (12)</w:t>
            </w:r>
          </w:p>
        </w:tc>
        <w:tc>
          <w:tcPr>
            <w:tcW w:w="1100" w:type="dxa"/>
            <w:shd w:val="clear" w:color="auto" w:fill="E8EEF7"/>
            <w:vAlign w:val="center"/>
          </w:tcPr>
          <w:p>
            <w:pPr>
              <w:spacing w:before="20" w:after="20"/>
              <w:jc w:val="right"/>
            </w:pPr>
            <w:r>
              <w:rPr>
                <w:b/>
                <w:sz w:val="18"/>
                <w:szCs w:val="18"/>
              </w:rPr>
              <w:t xml:space="preserve">Tổng</w:t>
            </w:r>
          </w:p>
        </w:tc>
      </w:tr>
      <w:tr>
        <w:tc>
          <w:tcPr>
            <w:tcW w:w="1250" w:type="dxa"/>
            <w:vAlign w:val="center"/>
          </w:tcPr>
          <w:p>
            <w:pPr>
              <w:spacing w:before="20" w:after="20"/>
              <w:jc w:val="right"/>
            </w:pPr>
            <w:r>
              <w:rPr>
                <w:sz w:val="18"/>
                <w:szCs w:val="18"/>
              </w:rPr>
              <w:t xml:space="preserve">86</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83.4763</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0.49 s</w:t>
            </w:r>
          </w:p>
        </w:tc>
        <w:tc>
          <w:tcPr>
            <w:tcW w:w="1100" w:type="dxa"/>
            <w:vAlign w:val="center"/>
          </w:tcPr>
          <w:p>
            <w:pPr>
              <w:spacing w:before="20" w:after="20"/>
              <w:jc w:val="right"/>
            </w:pPr>
            <w:r>
              <w:rPr>
                <w:sz w:val="18"/>
                <w:szCs w:val="18"/>
              </w:rPr>
              <w:t xml:space="preserve">2.50 s</w:t>
            </w:r>
          </w:p>
        </w:tc>
        <w:tc>
          <w:tcPr>
            <w:tcW w:w="1100" w:type="dxa"/>
            <w:vAlign w:val="center"/>
          </w:tcPr>
          <w:p>
            <w:pPr>
              <w:spacing w:before="20" w:after="20"/>
              <w:jc w:val="right"/>
            </w:pPr>
            <w:r>
              <w:rPr>
                <w:sz w:val="18"/>
                <w:szCs w:val="18"/>
              </w:rPr>
              <w:t xml:space="preserve">4.02 s</w:t>
            </w:r>
          </w:p>
        </w:tc>
      </w:tr>
      <w:tr>
        <w:tc>
          <w:tcPr>
            <w:tcW w:w="1250" w:type="dxa"/>
            <w:vAlign w:val="center"/>
          </w:tcPr>
          <w:p>
            <w:pPr>
              <w:spacing w:before="20" w:after="20"/>
              <w:jc w:val="right"/>
            </w:pPr>
            <w:r>
              <w:rPr>
                <w:sz w:val="18"/>
                <w:szCs w:val="18"/>
              </w:rPr>
              <w:t xml:space="preserve">86</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81.7176</w:t>
            </w:r>
          </w:p>
        </w:tc>
        <w:tc>
          <w:tcPr>
            <w:tcW w:w="1300" w:type="dxa"/>
            <w:vAlign w:val="center"/>
          </w:tcPr>
          <w:p>
            <w:pPr>
              <w:spacing w:before="20" w:after="20"/>
              <w:jc w:val="right"/>
            </w:pPr>
            <w:r>
              <w:rPr>
                <w:sz w:val="18"/>
                <w:szCs w:val="18"/>
              </w:rPr>
              <w:t xml:space="preserve">-2.107%</w:t>
            </w:r>
          </w:p>
        </w:tc>
        <w:tc>
          <w:tcPr>
            <w:tcW w:w="1500" w:type="dxa"/>
            <w:vAlign w:val="center"/>
          </w:tcPr>
          <w:p>
            <w:pPr>
              <w:spacing w:before="20" w:after="20"/>
              <w:jc w:val="right"/>
            </w:pPr>
            <w:r>
              <w:rPr>
                <w:sz w:val="18"/>
                <w:szCs w:val="18"/>
              </w:rPr>
              <w:t xml:space="preserve">0.41 s</w:t>
            </w:r>
          </w:p>
        </w:tc>
        <w:tc>
          <w:tcPr>
            <w:tcW w:w="1100" w:type="dxa"/>
            <w:vAlign w:val="center"/>
          </w:tcPr>
          <w:p>
            <w:pPr>
              <w:spacing w:before="20" w:after="20"/>
              <w:jc w:val="right"/>
            </w:pPr>
            <w:r>
              <w:rPr>
                <w:sz w:val="18"/>
                <w:szCs w:val="18"/>
              </w:rPr>
              <w:t xml:space="preserve">2.50 s</w:t>
            </w:r>
          </w:p>
        </w:tc>
        <w:tc>
          <w:tcPr>
            <w:tcW w:w="1100" w:type="dxa"/>
            <w:vAlign w:val="center"/>
          </w:tcPr>
          <w:p>
            <w:pPr>
              <w:spacing w:before="20" w:after="20"/>
              <w:jc w:val="right"/>
            </w:pPr>
            <w:r>
              <w:rPr>
                <w:sz w:val="18"/>
                <w:szCs w:val="18"/>
              </w:rPr>
              <w:t xml:space="preserve">4.02 s</w:t>
            </w:r>
          </w:p>
        </w:tc>
      </w:tr>
      <w:tr>
        <w:tc>
          <w:tcPr>
            <w:tcW w:w="1250" w:type="dxa"/>
            <w:vAlign w:val="center"/>
          </w:tcPr>
          <w:p>
            <w:pPr>
              <w:spacing w:before="20" w:after="20"/>
              <w:jc w:val="right"/>
            </w:pPr>
            <w:r>
              <w:rPr>
                <w:sz w:val="18"/>
                <w:szCs w:val="18"/>
              </w:rPr>
              <w:t xml:space="preserve">251</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85.6152</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0.52 s</w:t>
            </w:r>
          </w:p>
        </w:tc>
        <w:tc>
          <w:tcPr>
            <w:tcW w:w="1100" w:type="dxa"/>
            <w:vAlign w:val="center"/>
          </w:tcPr>
          <w:p>
            <w:pPr>
              <w:spacing w:before="20" w:after="20"/>
              <w:jc w:val="right"/>
            </w:pPr>
            <w:r>
              <w:rPr>
                <w:sz w:val="18"/>
                <w:szCs w:val="18"/>
              </w:rPr>
              <w:t xml:space="preserve">0.41 s</w:t>
            </w:r>
          </w:p>
        </w:tc>
        <w:tc>
          <w:tcPr>
            <w:tcW w:w="1100" w:type="dxa"/>
            <w:vAlign w:val="center"/>
          </w:tcPr>
          <w:p>
            <w:pPr>
              <w:spacing w:before="20" w:after="20"/>
              <w:jc w:val="right"/>
            </w:pPr>
            <w:r>
              <w:rPr>
                <w:sz w:val="18"/>
                <w:szCs w:val="18"/>
              </w:rPr>
              <w:t xml:space="preserve">1.93 s</w:t>
            </w:r>
          </w:p>
        </w:tc>
      </w:tr>
      <w:tr>
        <w:tc>
          <w:tcPr>
            <w:tcW w:w="1250" w:type="dxa"/>
            <w:vAlign w:val="center"/>
          </w:tcPr>
          <w:p>
            <w:pPr>
              <w:spacing w:before="20" w:after="20"/>
              <w:jc w:val="right"/>
            </w:pPr>
            <w:r>
              <w:rPr>
                <w:sz w:val="18"/>
                <w:szCs w:val="18"/>
              </w:rPr>
              <w:t xml:space="preserve">251</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83.7831</w:t>
            </w:r>
          </w:p>
        </w:tc>
        <w:tc>
          <w:tcPr>
            <w:tcW w:w="1300" w:type="dxa"/>
            <w:vAlign w:val="center"/>
          </w:tcPr>
          <w:p>
            <w:pPr>
              <w:spacing w:before="20" w:after="20"/>
              <w:jc w:val="right"/>
            </w:pPr>
            <w:r>
              <w:rPr>
                <w:sz w:val="18"/>
                <w:szCs w:val="18"/>
              </w:rPr>
              <w:t xml:space="preserve">-2.140%</w:t>
            </w:r>
          </w:p>
        </w:tc>
        <w:tc>
          <w:tcPr>
            <w:tcW w:w="1500" w:type="dxa"/>
            <w:vAlign w:val="center"/>
          </w:tcPr>
          <w:p>
            <w:pPr>
              <w:spacing w:before="20" w:after="20"/>
              <w:jc w:val="right"/>
            </w:pPr>
            <w:r>
              <w:rPr>
                <w:sz w:val="18"/>
                <w:szCs w:val="18"/>
              </w:rPr>
              <w:t xml:space="preserve">0.46 s</w:t>
            </w:r>
          </w:p>
        </w:tc>
        <w:tc>
          <w:tcPr>
            <w:tcW w:w="1100" w:type="dxa"/>
            <w:vAlign w:val="center"/>
          </w:tcPr>
          <w:p>
            <w:pPr>
              <w:spacing w:before="20" w:after="20"/>
              <w:jc w:val="right"/>
            </w:pPr>
            <w:r>
              <w:rPr>
                <w:sz w:val="18"/>
                <w:szCs w:val="18"/>
              </w:rPr>
              <w:t xml:space="preserve">0.41 s</w:t>
            </w:r>
          </w:p>
        </w:tc>
        <w:tc>
          <w:tcPr>
            <w:tcW w:w="1100" w:type="dxa"/>
            <w:vAlign w:val="center"/>
          </w:tcPr>
          <w:p>
            <w:pPr>
              <w:spacing w:before="20" w:after="20"/>
              <w:jc w:val="right"/>
            </w:pPr>
            <w:r>
              <w:rPr>
                <w:sz w:val="18"/>
                <w:szCs w:val="18"/>
              </w:rPr>
              <w:t xml:space="preserve">1.93 s</w:t>
            </w:r>
          </w:p>
        </w:tc>
      </w:tr>
      <w:tr>
        <w:tc>
          <w:tcPr>
            <w:tcW w:w="1250" w:type="dxa"/>
            <w:vAlign w:val="center"/>
          </w:tcPr>
          <w:p>
            <w:pPr>
              <w:spacing w:before="20" w:after="20"/>
              <w:jc w:val="right"/>
            </w:pPr>
            <w:r>
              <w:rPr>
                <w:sz w:val="18"/>
                <w:szCs w:val="18"/>
              </w:rPr>
              <w:t xml:space="preserve">69</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65.6504</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0.27 s</w:t>
            </w:r>
          </w:p>
        </w:tc>
        <w:tc>
          <w:tcPr>
            <w:tcW w:w="1100" w:type="dxa"/>
            <w:vAlign w:val="center"/>
          </w:tcPr>
          <w:p>
            <w:pPr>
              <w:spacing w:before="20" w:after="20"/>
              <w:jc w:val="right"/>
            </w:pPr>
            <w:r>
              <w:rPr>
                <w:sz w:val="18"/>
                <w:szCs w:val="18"/>
              </w:rPr>
              <w:t xml:space="preserve">0.41 s</w:t>
            </w:r>
          </w:p>
        </w:tc>
        <w:tc>
          <w:tcPr>
            <w:tcW w:w="1100" w:type="dxa"/>
            <w:vAlign w:val="center"/>
          </w:tcPr>
          <w:p>
            <w:pPr>
              <w:spacing w:before="20" w:after="20"/>
              <w:jc w:val="right"/>
            </w:pPr>
            <w:r>
              <w:rPr>
                <w:sz w:val="18"/>
                <w:szCs w:val="18"/>
              </w:rPr>
              <w:t xml:space="preserve">1.47 s</w:t>
            </w:r>
          </w:p>
        </w:tc>
      </w:tr>
      <w:tr>
        <w:tc>
          <w:tcPr>
            <w:tcW w:w="1250" w:type="dxa"/>
            <w:vAlign w:val="center"/>
          </w:tcPr>
          <w:p>
            <w:pPr>
              <w:spacing w:before="20" w:after="20"/>
              <w:jc w:val="right"/>
            </w:pPr>
            <w:r>
              <w:rPr>
                <w:sz w:val="18"/>
                <w:szCs w:val="18"/>
              </w:rPr>
              <w:t xml:space="preserve">69</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64.1730</w:t>
            </w:r>
          </w:p>
        </w:tc>
        <w:tc>
          <w:tcPr>
            <w:tcW w:w="1300" w:type="dxa"/>
            <w:vAlign w:val="center"/>
          </w:tcPr>
          <w:p>
            <w:pPr>
              <w:spacing w:before="20" w:after="20"/>
              <w:jc w:val="right"/>
            </w:pPr>
            <w:r>
              <w:rPr>
                <w:sz w:val="18"/>
                <w:szCs w:val="18"/>
              </w:rPr>
              <w:t xml:space="preserve">-2.250%</w:t>
            </w:r>
          </w:p>
        </w:tc>
        <w:tc>
          <w:tcPr>
            <w:tcW w:w="1500" w:type="dxa"/>
            <w:vAlign w:val="center"/>
          </w:tcPr>
          <w:p>
            <w:pPr>
              <w:spacing w:before="20" w:after="20"/>
              <w:jc w:val="right"/>
            </w:pPr>
            <w:r>
              <w:rPr>
                <w:sz w:val="18"/>
                <w:szCs w:val="18"/>
              </w:rPr>
              <w:t xml:space="preserve">0.31 s</w:t>
            </w:r>
          </w:p>
        </w:tc>
        <w:tc>
          <w:tcPr>
            <w:tcW w:w="1100" w:type="dxa"/>
            <w:vAlign w:val="center"/>
          </w:tcPr>
          <w:p>
            <w:pPr>
              <w:spacing w:before="20" w:after="20"/>
              <w:jc w:val="right"/>
            </w:pPr>
            <w:r>
              <w:rPr>
                <w:sz w:val="18"/>
                <w:szCs w:val="18"/>
              </w:rPr>
              <w:t xml:space="preserve">0.41 s</w:t>
            </w:r>
          </w:p>
        </w:tc>
        <w:tc>
          <w:tcPr>
            <w:tcW w:w="1100" w:type="dxa"/>
            <w:vAlign w:val="center"/>
          </w:tcPr>
          <w:p>
            <w:pPr>
              <w:spacing w:before="20" w:after="20"/>
              <w:jc w:val="right"/>
            </w:pPr>
            <w:r>
              <w:rPr>
                <w:sz w:val="18"/>
                <w:szCs w:val="18"/>
              </w:rPr>
              <w:t xml:space="preserve">1.47 s</w:t>
            </w:r>
          </w:p>
        </w:tc>
      </w:tr>
    </w:tbl>
    <w:p>
      <w:pPr>
        <w:spacing w:before="0" w:after="160"/>
      </w:pPr>
    </w:p>
    <w:p>
      <w:pPr>
        <w:spacing w:before="0" w:after="200"/>
      </w:pPr>
      <w:r>
        <w:rPr>
          <w:i/>
          <w:color w:val="5A6673"/>
          <w:sz w:val="18"/>
          <w:szCs w:val="18"/>
        </w:rPr>
        <w:t xml:space="preserve">Khoảng cách CTIM-G so với CTIM: trung bình -2.166%, biên độ -2.250% … -2.107% qua 3 sản phẩm. CTIM-G NHANH hơn CTIM 1.08 lần. Tỉ lệ kích thước cây trên đồ thị đầy đủ so với đồ thị con cảm sinh: 1.1 lần.</w:t>
      </w:r>
    </w:p>
    <w:p>
      <w:pPr>
        <w:pStyle w:val="Heading2"/>
        <w:keepNext/>
        <w:spacing w:before="280" w:after="140"/>
      </w:pPr>
      <w:r>
        <w:rPr>
          <w:b/>
        </w:rPr>
        <w:t xml:space="preserve">2.6. Delicious</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250"/>
        <w:gridCol w:w="1500"/>
        <w:gridCol w:w="1500"/>
        <w:gridCol w:w="1300"/>
        <w:gridCol w:w="1500"/>
        <w:gridCol w:w="1100"/>
        <w:gridCol w:w="1100"/>
      </w:tblGrid>
      <w:tr>
        <w:trPr>
          <w:tblHeader/>
        </w:trPr>
        <w:tc>
          <w:tcPr>
            <w:tcW w:w="1250" w:type="dxa"/>
            <w:shd w:val="clear" w:color="auto" w:fill="E8EEF7"/>
            <w:vAlign w:val="center"/>
          </w:tcPr>
          <w:p>
            <w:pPr>
              <w:spacing w:before="20" w:after="20"/>
              <w:jc w:val="right"/>
            </w:pPr>
            <w:r>
              <w:rPr>
                <w:b/>
                <w:sz w:val="18"/>
                <w:szCs w:val="18"/>
              </w:rPr>
              <w:t xml:space="preserve">Sản phẩm</w:t>
            </w:r>
          </w:p>
        </w:tc>
        <w:tc>
          <w:tcPr>
            <w:tcW w:w="1500" w:type="dxa"/>
            <w:shd w:val="clear" w:color="auto" w:fill="E8EEF7"/>
            <w:vAlign w:val="center"/>
          </w:tcPr>
          <w:p>
            <w:pPr>
              <w:spacing w:before="20" w:after="20"/>
              <w:jc w:val="left"/>
            </w:pPr>
            <w:r>
              <w:rPr>
                <w:b/>
                <w:sz w:val="18"/>
                <w:szCs w:val="18"/>
              </w:rPr>
              <w:t xml:space="preserve">Phương pháp</w:t>
            </w:r>
          </w:p>
        </w:tc>
        <w:tc>
          <w:tcPr>
            <w:tcW w:w="1500" w:type="dxa"/>
            <w:shd w:val="clear" w:color="auto" w:fill="E8EEF7"/>
            <w:vAlign w:val="center"/>
          </w:tcPr>
          <w:p>
            <w:pPr>
              <w:spacing w:before="20" w:after="20"/>
              <w:jc w:val="right"/>
            </w:pPr>
            <w:r>
              <w:rPr>
                <w:b/>
                <w:sz w:val="18"/>
                <w:szCs w:val="18"/>
              </w:rPr>
              <w:t xml:space="preserve">I (h = 0.1)</w:t>
            </w:r>
          </w:p>
        </w:tc>
        <w:tc>
          <w:tcPr>
            <w:tcW w:w="1300" w:type="dxa"/>
            <w:shd w:val="clear" w:color="auto" w:fill="E8EEF7"/>
            <w:vAlign w:val="center"/>
          </w:tcPr>
          <w:p>
            <w:pPr>
              <w:spacing w:before="20" w:after="20"/>
              <w:jc w:val="right"/>
            </w:pPr>
            <w:r>
              <w:rPr>
                <w:b/>
                <w:sz w:val="18"/>
                <w:szCs w:val="18"/>
              </w:rPr>
              <w:t xml:space="preserve">Khoảng cách</w:t>
            </w:r>
          </w:p>
        </w:tc>
        <w:tc>
          <w:tcPr>
            <w:tcW w:w="1500" w:type="dxa"/>
            <w:shd w:val="clear" w:color="auto" w:fill="E8EEF7"/>
            <w:vAlign w:val="center"/>
          </w:tcPr>
          <w:p>
            <w:pPr>
              <w:spacing w:before="20" w:after="20"/>
              <w:jc w:val="right"/>
            </w:pPr>
            <w:r>
              <w:rPr>
                <w:b/>
                <w:sz w:val="18"/>
                <w:szCs w:val="18"/>
              </w:rPr>
              <w:t xml:space="preserve">Thời gian chọn</w:t>
            </w:r>
          </w:p>
        </w:tc>
        <w:tc>
          <w:tcPr>
            <w:tcW w:w="1100" w:type="dxa"/>
            <w:shd w:val="clear" w:color="auto" w:fill="E8EEF7"/>
            <w:vAlign w:val="center"/>
          </w:tcPr>
          <w:p>
            <w:pPr>
              <w:spacing w:before="20" w:after="20"/>
              <w:jc w:val="right"/>
            </w:pPr>
            <w:r>
              <w:rPr>
                <w:b/>
                <w:sz w:val="18"/>
                <w:szCs w:val="18"/>
              </w:rPr>
              <w:t xml:space="preserve">Eq (12)</w:t>
            </w:r>
          </w:p>
        </w:tc>
        <w:tc>
          <w:tcPr>
            <w:tcW w:w="1100" w:type="dxa"/>
            <w:shd w:val="clear" w:color="auto" w:fill="E8EEF7"/>
            <w:vAlign w:val="center"/>
          </w:tcPr>
          <w:p>
            <w:pPr>
              <w:spacing w:before="20" w:after="20"/>
              <w:jc w:val="right"/>
            </w:pPr>
            <w:r>
              <w:rPr>
                <w:b/>
                <w:sz w:val="18"/>
                <w:szCs w:val="18"/>
              </w:rPr>
              <w:t xml:space="preserve">Tổng</w:t>
            </w:r>
          </w:p>
        </w:tc>
      </w:tr>
      <w:tr>
        <w:tc>
          <w:tcPr>
            <w:tcW w:w="1250" w:type="dxa"/>
            <w:vAlign w:val="center"/>
          </w:tcPr>
          <w:p>
            <w:pPr>
              <w:spacing w:before="20" w:after="20"/>
              <w:jc w:val="right"/>
            </w:pPr>
            <w:r>
              <w:rPr>
                <w:sz w:val="18"/>
                <w:szCs w:val="18"/>
              </w:rPr>
              <w:t xml:space="preserve">3170</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23.0305</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0.05 s</w:t>
            </w:r>
          </w:p>
        </w:tc>
        <w:tc>
          <w:tcPr>
            <w:tcW w:w="1100" w:type="dxa"/>
            <w:vAlign w:val="center"/>
          </w:tcPr>
          <w:p>
            <w:pPr>
              <w:spacing w:before="20" w:after="20"/>
              <w:jc w:val="right"/>
            </w:pPr>
            <w:r>
              <w:rPr>
                <w:sz w:val="18"/>
                <w:szCs w:val="18"/>
              </w:rPr>
              <w:t xml:space="preserve">2.29 s</w:t>
            </w:r>
          </w:p>
        </w:tc>
        <w:tc>
          <w:tcPr>
            <w:tcW w:w="1100" w:type="dxa"/>
            <w:vAlign w:val="center"/>
          </w:tcPr>
          <w:p>
            <w:pPr>
              <w:spacing w:before="20" w:after="20"/>
              <w:jc w:val="right"/>
            </w:pPr>
            <w:r>
              <w:rPr>
                <w:sz w:val="18"/>
                <w:szCs w:val="18"/>
              </w:rPr>
              <w:t xml:space="preserve">2.75 s</w:t>
            </w:r>
          </w:p>
        </w:tc>
      </w:tr>
      <w:tr>
        <w:tc>
          <w:tcPr>
            <w:tcW w:w="1250" w:type="dxa"/>
            <w:vAlign w:val="center"/>
          </w:tcPr>
          <w:p>
            <w:pPr>
              <w:spacing w:before="20" w:after="20"/>
              <w:jc w:val="right"/>
            </w:pPr>
            <w:r>
              <w:rPr>
                <w:sz w:val="18"/>
                <w:szCs w:val="18"/>
              </w:rPr>
              <w:t xml:space="preserve">3170</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23.0305</w:t>
            </w:r>
          </w:p>
        </w:tc>
        <w:tc>
          <w:tcPr>
            <w:tcW w:w="1300" w:type="dxa"/>
            <w:vAlign w:val="center"/>
          </w:tcPr>
          <w:p>
            <w:pPr>
              <w:spacing w:before="20" w:after="20"/>
              <w:jc w:val="right"/>
            </w:pPr>
            <w:r>
              <w:rPr>
                <w:sz w:val="18"/>
                <w:szCs w:val="18"/>
              </w:rPr>
              <w:t xml:space="preserve">+0.000%</w:t>
            </w:r>
          </w:p>
        </w:tc>
        <w:tc>
          <w:tcPr>
            <w:tcW w:w="1500" w:type="dxa"/>
            <w:vAlign w:val="center"/>
          </w:tcPr>
          <w:p>
            <w:pPr>
              <w:spacing w:before="20" w:after="20"/>
              <w:jc w:val="right"/>
            </w:pPr>
            <w:r>
              <w:rPr>
                <w:sz w:val="18"/>
                <w:szCs w:val="18"/>
              </w:rPr>
              <w:t xml:space="preserve">0.07 s</w:t>
            </w:r>
          </w:p>
        </w:tc>
        <w:tc>
          <w:tcPr>
            <w:tcW w:w="1100" w:type="dxa"/>
            <w:vAlign w:val="center"/>
          </w:tcPr>
          <w:p>
            <w:pPr>
              <w:spacing w:before="20" w:after="20"/>
              <w:jc w:val="right"/>
            </w:pPr>
            <w:r>
              <w:rPr>
                <w:sz w:val="18"/>
                <w:szCs w:val="18"/>
              </w:rPr>
              <w:t xml:space="preserve">2.29 s</w:t>
            </w:r>
          </w:p>
        </w:tc>
        <w:tc>
          <w:tcPr>
            <w:tcW w:w="1100" w:type="dxa"/>
            <w:vAlign w:val="center"/>
          </w:tcPr>
          <w:p>
            <w:pPr>
              <w:spacing w:before="20" w:after="20"/>
              <w:jc w:val="right"/>
            </w:pPr>
            <w:r>
              <w:rPr>
                <w:sz w:val="18"/>
                <w:szCs w:val="18"/>
              </w:rPr>
              <w:t xml:space="preserve">2.75 s</w:t>
            </w:r>
          </w:p>
        </w:tc>
      </w:tr>
      <w:tr>
        <w:tc>
          <w:tcPr>
            <w:tcW w:w="1250" w:type="dxa"/>
            <w:vAlign w:val="center"/>
          </w:tcPr>
          <w:p>
            <w:pPr>
              <w:spacing w:before="20" w:after="20"/>
              <w:jc w:val="right"/>
            </w:pPr>
            <w:r>
              <w:rPr>
                <w:sz w:val="18"/>
                <w:szCs w:val="18"/>
              </w:rPr>
              <w:t xml:space="preserve">23</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23.0308</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0.06 s</w:t>
            </w:r>
          </w:p>
        </w:tc>
        <w:tc>
          <w:tcPr>
            <w:tcW w:w="1100" w:type="dxa"/>
            <w:vAlign w:val="center"/>
          </w:tcPr>
          <w:p>
            <w:pPr>
              <w:spacing w:before="20" w:after="20"/>
              <w:jc w:val="right"/>
            </w:pPr>
            <w:r>
              <w:rPr>
                <w:sz w:val="18"/>
                <w:szCs w:val="18"/>
              </w:rPr>
              <w:t xml:space="preserve">0.25 s</w:t>
            </w:r>
          </w:p>
        </w:tc>
        <w:tc>
          <w:tcPr>
            <w:tcW w:w="1100" w:type="dxa"/>
            <w:vAlign w:val="center"/>
          </w:tcPr>
          <w:p>
            <w:pPr>
              <w:spacing w:before="20" w:after="20"/>
              <w:jc w:val="right"/>
            </w:pPr>
            <w:r>
              <w:rPr>
                <w:sz w:val="18"/>
                <w:szCs w:val="18"/>
              </w:rPr>
              <w:t xml:space="preserve">0.66 s</w:t>
            </w:r>
          </w:p>
        </w:tc>
      </w:tr>
      <w:tr>
        <w:tc>
          <w:tcPr>
            <w:tcW w:w="1250" w:type="dxa"/>
            <w:vAlign w:val="center"/>
          </w:tcPr>
          <w:p>
            <w:pPr>
              <w:spacing w:before="20" w:after="20"/>
              <w:jc w:val="right"/>
            </w:pPr>
            <w:r>
              <w:rPr>
                <w:sz w:val="18"/>
                <w:szCs w:val="18"/>
              </w:rPr>
              <w:t xml:space="preserve">23</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23.0308</w:t>
            </w:r>
          </w:p>
        </w:tc>
        <w:tc>
          <w:tcPr>
            <w:tcW w:w="1300" w:type="dxa"/>
            <w:vAlign w:val="center"/>
          </w:tcPr>
          <w:p>
            <w:pPr>
              <w:spacing w:before="20" w:after="20"/>
              <w:jc w:val="right"/>
            </w:pPr>
            <w:r>
              <w:rPr>
                <w:sz w:val="18"/>
                <w:szCs w:val="18"/>
              </w:rPr>
              <w:t xml:space="preserve">+0.000%</w:t>
            </w:r>
          </w:p>
        </w:tc>
        <w:tc>
          <w:tcPr>
            <w:tcW w:w="1500" w:type="dxa"/>
            <w:vAlign w:val="center"/>
          </w:tcPr>
          <w:p>
            <w:pPr>
              <w:spacing w:before="20" w:after="20"/>
              <w:jc w:val="right"/>
            </w:pPr>
            <w:r>
              <w:rPr>
                <w:sz w:val="18"/>
                <w:szCs w:val="18"/>
              </w:rPr>
              <w:t xml:space="preserve">0.06 s</w:t>
            </w:r>
          </w:p>
        </w:tc>
        <w:tc>
          <w:tcPr>
            <w:tcW w:w="1100" w:type="dxa"/>
            <w:vAlign w:val="center"/>
          </w:tcPr>
          <w:p>
            <w:pPr>
              <w:spacing w:before="20" w:after="20"/>
              <w:jc w:val="right"/>
            </w:pPr>
            <w:r>
              <w:rPr>
                <w:sz w:val="18"/>
                <w:szCs w:val="18"/>
              </w:rPr>
              <w:t xml:space="preserve">0.25 s</w:t>
            </w:r>
          </w:p>
        </w:tc>
        <w:tc>
          <w:tcPr>
            <w:tcW w:w="1100" w:type="dxa"/>
            <w:vAlign w:val="center"/>
          </w:tcPr>
          <w:p>
            <w:pPr>
              <w:spacing w:before="20" w:after="20"/>
              <w:jc w:val="right"/>
            </w:pPr>
            <w:r>
              <w:rPr>
                <w:sz w:val="18"/>
                <w:szCs w:val="18"/>
              </w:rPr>
              <w:t xml:space="preserve">0.66 s</w:t>
            </w:r>
          </w:p>
        </w:tc>
      </w:tr>
      <w:tr>
        <w:tc>
          <w:tcPr>
            <w:tcW w:w="1250" w:type="dxa"/>
            <w:vAlign w:val="center"/>
          </w:tcPr>
          <w:p>
            <w:pPr>
              <w:spacing w:before="20" w:after="20"/>
              <w:jc w:val="right"/>
            </w:pPr>
            <w:r>
              <w:rPr>
                <w:sz w:val="18"/>
                <w:szCs w:val="18"/>
              </w:rPr>
              <w:t xml:space="preserve">33859</w:t>
            </w:r>
          </w:p>
        </w:tc>
        <w:tc>
          <w:tcPr>
            <w:tcW w:w="1500" w:type="dxa"/>
            <w:vAlign w:val="center"/>
          </w:tcPr>
          <w:p>
            <w:pPr>
              <w:spacing w:before="20" w:after="20"/>
              <w:jc w:val="left"/>
            </w:pPr>
            <w:r>
              <w:rPr>
                <w:sz w:val="18"/>
                <w:szCs w:val="18"/>
              </w:rPr>
              <w:t xml:space="preserve">CTIM</w:t>
            </w:r>
          </w:p>
        </w:tc>
        <w:tc>
          <w:tcPr>
            <w:tcW w:w="1500" w:type="dxa"/>
            <w:vAlign w:val="center"/>
          </w:tcPr>
          <w:p>
            <w:pPr>
              <w:spacing w:before="20" w:after="20"/>
              <w:jc w:val="right"/>
            </w:pPr>
            <w:r>
              <w:rPr>
                <w:sz w:val="18"/>
                <w:szCs w:val="18"/>
              </w:rPr>
              <w:t xml:space="preserve">23.0327</w:t>
            </w:r>
          </w:p>
        </w:tc>
        <w:tc>
          <w:tcPr>
            <w:tcW w:w="1300" w:type="dxa"/>
            <w:vAlign w:val="center"/>
          </w:tcPr>
          <w:p>
            <w:pPr>
              <w:spacing w:before="20" w:after="20"/>
              <w:jc w:val="right"/>
            </w:pPr>
            <w:r>
              <w:rPr>
                <w:sz w:val="18"/>
                <w:szCs w:val="18"/>
              </w:rPr>
              <w:t xml:space="preserve">—</w:t>
            </w:r>
          </w:p>
        </w:tc>
        <w:tc>
          <w:tcPr>
            <w:tcW w:w="1500" w:type="dxa"/>
            <w:vAlign w:val="center"/>
          </w:tcPr>
          <w:p>
            <w:pPr>
              <w:spacing w:before="20" w:after="20"/>
              <w:jc w:val="right"/>
            </w:pPr>
            <w:r>
              <w:rPr>
                <w:sz w:val="18"/>
                <w:szCs w:val="18"/>
              </w:rPr>
              <w:t xml:space="preserve">0.05 s</w:t>
            </w:r>
          </w:p>
        </w:tc>
        <w:tc>
          <w:tcPr>
            <w:tcW w:w="1100" w:type="dxa"/>
            <w:vAlign w:val="center"/>
          </w:tcPr>
          <w:p>
            <w:pPr>
              <w:spacing w:before="20" w:after="20"/>
              <w:jc w:val="right"/>
            </w:pPr>
            <w:r>
              <w:rPr>
                <w:sz w:val="18"/>
                <w:szCs w:val="18"/>
              </w:rPr>
              <w:t xml:space="preserve">0.26 s</w:t>
            </w:r>
          </w:p>
        </w:tc>
        <w:tc>
          <w:tcPr>
            <w:tcW w:w="1100" w:type="dxa"/>
            <w:vAlign w:val="center"/>
          </w:tcPr>
          <w:p>
            <w:pPr>
              <w:spacing w:before="20" w:after="20"/>
              <w:jc w:val="right"/>
            </w:pPr>
            <w:r>
              <w:rPr>
                <w:sz w:val="18"/>
                <w:szCs w:val="18"/>
              </w:rPr>
              <w:t xml:space="preserve">0.69 s</w:t>
            </w:r>
          </w:p>
        </w:tc>
      </w:tr>
      <w:tr>
        <w:tc>
          <w:tcPr>
            <w:tcW w:w="1250" w:type="dxa"/>
            <w:vAlign w:val="center"/>
          </w:tcPr>
          <w:p>
            <w:pPr>
              <w:spacing w:before="20" w:after="20"/>
              <w:jc w:val="right"/>
            </w:pPr>
            <w:r>
              <w:rPr>
                <w:sz w:val="18"/>
                <w:szCs w:val="18"/>
              </w:rPr>
              <w:t xml:space="preserve">33859</w:t>
            </w:r>
          </w:p>
        </w:tc>
        <w:tc>
          <w:tcPr>
            <w:tcW w:w="1500" w:type="dxa"/>
            <w:vAlign w:val="center"/>
          </w:tcPr>
          <w:p>
            <w:pPr>
              <w:spacing w:before="20" w:after="20"/>
              <w:jc w:val="left"/>
            </w:pPr>
            <w:r>
              <w:rPr>
                <w:sz w:val="18"/>
                <w:szCs w:val="18"/>
              </w:rPr>
              <w:t xml:space="preserve">CTIM-G</w:t>
            </w:r>
          </w:p>
        </w:tc>
        <w:tc>
          <w:tcPr>
            <w:tcW w:w="1500" w:type="dxa"/>
            <w:vAlign w:val="center"/>
          </w:tcPr>
          <w:p>
            <w:pPr>
              <w:spacing w:before="20" w:after="20"/>
              <w:jc w:val="right"/>
            </w:pPr>
            <w:r>
              <w:rPr>
                <w:sz w:val="18"/>
                <w:szCs w:val="18"/>
              </w:rPr>
              <w:t xml:space="preserve">23.0327</w:t>
            </w:r>
          </w:p>
        </w:tc>
        <w:tc>
          <w:tcPr>
            <w:tcW w:w="1300" w:type="dxa"/>
            <w:vAlign w:val="center"/>
          </w:tcPr>
          <w:p>
            <w:pPr>
              <w:spacing w:before="20" w:after="20"/>
              <w:jc w:val="right"/>
            </w:pPr>
            <w:r>
              <w:rPr>
                <w:sz w:val="18"/>
                <w:szCs w:val="18"/>
              </w:rPr>
              <w:t xml:space="preserve">+0.000%</w:t>
            </w:r>
          </w:p>
        </w:tc>
        <w:tc>
          <w:tcPr>
            <w:tcW w:w="1500" w:type="dxa"/>
            <w:vAlign w:val="center"/>
          </w:tcPr>
          <w:p>
            <w:pPr>
              <w:spacing w:before="20" w:after="20"/>
              <w:jc w:val="right"/>
            </w:pPr>
            <w:r>
              <w:rPr>
                <w:sz w:val="18"/>
                <w:szCs w:val="18"/>
              </w:rPr>
              <w:t xml:space="preserve">0.11 s</w:t>
            </w:r>
          </w:p>
        </w:tc>
        <w:tc>
          <w:tcPr>
            <w:tcW w:w="1100" w:type="dxa"/>
            <w:vAlign w:val="center"/>
          </w:tcPr>
          <w:p>
            <w:pPr>
              <w:spacing w:before="20" w:after="20"/>
              <w:jc w:val="right"/>
            </w:pPr>
            <w:r>
              <w:rPr>
                <w:sz w:val="18"/>
                <w:szCs w:val="18"/>
              </w:rPr>
              <w:t xml:space="preserve">0.26 s</w:t>
            </w:r>
          </w:p>
        </w:tc>
        <w:tc>
          <w:tcPr>
            <w:tcW w:w="1100" w:type="dxa"/>
            <w:vAlign w:val="center"/>
          </w:tcPr>
          <w:p>
            <w:pPr>
              <w:spacing w:before="20" w:after="20"/>
              <w:jc w:val="right"/>
            </w:pPr>
            <w:r>
              <w:rPr>
                <w:sz w:val="18"/>
                <w:szCs w:val="18"/>
              </w:rPr>
              <w:t xml:space="preserve">0.69 s</w:t>
            </w:r>
          </w:p>
        </w:tc>
      </w:tr>
    </w:tbl>
    <w:p>
      <w:pPr>
        <w:spacing w:before="0" w:after="160"/>
      </w:pPr>
    </w:p>
    <w:p>
      <w:pPr>
        <w:spacing w:before="0" w:after="200"/>
      </w:pPr>
      <w:r>
        <w:rPr>
          <w:i/>
          <w:color w:val="5A6673"/>
          <w:sz w:val="18"/>
          <w:szCs w:val="18"/>
        </w:rPr>
        <w:t xml:space="preserve">Khoảng cách CTIM-G so với CTIM: trung bình +0.000%, biên độ +0.000% … +0.000% qua 3 sản phẩm. CTIM-G chậm hơn CTIM 1.50 lần. Tỉ lệ kích thước cây trên đồ thị đầy đủ so với đồ thị con cảm sinh: 1.0 lần.</w:t>
      </w:r>
    </w:p>
    <w:p>
      <w:pPr>
        <w:pStyle w:val="Heading1"/>
        <w:keepNext/>
        <w:spacing w:before="200" w:after="140"/>
      </w:pPr>
      <w:r>
        <w:rPr>
          <w:b/>
        </w:rPr>
        <w:t xml:space="preserve">3. Bảng tổng hợp</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1400"/>
        <w:gridCol w:w="1200"/>
        <w:gridCol w:w="1100"/>
        <w:gridCol w:w="1100"/>
        <w:gridCol w:w="1900"/>
        <w:gridCol w:w="1200"/>
        <w:gridCol w:w="1200"/>
        <w:gridCol w:w="1400"/>
      </w:tblGrid>
      <w:tr>
        <w:trPr>
          <w:tblHeader/>
        </w:trPr>
        <w:tc>
          <w:tcPr>
            <w:tcW w:w="1400" w:type="dxa"/>
            <w:shd w:val="clear" w:color="auto" w:fill="E8EEF7"/>
            <w:vAlign w:val="center"/>
          </w:tcPr>
          <w:p>
            <w:pPr>
              <w:spacing w:before="20" w:after="20"/>
              <w:jc w:val="left"/>
            </w:pPr>
            <w:r>
              <w:rPr>
                <w:b/>
                <w:sz w:val="18"/>
                <w:szCs w:val="18"/>
              </w:rPr>
              <w:t xml:space="preserve">Tập dữ liệu</w:t>
            </w:r>
          </w:p>
        </w:tc>
        <w:tc>
          <w:tcPr>
            <w:tcW w:w="1200" w:type="dxa"/>
            <w:shd w:val="clear" w:color="auto" w:fill="E8EEF7"/>
            <w:vAlign w:val="center"/>
          </w:tcPr>
          <w:p>
            <w:pPr>
              <w:spacing w:before="20" w:after="20"/>
              <w:jc w:val="right"/>
            </w:pPr>
            <w:r>
              <w:rPr>
                <w:b/>
                <w:sz w:val="18"/>
                <w:szCs w:val="18"/>
              </w:rPr>
              <w:t xml:space="preserve">|V|</w:t>
            </w:r>
          </w:p>
        </w:tc>
        <w:tc>
          <w:tcPr>
            <w:tcW w:w="1100" w:type="dxa"/>
            <w:shd w:val="clear" w:color="auto" w:fill="E8EEF7"/>
            <w:vAlign w:val="center"/>
          </w:tcPr>
          <w:p>
            <w:pPr>
              <w:spacing w:before="20" w:after="20"/>
              <w:jc w:val="left"/>
            </w:pPr>
            <w:r>
              <w:rPr>
                <w:b/>
                <w:sz w:val="18"/>
                <w:szCs w:val="18"/>
              </w:rPr>
              <w:t xml:space="preserve">Loại</w:t>
            </w:r>
          </w:p>
        </w:tc>
        <w:tc>
          <w:tcPr>
            <w:tcW w:w="1100" w:type="dxa"/>
            <w:shd w:val="clear" w:color="auto" w:fill="E8EEF7"/>
            <w:vAlign w:val="center"/>
          </w:tcPr>
          <w:p>
            <w:pPr>
              <w:spacing w:before="20" w:after="20"/>
              <w:jc w:val="right"/>
            </w:pPr>
            <w:r>
              <w:rPr>
                <w:b/>
                <w:sz w:val="18"/>
                <w:szCs w:val="18"/>
              </w:rPr>
              <w:t xml:space="preserve">Tỉ lệ cây</w:t>
            </w:r>
          </w:p>
        </w:tc>
        <w:tc>
          <w:tcPr>
            <w:tcW w:w="1900" w:type="dxa"/>
            <w:shd w:val="clear" w:color="auto" w:fill="E8EEF7"/>
            <w:vAlign w:val="center"/>
          </w:tcPr>
          <w:p>
            <w:pPr>
              <w:spacing w:before="20" w:after="20"/>
              <w:jc w:val="right"/>
            </w:pPr>
            <w:r>
              <w:rPr>
                <w:b/>
                <w:sz w:val="18"/>
                <w:szCs w:val="18"/>
              </w:rPr>
              <w:t xml:space="preserve">Khoảng cách CTIM-G</w:t>
            </w:r>
          </w:p>
        </w:tc>
        <w:tc>
          <w:tcPr>
            <w:tcW w:w="1200" w:type="dxa"/>
            <w:shd w:val="clear" w:color="auto" w:fill="E8EEF7"/>
            <w:vAlign w:val="center"/>
          </w:tcPr>
          <w:p>
            <w:pPr>
              <w:spacing w:before="20" w:after="20"/>
              <w:jc w:val="right"/>
            </w:pPr>
            <w:r>
              <w:rPr>
                <w:b/>
                <w:sz w:val="18"/>
                <w:szCs w:val="18"/>
              </w:rPr>
              <w:t xml:space="preserve">CTIM</w:t>
            </w:r>
          </w:p>
        </w:tc>
        <w:tc>
          <w:tcPr>
            <w:tcW w:w="1200" w:type="dxa"/>
            <w:shd w:val="clear" w:color="auto" w:fill="E8EEF7"/>
            <w:vAlign w:val="center"/>
          </w:tcPr>
          <w:p>
            <w:pPr>
              <w:spacing w:before="20" w:after="20"/>
              <w:jc w:val="right"/>
            </w:pPr>
            <w:r>
              <w:rPr>
                <w:b/>
                <w:sz w:val="18"/>
                <w:szCs w:val="18"/>
              </w:rPr>
              <w:t xml:space="preserve">CTIM-G</w:t>
            </w:r>
          </w:p>
        </w:tc>
        <w:tc>
          <w:tcPr>
            <w:tcW w:w="1400" w:type="dxa"/>
            <w:shd w:val="clear" w:color="auto" w:fill="E8EEF7"/>
            <w:vAlign w:val="center"/>
          </w:tcPr>
          <w:p>
            <w:pPr>
              <w:spacing w:before="20" w:after="20"/>
              <w:jc w:val="right"/>
            </w:pPr>
            <w:r>
              <w:rPr>
                <w:b/>
                <w:sz w:val="18"/>
                <w:szCs w:val="18"/>
              </w:rPr>
              <w:t xml:space="preserve">CTIM-G / CTIM</w:t>
            </w:r>
          </w:p>
        </w:tc>
      </w:tr>
      <w:tr>
        <w:tc>
          <w:tcPr>
            <w:tcW w:w="1400" w:type="dxa"/>
            <w:vAlign w:val="center"/>
          </w:tcPr>
          <w:p>
            <w:pPr>
              <w:spacing w:before="20" w:after="20"/>
              <w:jc w:val="left"/>
            </w:pPr>
            <w:r>
              <w:rPr>
                <w:sz w:val="18"/>
                <w:szCs w:val="18"/>
              </w:rPr>
              <w:t xml:space="preserve">Yelp</w:t>
            </w:r>
          </w:p>
        </w:tc>
        <w:tc>
          <w:tcPr>
            <w:tcW w:w="1200" w:type="dxa"/>
            <w:vAlign w:val="center"/>
          </w:tcPr>
          <w:p>
            <w:pPr>
              <w:spacing w:before="20" w:after="20"/>
              <w:jc w:val="right"/>
            </w:pPr>
            <w:r>
              <w:rPr>
                <w:sz w:val="18"/>
                <w:szCs w:val="18"/>
              </w:rPr>
              <w:t xml:space="preserve">366,427</w:t>
            </w:r>
          </w:p>
        </w:tc>
        <w:tc>
          <w:tcPr>
            <w:tcW w:w="1100" w:type="dxa"/>
            <w:vAlign w:val="center"/>
          </w:tcPr>
          <w:p>
            <w:pPr>
              <w:spacing w:before="20" w:after="20"/>
              <w:jc w:val="left"/>
            </w:pPr>
            <w:r>
              <w:rPr>
                <w:sz w:val="18"/>
                <w:szCs w:val="18"/>
              </w:rPr>
              <w:t xml:space="preserve">vô hướng</w:t>
            </w:r>
          </w:p>
        </w:tc>
        <w:tc>
          <w:tcPr>
            <w:tcW w:w="1100" w:type="dxa"/>
            <w:vAlign w:val="center"/>
          </w:tcPr>
          <w:p>
            <w:pPr>
              <w:spacing w:before="20" w:after="20"/>
              <w:jc w:val="right"/>
            </w:pPr>
            <w:r>
              <w:rPr>
                <w:sz w:val="18"/>
                <w:szCs w:val="18"/>
              </w:rPr>
              <w:t xml:space="preserve">7.7</w:t>
            </w:r>
          </w:p>
        </w:tc>
        <w:tc>
          <w:tcPr>
            <w:tcW w:w="1900" w:type="dxa"/>
            <w:vAlign w:val="center"/>
          </w:tcPr>
          <w:p>
            <w:pPr>
              <w:spacing w:before="20" w:after="20"/>
              <w:jc w:val="right"/>
            </w:pPr>
            <w:r>
              <w:rPr>
                <w:sz w:val="18"/>
                <w:szCs w:val="18"/>
              </w:rPr>
              <w:t xml:space="preserve">+8.369%</w:t>
            </w:r>
          </w:p>
        </w:tc>
        <w:tc>
          <w:tcPr>
            <w:tcW w:w="1200" w:type="dxa"/>
            <w:vAlign w:val="center"/>
          </w:tcPr>
          <w:p>
            <w:pPr>
              <w:spacing w:before="20" w:after="20"/>
              <w:jc w:val="right"/>
            </w:pPr>
            <w:r>
              <w:rPr>
                <w:sz w:val="18"/>
                <w:szCs w:val="18"/>
              </w:rPr>
              <w:t xml:space="preserve">60.70 s</w:t>
            </w:r>
          </w:p>
        </w:tc>
        <w:tc>
          <w:tcPr>
            <w:tcW w:w="1200" w:type="dxa"/>
            <w:vAlign w:val="center"/>
          </w:tcPr>
          <w:p>
            <w:pPr>
              <w:spacing w:before="20" w:after="20"/>
              <w:jc w:val="right"/>
            </w:pPr>
            <w:r>
              <w:rPr>
                <w:sz w:val="18"/>
                <w:szCs w:val="18"/>
              </w:rPr>
              <w:t xml:space="preserve">669.18 s</w:t>
            </w:r>
          </w:p>
        </w:tc>
        <w:tc>
          <w:tcPr>
            <w:tcW w:w="1400" w:type="dxa"/>
            <w:vAlign w:val="center"/>
          </w:tcPr>
          <w:p>
            <w:pPr>
              <w:spacing w:before="20" w:after="20"/>
              <w:jc w:val="right"/>
            </w:pPr>
            <w:r>
              <w:rPr>
                <w:sz w:val="18"/>
                <w:szCs w:val="18"/>
              </w:rPr>
              <w:t xml:space="preserve">11.02× *</w:t>
            </w:r>
          </w:p>
        </w:tc>
      </w:tr>
      <w:tr>
        <w:tc>
          <w:tcPr>
            <w:tcW w:w="1400" w:type="dxa"/>
            <w:vAlign w:val="center"/>
          </w:tcPr>
          <w:p>
            <w:pPr>
              <w:spacing w:before="20" w:after="20"/>
              <w:jc w:val="left"/>
            </w:pPr>
            <w:r>
              <w:rPr>
                <w:sz w:val="18"/>
                <w:szCs w:val="18"/>
              </w:rPr>
              <w:t xml:space="preserve">Digg</w:t>
            </w:r>
          </w:p>
        </w:tc>
        <w:tc>
          <w:tcPr>
            <w:tcW w:w="1200" w:type="dxa"/>
            <w:vAlign w:val="center"/>
          </w:tcPr>
          <w:p>
            <w:pPr>
              <w:spacing w:before="20" w:after="20"/>
              <w:jc w:val="right"/>
            </w:pPr>
            <w:r>
              <w:rPr>
                <w:sz w:val="18"/>
                <w:szCs w:val="18"/>
              </w:rPr>
              <w:t xml:space="preserve">30,358</w:t>
            </w:r>
          </w:p>
        </w:tc>
        <w:tc>
          <w:tcPr>
            <w:tcW w:w="1100" w:type="dxa"/>
            <w:vAlign w:val="center"/>
          </w:tcPr>
          <w:p>
            <w:pPr>
              <w:spacing w:before="20" w:after="20"/>
              <w:jc w:val="left"/>
            </w:pPr>
            <w:r>
              <w:rPr>
                <w:sz w:val="18"/>
                <w:szCs w:val="18"/>
              </w:rPr>
              <w:t xml:space="preserve">có hướng</w:t>
            </w:r>
          </w:p>
        </w:tc>
        <w:tc>
          <w:tcPr>
            <w:tcW w:w="1100" w:type="dxa"/>
            <w:vAlign w:val="center"/>
          </w:tcPr>
          <w:p>
            <w:pPr>
              <w:spacing w:before="20" w:after="20"/>
              <w:jc w:val="right"/>
            </w:pPr>
            <w:r>
              <w:rPr>
                <w:sz w:val="18"/>
                <w:szCs w:val="18"/>
              </w:rPr>
              <w:t xml:space="preserve">1.2</w:t>
            </w:r>
          </w:p>
        </w:tc>
        <w:tc>
          <w:tcPr>
            <w:tcW w:w="1900" w:type="dxa"/>
            <w:vAlign w:val="center"/>
          </w:tcPr>
          <w:p>
            <w:pPr>
              <w:spacing w:before="20" w:after="20"/>
              <w:jc w:val="right"/>
            </w:pPr>
            <w:r>
              <w:rPr>
                <w:sz w:val="18"/>
                <w:szCs w:val="18"/>
              </w:rPr>
              <w:t xml:space="preserve">+0.327%</w:t>
            </w:r>
          </w:p>
        </w:tc>
        <w:tc>
          <w:tcPr>
            <w:tcW w:w="1200" w:type="dxa"/>
            <w:vAlign w:val="center"/>
          </w:tcPr>
          <w:p>
            <w:pPr>
              <w:spacing w:before="20" w:after="20"/>
              <w:jc w:val="right"/>
            </w:pPr>
            <w:r>
              <w:rPr>
                <w:sz w:val="18"/>
                <w:szCs w:val="18"/>
              </w:rPr>
              <w:t xml:space="preserve">2.40 s</w:t>
            </w:r>
          </w:p>
        </w:tc>
        <w:tc>
          <w:tcPr>
            <w:tcW w:w="1200" w:type="dxa"/>
            <w:vAlign w:val="center"/>
          </w:tcPr>
          <w:p>
            <w:pPr>
              <w:spacing w:before="20" w:after="20"/>
              <w:jc w:val="right"/>
            </w:pPr>
            <w:r>
              <w:rPr>
                <w:sz w:val="18"/>
                <w:szCs w:val="18"/>
              </w:rPr>
              <w:t xml:space="preserve">10.94 s</w:t>
            </w:r>
          </w:p>
        </w:tc>
        <w:tc>
          <w:tcPr>
            <w:tcW w:w="1400" w:type="dxa"/>
            <w:vAlign w:val="center"/>
          </w:tcPr>
          <w:p>
            <w:pPr>
              <w:spacing w:before="20" w:after="20"/>
              <w:jc w:val="right"/>
            </w:pPr>
            <w:r>
              <w:rPr>
                <w:sz w:val="18"/>
                <w:szCs w:val="18"/>
              </w:rPr>
              <w:t xml:space="preserve">4.56×</w:t>
            </w:r>
          </w:p>
        </w:tc>
      </w:tr>
      <w:tr>
        <w:tc>
          <w:tcPr>
            <w:tcW w:w="1400" w:type="dxa"/>
            <w:vAlign w:val="center"/>
          </w:tcPr>
          <w:p>
            <w:pPr>
              <w:spacing w:before="20" w:after="20"/>
              <w:jc w:val="left"/>
            </w:pPr>
            <w:r>
              <w:rPr>
                <w:sz w:val="18"/>
                <w:szCs w:val="18"/>
              </w:rPr>
              <w:t xml:space="preserve">Epinions</w:t>
            </w:r>
          </w:p>
        </w:tc>
        <w:tc>
          <w:tcPr>
            <w:tcW w:w="1200" w:type="dxa"/>
            <w:vAlign w:val="center"/>
          </w:tcPr>
          <w:p>
            <w:pPr>
              <w:spacing w:before="20" w:after="20"/>
              <w:jc w:val="right"/>
            </w:pPr>
            <w:r>
              <w:rPr>
                <w:sz w:val="18"/>
                <w:szCs w:val="18"/>
              </w:rPr>
              <w:t xml:space="preserve">18,059</w:t>
            </w:r>
          </w:p>
        </w:tc>
        <w:tc>
          <w:tcPr>
            <w:tcW w:w="1100" w:type="dxa"/>
            <w:vAlign w:val="center"/>
          </w:tcPr>
          <w:p>
            <w:pPr>
              <w:spacing w:before="20" w:after="20"/>
              <w:jc w:val="left"/>
            </w:pPr>
            <w:r>
              <w:rPr>
                <w:sz w:val="18"/>
                <w:szCs w:val="18"/>
              </w:rPr>
              <w:t xml:space="preserve">có hướng</w:t>
            </w:r>
          </w:p>
        </w:tc>
        <w:tc>
          <w:tcPr>
            <w:tcW w:w="1100" w:type="dxa"/>
            <w:vAlign w:val="center"/>
          </w:tcPr>
          <w:p>
            <w:pPr>
              <w:spacing w:before="20" w:after="20"/>
              <w:jc w:val="right"/>
            </w:pPr>
            <w:r>
              <w:rPr>
                <w:sz w:val="18"/>
                <w:szCs w:val="18"/>
              </w:rPr>
              <w:t xml:space="preserve">4.1</w:t>
            </w:r>
          </w:p>
        </w:tc>
        <w:tc>
          <w:tcPr>
            <w:tcW w:w="1900" w:type="dxa"/>
            <w:vAlign w:val="center"/>
          </w:tcPr>
          <w:p>
            <w:pPr>
              <w:spacing w:before="20" w:after="20"/>
              <w:jc w:val="right"/>
            </w:pPr>
            <w:r>
              <w:rPr>
                <w:sz w:val="18"/>
                <w:szCs w:val="18"/>
              </w:rPr>
              <w:t xml:space="preserve">+6.783%</w:t>
            </w:r>
          </w:p>
        </w:tc>
        <w:tc>
          <w:tcPr>
            <w:tcW w:w="1200" w:type="dxa"/>
            <w:vAlign w:val="center"/>
          </w:tcPr>
          <w:p>
            <w:pPr>
              <w:spacing w:before="20" w:after="20"/>
              <w:jc w:val="right"/>
            </w:pPr>
            <w:r>
              <w:rPr>
                <w:sz w:val="18"/>
                <w:szCs w:val="18"/>
              </w:rPr>
              <w:t xml:space="preserve">18.20 s</w:t>
            </w:r>
          </w:p>
        </w:tc>
        <w:tc>
          <w:tcPr>
            <w:tcW w:w="1200" w:type="dxa"/>
            <w:vAlign w:val="center"/>
          </w:tcPr>
          <w:p>
            <w:pPr>
              <w:spacing w:before="20" w:after="20"/>
              <w:jc w:val="right"/>
            </w:pPr>
            <w:r>
              <w:rPr>
                <w:sz w:val="18"/>
                <w:szCs w:val="18"/>
              </w:rPr>
              <w:t xml:space="preserve">60.71 s</w:t>
            </w:r>
          </w:p>
        </w:tc>
        <w:tc>
          <w:tcPr>
            <w:tcW w:w="1400" w:type="dxa"/>
            <w:vAlign w:val="center"/>
          </w:tcPr>
          <w:p>
            <w:pPr>
              <w:spacing w:before="20" w:after="20"/>
              <w:jc w:val="right"/>
            </w:pPr>
            <w:r>
              <w:rPr>
                <w:sz w:val="18"/>
                <w:szCs w:val="18"/>
              </w:rPr>
              <w:t xml:space="preserve">3.34×</w:t>
            </w:r>
          </w:p>
        </w:tc>
      </w:tr>
      <w:tr>
        <w:tc>
          <w:tcPr>
            <w:tcW w:w="1400" w:type="dxa"/>
            <w:vAlign w:val="center"/>
          </w:tcPr>
          <w:p>
            <w:pPr>
              <w:spacing w:before="20" w:after="20"/>
              <w:jc w:val="left"/>
            </w:pPr>
            <w:r>
              <w:rPr>
                <w:sz w:val="18"/>
                <w:szCs w:val="18"/>
              </w:rPr>
              <w:t xml:space="preserve">Ciao</w:t>
            </w:r>
          </w:p>
        </w:tc>
        <w:tc>
          <w:tcPr>
            <w:tcW w:w="1200" w:type="dxa"/>
            <w:vAlign w:val="center"/>
          </w:tcPr>
          <w:p>
            <w:pPr>
              <w:spacing w:before="20" w:after="20"/>
              <w:jc w:val="right"/>
            </w:pPr>
            <w:r>
              <w:rPr>
                <w:sz w:val="18"/>
                <w:szCs w:val="18"/>
              </w:rPr>
              <w:t xml:space="preserve">2,215</w:t>
            </w:r>
          </w:p>
        </w:tc>
        <w:tc>
          <w:tcPr>
            <w:tcW w:w="1100" w:type="dxa"/>
            <w:vAlign w:val="center"/>
          </w:tcPr>
          <w:p>
            <w:pPr>
              <w:spacing w:before="20" w:after="20"/>
              <w:jc w:val="left"/>
            </w:pPr>
            <w:r>
              <w:rPr>
                <w:sz w:val="18"/>
                <w:szCs w:val="18"/>
              </w:rPr>
              <w:t xml:space="preserve">có hướng</w:t>
            </w:r>
          </w:p>
        </w:tc>
        <w:tc>
          <w:tcPr>
            <w:tcW w:w="1100" w:type="dxa"/>
            <w:vAlign w:val="center"/>
          </w:tcPr>
          <w:p>
            <w:pPr>
              <w:spacing w:before="20" w:after="20"/>
              <w:jc w:val="right"/>
            </w:pPr>
            <w:r>
              <w:rPr>
                <w:sz w:val="18"/>
                <w:szCs w:val="18"/>
              </w:rPr>
              <w:t xml:space="preserve">2.1</w:t>
            </w:r>
          </w:p>
        </w:tc>
        <w:tc>
          <w:tcPr>
            <w:tcW w:w="1900" w:type="dxa"/>
            <w:vAlign w:val="center"/>
          </w:tcPr>
          <w:p>
            <w:pPr>
              <w:spacing w:before="20" w:after="20"/>
              <w:jc w:val="right"/>
            </w:pPr>
            <w:r>
              <w:rPr>
                <w:sz w:val="18"/>
                <w:szCs w:val="18"/>
              </w:rPr>
              <w:t xml:space="preserve">-1.838%</w:t>
            </w:r>
          </w:p>
        </w:tc>
        <w:tc>
          <w:tcPr>
            <w:tcW w:w="1200" w:type="dxa"/>
            <w:vAlign w:val="center"/>
          </w:tcPr>
          <w:p>
            <w:pPr>
              <w:spacing w:before="20" w:after="20"/>
              <w:jc w:val="right"/>
            </w:pPr>
            <w:r>
              <w:rPr>
                <w:sz w:val="18"/>
                <w:szCs w:val="18"/>
              </w:rPr>
              <w:t xml:space="preserve">1.18 s</w:t>
            </w:r>
          </w:p>
        </w:tc>
        <w:tc>
          <w:tcPr>
            <w:tcW w:w="1200" w:type="dxa"/>
            <w:vAlign w:val="center"/>
          </w:tcPr>
          <w:p>
            <w:pPr>
              <w:spacing w:before="20" w:after="20"/>
              <w:jc w:val="right"/>
            </w:pPr>
            <w:r>
              <w:rPr>
                <w:sz w:val="18"/>
                <w:szCs w:val="18"/>
              </w:rPr>
              <w:t xml:space="preserve">2.81 s</w:t>
            </w:r>
          </w:p>
        </w:tc>
        <w:tc>
          <w:tcPr>
            <w:tcW w:w="1400" w:type="dxa"/>
            <w:vAlign w:val="center"/>
          </w:tcPr>
          <w:p>
            <w:pPr>
              <w:spacing w:before="20" w:after="20"/>
              <w:jc w:val="right"/>
            </w:pPr>
            <w:r>
              <w:rPr>
                <w:sz w:val="18"/>
                <w:szCs w:val="18"/>
              </w:rPr>
              <w:t xml:space="preserve">2.39×</w:t>
            </w:r>
          </w:p>
        </w:tc>
      </w:tr>
      <w:tr>
        <w:tc>
          <w:tcPr>
            <w:tcW w:w="1400" w:type="dxa"/>
            <w:vAlign w:val="center"/>
          </w:tcPr>
          <w:p>
            <w:pPr>
              <w:spacing w:before="20" w:after="20"/>
              <w:jc w:val="left"/>
            </w:pPr>
            <w:r>
              <w:rPr>
                <w:sz w:val="18"/>
                <w:szCs w:val="18"/>
              </w:rPr>
              <w:t xml:space="preserve">Last.fm</w:t>
            </w:r>
          </w:p>
        </w:tc>
        <w:tc>
          <w:tcPr>
            <w:tcW w:w="1200" w:type="dxa"/>
            <w:vAlign w:val="center"/>
          </w:tcPr>
          <w:p>
            <w:pPr>
              <w:spacing w:before="20" w:after="20"/>
              <w:jc w:val="right"/>
            </w:pPr>
            <w:r>
              <w:rPr>
                <w:sz w:val="18"/>
                <w:szCs w:val="18"/>
              </w:rPr>
              <w:t xml:space="preserve">1,892</w:t>
            </w:r>
          </w:p>
        </w:tc>
        <w:tc>
          <w:tcPr>
            <w:tcW w:w="1100" w:type="dxa"/>
            <w:vAlign w:val="center"/>
          </w:tcPr>
          <w:p>
            <w:pPr>
              <w:spacing w:before="20" w:after="20"/>
              <w:jc w:val="left"/>
            </w:pPr>
            <w:r>
              <w:rPr>
                <w:sz w:val="18"/>
                <w:szCs w:val="18"/>
              </w:rPr>
              <w:t xml:space="preserve">vô hướng</w:t>
            </w:r>
          </w:p>
        </w:tc>
        <w:tc>
          <w:tcPr>
            <w:tcW w:w="1100" w:type="dxa"/>
            <w:vAlign w:val="center"/>
          </w:tcPr>
          <w:p>
            <w:pPr>
              <w:spacing w:before="20" w:after="20"/>
              <w:jc w:val="right"/>
            </w:pPr>
            <w:r>
              <w:rPr>
                <w:sz w:val="18"/>
                <w:szCs w:val="18"/>
              </w:rPr>
              <w:t xml:space="preserve">1.1</w:t>
            </w:r>
          </w:p>
        </w:tc>
        <w:tc>
          <w:tcPr>
            <w:tcW w:w="1900" w:type="dxa"/>
            <w:vAlign w:val="center"/>
          </w:tcPr>
          <w:p>
            <w:pPr>
              <w:spacing w:before="20" w:after="20"/>
              <w:jc w:val="right"/>
            </w:pPr>
            <w:r>
              <w:rPr>
                <w:sz w:val="18"/>
                <w:szCs w:val="18"/>
              </w:rPr>
              <w:t xml:space="preserve">-2.166%</w:t>
            </w:r>
          </w:p>
        </w:tc>
        <w:tc>
          <w:tcPr>
            <w:tcW w:w="1200" w:type="dxa"/>
            <w:vAlign w:val="center"/>
          </w:tcPr>
          <w:p>
            <w:pPr>
              <w:spacing w:before="20" w:after="20"/>
              <w:jc w:val="right"/>
            </w:pPr>
            <w:r>
              <w:rPr>
                <w:sz w:val="18"/>
                <w:szCs w:val="18"/>
              </w:rPr>
              <w:t xml:space="preserve">0.43 s</w:t>
            </w:r>
          </w:p>
        </w:tc>
        <w:tc>
          <w:tcPr>
            <w:tcW w:w="1200" w:type="dxa"/>
            <w:vAlign w:val="center"/>
          </w:tcPr>
          <w:p>
            <w:pPr>
              <w:spacing w:before="20" w:after="20"/>
              <w:jc w:val="right"/>
            </w:pPr>
            <w:r>
              <w:rPr>
                <w:sz w:val="18"/>
                <w:szCs w:val="18"/>
              </w:rPr>
              <w:t xml:space="preserve">0.39 s</w:t>
            </w:r>
          </w:p>
        </w:tc>
        <w:tc>
          <w:tcPr>
            <w:tcW w:w="1400" w:type="dxa"/>
            <w:vAlign w:val="center"/>
          </w:tcPr>
          <w:p>
            <w:pPr>
              <w:spacing w:before="20" w:after="20"/>
              <w:jc w:val="right"/>
            </w:pPr>
            <w:r>
              <w:rPr>
                <w:sz w:val="18"/>
                <w:szCs w:val="18"/>
              </w:rPr>
              <w:t xml:space="preserve">0.92×</w:t>
            </w:r>
          </w:p>
        </w:tc>
      </w:tr>
      <w:tr>
        <w:tc>
          <w:tcPr>
            <w:tcW w:w="1400" w:type="dxa"/>
            <w:vAlign w:val="center"/>
          </w:tcPr>
          <w:p>
            <w:pPr>
              <w:spacing w:before="20" w:after="20"/>
              <w:jc w:val="left"/>
            </w:pPr>
            <w:r>
              <w:rPr>
                <w:sz w:val="18"/>
                <w:szCs w:val="18"/>
              </w:rPr>
              <w:t xml:space="preserve">Delicious</w:t>
            </w:r>
          </w:p>
        </w:tc>
        <w:tc>
          <w:tcPr>
            <w:tcW w:w="1200" w:type="dxa"/>
            <w:vAlign w:val="center"/>
          </w:tcPr>
          <w:p>
            <w:pPr>
              <w:spacing w:before="20" w:after="20"/>
              <w:jc w:val="right"/>
            </w:pPr>
            <w:r>
              <w:rPr>
                <w:sz w:val="18"/>
                <w:szCs w:val="18"/>
              </w:rPr>
              <w:t xml:space="preserve">1,861</w:t>
            </w:r>
          </w:p>
        </w:tc>
        <w:tc>
          <w:tcPr>
            <w:tcW w:w="1100" w:type="dxa"/>
            <w:vAlign w:val="center"/>
          </w:tcPr>
          <w:p>
            <w:pPr>
              <w:spacing w:before="20" w:after="20"/>
              <w:jc w:val="left"/>
            </w:pPr>
            <w:r>
              <w:rPr>
                <w:sz w:val="18"/>
                <w:szCs w:val="18"/>
              </w:rPr>
              <w:t xml:space="preserve">vô hướng</w:t>
            </w:r>
          </w:p>
        </w:tc>
        <w:tc>
          <w:tcPr>
            <w:tcW w:w="1100" w:type="dxa"/>
            <w:vAlign w:val="center"/>
          </w:tcPr>
          <w:p>
            <w:pPr>
              <w:spacing w:before="20" w:after="20"/>
              <w:jc w:val="right"/>
            </w:pPr>
            <w:r>
              <w:rPr>
                <w:sz w:val="18"/>
                <w:szCs w:val="18"/>
              </w:rPr>
              <w:t xml:space="preserve">1.0</w:t>
            </w:r>
          </w:p>
        </w:tc>
        <w:tc>
          <w:tcPr>
            <w:tcW w:w="1900" w:type="dxa"/>
            <w:vAlign w:val="center"/>
          </w:tcPr>
          <w:p>
            <w:pPr>
              <w:spacing w:before="20" w:after="20"/>
              <w:jc w:val="right"/>
            </w:pPr>
            <w:r>
              <w:rPr>
                <w:sz w:val="18"/>
                <w:szCs w:val="18"/>
              </w:rPr>
              <w:t xml:space="preserve">+0.000%</w:t>
            </w:r>
          </w:p>
        </w:tc>
        <w:tc>
          <w:tcPr>
            <w:tcW w:w="1200" w:type="dxa"/>
            <w:vAlign w:val="center"/>
          </w:tcPr>
          <w:p>
            <w:pPr>
              <w:spacing w:before="20" w:after="20"/>
              <w:jc w:val="right"/>
            </w:pPr>
            <w:r>
              <w:rPr>
                <w:sz w:val="18"/>
                <w:szCs w:val="18"/>
              </w:rPr>
              <w:t xml:space="preserve">0.05 s</w:t>
            </w:r>
          </w:p>
        </w:tc>
        <w:tc>
          <w:tcPr>
            <w:tcW w:w="1200" w:type="dxa"/>
            <w:vAlign w:val="center"/>
          </w:tcPr>
          <w:p>
            <w:pPr>
              <w:spacing w:before="20" w:after="20"/>
              <w:jc w:val="right"/>
            </w:pPr>
            <w:r>
              <w:rPr>
                <w:sz w:val="18"/>
                <w:szCs w:val="18"/>
              </w:rPr>
              <w:t xml:space="preserve">0.08 s</w:t>
            </w:r>
          </w:p>
        </w:tc>
        <w:tc>
          <w:tcPr>
            <w:tcW w:w="1400" w:type="dxa"/>
            <w:vAlign w:val="center"/>
          </w:tcPr>
          <w:p>
            <w:pPr>
              <w:spacing w:before="20" w:after="20"/>
              <w:jc w:val="right"/>
            </w:pPr>
            <w:r>
              <w:rPr>
                <w:sz w:val="18"/>
                <w:szCs w:val="18"/>
              </w:rPr>
              <w:t xml:space="preserve">1.50×</w:t>
            </w:r>
          </w:p>
        </w:tc>
      </w:tr>
    </w:tbl>
    <w:p>
      <w:pPr>
        <w:spacing w:before="0" w:after="160"/>
      </w:pPr>
    </w:p>
    <w:p>
      <w:pPr>
        <w:spacing w:before="0" w:after="200"/>
      </w:pPr>
      <w:r>
        <w:rPr>
          <w:i/>
          <w:color w:val="5A6673"/>
          <w:sz w:val="18"/>
          <w:szCs w:val="18"/>
        </w:rPr>
        <w:t xml:space="preserve">“Tỉ lệ cây” là kích thước trung bình của cây ảnh hưởng dựng trên đồ thị đầy đủ chia cho kích thước dựng trên đồ thị con của một cộng đồng; nó đo mức độ mà việc chia cộng đồng thực sự thu hẹp bài toán. Cột cuối là tỉ số thời gian: lớn hơn 1 nghĩa là CTIM-G chậm hơn. (*) Yelp được chạy trên máy khác, TRƯỚC khi khoản trừ Eq (12) ở Mục 5.3 tồn tại, nên cột CTIM của nó vẫn mang chi phí dựng lại; tỉ số thật của Yelp cao hơn con số in ở đây. Cần chạy lại để lấy số đúng.</w:t>
      </w:r>
    </w:p>
    <w:p>
      <w:pPr>
        <w:pStyle w:val="Heading1"/>
        <w:keepNext/>
        <w:spacing w:before="200" w:after="140"/>
      </w:pPr>
      <w:r>
        <w:rPr>
          <w:b/>
        </w:rPr>
        <w:t xml:space="preserve">4. Độ phức tạp</w:t>
      </w:r>
    </w:p>
    <w:p>
      <w:pPr>
        <w:spacing w:before="0" w:after="120"/>
      </w:pPr>
      <w:r>
        <w:rPr>
          <w:b/>
        </w:rPr>
        <w:t xml:space="preserve">CTIM</w:t>
      </w:r>
    </w:p>
    <w:p>
      <w:pPr>
        <w:ind w:left="280"/>
        <w:spacing w:before="0" w:after="0"/>
      </w:pPr>
      <w:r>
        <w:rPr>
          <w:rFonts w:ascii="Consolas" w:hAnsi="Consolas"/>
          <w:sz w:val="16"/>
          <w:szCs w:val="16"/>
        </w:rPr>
        <w:t xml:space="preserve">O(nC)                          phat hien cong dong</w:t>
      </w:r>
    </w:p>
    <w:p>
      <w:pPr>
        <w:ind w:left="280"/>
        <w:spacing w:before="0" w:after="0"/>
      </w:pPr>
      <w:r>
        <w:rPr>
          <w:rFonts w:ascii="Consolas" w:hAnsi="Consolas"/>
          <w:sz w:val="16"/>
          <w:szCs w:val="16"/>
        </w:rPr>
        <w:t xml:space="preserve">  +  sum_c O(n_c · t_c log t_c)  dung cay tren do thi con cam sinh</w:t>
      </w:r>
    </w:p>
    <w:p>
      <w:pPr>
        <w:ind w:left="280"/>
        <w:spacing w:before="0" w:after="0"/>
      </w:pPr>
      <w:r>
        <w:rPr>
          <w:rFonts w:ascii="Consolas" w:hAnsi="Consolas"/>
          <w:sz w:val="16"/>
          <w:szCs w:val="16"/>
        </w:rPr>
        <w:t xml:space="preserve">  +  O(CK)                       o quy hoach dong</w:t>
      </w:r>
    </w:p>
    <w:p>
      <w:pPr>
        <w:spacing w:before="0" w:after="120"/>
      </w:pPr>
      <w:r>
        <w:t xml:space="preserve">n cây ảnh hưởng, mỗi cây dựng trên đồ thị con của một cộng đồng, nên kích thước trung bình t_c nhỏ. Đổi lại, mọi cạnh bắc cầu giữa các cộng đồng bị loại khỏi tầm nhìn.</w:t>
      </w:r>
    </w:p>
    <w:p>
      <w:pPr>
        <w:spacing w:before="0" w:after="120"/>
      </w:pPr>
      <w:r>
        <w:rPr>
          <w:b/>
        </w:rPr>
        <w:t xml:space="preserve">CTIM-G</w:t>
      </w:r>
    </w:p>
    <w:p>
      <w:pPr>
        <w:ind w:left="280"/>
        <w:spacing w:before="0" w:after="0"/>
      </w:pPr>
      <w:r>
        <w:rPr>
          <w:rFonts w:ascii="Consolas" w:hAnsi="Consolas"/>
          <w:sz w:val="16"/>
          <w:szCs w:val="16"/>
        </w:rPr>
        <w:t xml:space="preserve">O(n · t log t)                 dung cay tren do thi DAY DU</w:t>
      </w:r>
    </w:p>
    <w:p>
      <w:pPr>
        <w:ind w:left="280"/>
        <w:spacing w:before="0" w:after="0"/>
      </w:pPr>
      <w:r>
        <w:rPr>
          <w:rFonts w:ascii="Consolas" w:hAnsi="Consolas"/>
          <w:sz w:val="16"/>
          <w:szCs w:val="16"/>
        </w:rPr>
        <w:t xml:space="preserve">  +  sum_c O(n_c · t log t)      duong cong loi ich tung cong dong</w:t>
      </w:r>
    </w:p>
    <w:p>
      <w:pPr>
        <w:ind w:left="280"/>
        <w:spacing w:before="0" w:after="0"/>
      </w:pPr>
      <w:r>
        <w:rPr>
          <w:rFonts w:ascii="Consolas" w:hAnsi="Consolas"/>
          <w:sz w:val="16"/>
          <w:szCs w:val="16"/>
        </w:rPr>
        <w:t xml:space="preserve">  +  O(C·K²)                     quy hoach dong</w:t>
      </w:r>
    </w:p>
    <w:p>
      <w:pPr>
        <w:ind w:left="280"/>
        <w:spacing w:before="0" w:after="0"/>
      </w:pPr>
      <w:r>
        <w:rPr>
          <w:rFonts w:ascii="Consolas" w:hAnsi="Consolas"/>
          <w:sz w:val="16"/>
          <w:szCs w:val="16"/>
        </w:rPr>
        <w:t xml:space="preserve">  +  O(K · t²)                   hien thuc hoa tap hat giong</w:t>
      </w:r>
    </w:p>
    <w:p>
      <w:pPr>
        <w:spacing w:before="0" w:after="120"/>
      </w:pPr>
      <w:r>
        <w:t xml:space="preserve">Cùng n cây, nhưng trên đồ thị đầy đủ nên t là kích thước trung bình toàn cục. Toàn bộ khoảng cách chi phí giữa hai phương pháp nằm ở tỉ số t / t_c — chính là cột “tỉ lệ cây” ở bảng trên.</w:t>
      </w:r>
    </w:p>
    <w:p>
      <w:pPr>
        <w:spacing w:before="0" w:after="120"/>
      </w:pPr>
      <w:r>
        <w:rPr>
          <w:b/>
        </w:rPr>
        <w:t xml:space="preserve">Đo được:</w:t>
      </w:r>
      <w:r>
        <w:t xml:space="preserve"> bước quy hoạch động — phần đóng góp thuật toán thực sự — tốn 0.00–0.01 giây trên mọi tập dữ liệu. Khoảng 70% thời gian của CTIM-G nằm ở việc dựng đường cong lợi ích. Đó là pha duy nhất đáng tối ưu.</w:t>
      </w:r>
    </w:p>
    <w:p>
      <w:pPr>
        <w:ind w:left="280"/>
        <w:spacing w:before="0" w:after="80"/>
      </w:pPr>
      <w:r>
        <w:t xml:space="preserve">•  </w:t>
      </w:r>
      <w:r>
        <w:t xml:space="preserve">CTIM không có số đếm nguyên thủy vì nó tự dựng đối tượng MIA bên trong, trình điều khiển không đọc được bộ đếm. Mọi tỉ lệ CTIM-G / CTIM trong báo cáo là số đồng hồ.</w:t>
      </w:r>
    </w:p>
    <w:p>
      <w:pPr>
        <w:ind w:left="280"/>
        <w:spacing w:before="0" w:after="80"/>
      </w:pPr>
      <w:r>
        <w:t xml:space="preserve">•  </w:t>
      </w:r>
      <w:r>
        <w:t xml:space="preserve">Số cây dựng không phải thước chi phí đáng tin: đo riêng, CTIM-G dựng nhiều hơn tham lam toàn cục khoảng 17% số cây, kích thước lớn hơn, nhưng vẫn chạy nhanh hơn 4.8 lần.</w:t>
      </w:r>
    </w:p>
    <w:p>
      <w:pPr>
        <w:pStyle w:val="Heading1"/>
        <w:keepNext/>
        <w:spacing w:before="200" w:after="140"/>
      </w:pPr>
      <w:r>
        <w:rPr>
          <w:b/>
        </w:rPr>
        <w:t xml:space="preserve">5. Kết luận: tập nhỏ và tập lớn cho kết quả khác nhau</w:t>
      </w:r>
    </w:p>
    <w:p>
      <w:pPr>
        <w:pStyle w:val="Heading2"/>
        <w:keepNext/>
        <w:spacing w:before="280" w:after="140"/>
      </w:pPr>
      <w:r>
        <w:rPr>
          <w:b/>
        </w:rPr>
        <w:t xml:space="preserve">5.1. Quy luật</w:t>
      </w:r>
    </w:p>
    <w:p>
      <w:pPr>
        <w:spacing w:before="0" w:after="120"/>
      </w:pPr>
      <w:r>
        <w:t xml:space="preserve">Sắp sáu tập theo tỉ lệ cây — mức độ mà việc chia cộng đồng thực sự thu hẹp bài toán — thì kết quả tách thành hai nhóm rõ rệt.</w:t>
      </w:r>
    </w:p>
    <w:tbl>
      <w:tblPr>
        <w:tblW w:w="0" w:type="auto"/>
        <w:tblBorders>
          <w:top w:val="single" w:sz="4" w:color="9BA7B4"/>
          <w:left w:val="single" w:sz="4" w:color="9BA7B4"/>
          <w:bottom w:val="single" w:sz="4" w:color="9BA7B4"/>
          <w:right w:val="single" w:sz="4" w:color="9BA7B4"/>
          <w:insideH w:val="single" w:sz="4" w:color="C9D2DC"/>
          <w:insideV w:val="single" w:sz="4" w:color="C9D2DC"/>
        </w:tblBorders>
        <w:tblLayout w:type="fixed"/>
        <w:tblCellMar>
          <w:left w:w="80" w:type="dxa"/>
          <w:right w:w="80" w:type="dxa"/>
        </w:tblCellMar>
      </w:tblPr>
      <w:tblGrid>
        <w:gridCol w:w="2100"/>
        <w:gridCol w:w="1200"/>
        <w:gridCol w:w="2400"/>
        <w:gridCol w:w="2100"/>
        <w:gridCol w:w="2600"/>
      </w:tblGrid>
      <w:tr>
        <w:trPr>
          <w:tblHeader/>
        </w:trPr>
        <w:tc>
          <w:tcPr>
            <w:tcW w:w="2100" w:type="dxa"/>
            <w:shd w:val="clear" w:color="auto" w:fill="E8EEF7"/>
            <w:vAlign w:val="center"/>
          </w:tcPr>
          <w:p>
            <w:pPr>
              <w:spacing w:before="20" w:after="20"/>
              <w:jc w:val="left"/>
            </w:pPr>
            <w:r>
              <w:rPr>
                <w:b/>
                <w:sz w:val="18"/>
                <w:szCs w:val="18"/>
              </w:rPr>
              <w:t xml:space="preserve">Nhóm</w:t>
            </w:r>
          </w:p>
        </w:tc>
        <w:tc>
          <w:tcPr>
            <w:tcW w:w="1200" w:type="dxa"/>
            <w:shd w:val="clear" w:color="auto" w:fill="E8EEF7"/>
            <w:vAlign w:val="center"/>
          </w:tcPr>
          <w:p>
            <w:pPr>
              <w:spacing w:before="20" w:after="20"/>
              <w:jc w:val="right"/>
            </w:pPr>
            <w:r>
              <w:rPr>
                <w:b/>
                <w:sz w:val="18"/>
                <w:szCs w:val="18"/>
              </w:rPr>
              <w:t xml:space="preserve">Tỉ lệ cây</w:t>
            </w:r>
          </w:p>
        </w:tc>
        <w:tc>
          <w:tcPr>
            <w:tcW w:w="2400" w:type="dxa"/>
            <w:shd w:val="clear" w:color="auto" w:fill="E8EEF7"/>
            <w:vAlign w:val="center"/>
          </w:tcPr>
          <w:p>
            <w:pPr>
              <w:spacing w:before="20" w:after="20"/>
              <w:jc w:val="left"/>
            </w:pPr>
            <w:r>
              <w:rPr>
                <w:b/>
                <w:sz w:val="18"/>
                <w:szCs w:val="18"/>
              </w:rPr>
              <w:t xml:space="preserve">Tập dữ liệu</w:t>
            </w:r>
          </w:p>
        </w:tc>
        <w:tc>
          <w:tcPr>
            <w:tcW w:w="2100" w:type="dxa"/>
            <w:shd w:val="clear" w:color="auto" w:fill="E8EEF7"/>
            <w:vAlign w:val="center"/>
          </w:tcPr>
          <w:p>
            <w:pPr>
              <w:spacing w:before="20" w:after="20"/>
              <w:jc w:val="right"/>
            </w:pPr>
            <w:r>
              <w:rPr>
                <w:b/>
                <w:sz w:val="18"/>
                <w:szCs w:val="18"/>
              </w:rPr>
              <w:t xml:space="preserve">Khoảng cách CTIM-G</w:t>
            </w:r>
          </w:p>
        </w:tc>
        <w:tc>
          <w:tcPr>
            <w:tcW w:w="2600" w:type="dxa"/>
            <w:shd w:val="clear" w:color="auto" w:fill="E8EEF7"/>
            <w:vAlign w:val="center"/>
          </w:tcPr>
          <w:p>
            <w:pPr>
              <w:spacing w:before="20" w:after="20"/>
              <w:jc w:val="left"/>
            </w:pPr>
            <w:r>
              <w:rPr>
                <w:b/>
                <w:sz w:val="18"/>
                <w:szCs w:val="18"/>
              </w:rPr>
              <w:t xml:space="preserve">Kết luận</w:t>
            </w:r>
          </w:p>
        </w:tc>
      </w:tr>
      <w:tr>
        <w:tc>
          <w:tcPr>
            <w:tcW w:w="2100" w:type="dxa"/>
            <w:vAlign w:val="center"/>
          </w:tcPr>
          <w:p>
            <w:pPr>
              <w:spacing w:before="20" w:after="20"/>
              <w:jc w:val="left"/>
            </w:pPr>
            <w:r>
              <w:rPr>
                <w:sz w:val="18"/>
                <w:szCs w:val="18"/>
              </w:rPr>
              <w:t xml:space="preserve">Cộng đồng cắt sâu</w:t>
            </w:r>
          </w:p>
        </w:tc>
        <w:tc>
          <w:tcPr>
            <w:tcW w:w="1200" w:type="dxa"/>
            <w:vAlign w:val="center"/>
          </w:tcPr>
          <w:p>
            <w:pPr>
              <w:spacing w:before="20" w:after="20"/>
              <w:jc w:val="right"/>
            </w:pPr>
            <w:r>
              <w:rPr>
                <w:sz w:val="18"/>
                <w:szCs w:val="18"/>
              </w:rPr>
              <w:t xml:space="preserve">≥ 4</w:t>
            </w:r>
          </w:p>
        </w:tc>
        <w:tc>
          <w:tcPr>
            <w:tcW w:w="2400" w:type="dxa"/>
            <w:vAlign w:val="center"/>
          </w:tcPr>
          <w:p>
            <w:pPr>
              <w:spacing w:before="20" w:after="20"/>
              <w:jc w:val="left"/>
            </w:pPr>
            <w:r>
              <w:rPr>
                <w:sz w:val="18"/>
                <w:szCs w:val="18"/>
              </w:rPr>
              <w:t xml:space="preserve">Yelp, Epinions</w:t>
            </w:r>
          </w:p>
        </w:tc>
        <w:tc>
          <w:tcPr>
            <w:tcW w:w="2100" w:type="dxa"/>
            <w:vAlign w:val="center"/>
          </w:tcPr>
          <w:p>
            <w:pPr>
              <w:spacing w:before="20" w:after="20"/>
              <w:jc w:val="right"/>
            </w:pPr>
            <w:r>
              <w:rPr>
                <w:sz w:val="18"/>
                <w:szCs w:val="18"/>
              </w:rPr>
              <w:t xml:space="preserve">+6.8% … +8.4%</w:t>
            </w:r>
          </w:p>
        </w:tc>
        <w:tc>
          <w:tcPr>
            <w:tcW w:w="2600" w:type="dxa"/>
            <w:vAlign w:val="center"/>
          </w:tcPr>
          <w:p>
            <w:pPr>
              <w:spacing w:before="20" w:after="20"/>
              <w:jc w:val="left"/>
            </w:pPr>
            <w:r>
              <w:rPr>
                <w:sz w:val="18"/>
                <w:szCs w:val="18"/>
              </w:rPr>
              <w:t xml:space="preserve">đáng đổi thời gian lấy chất lượng</w:t>
            </w:r>
          </w:p>
        </w:tc>
      </w:tr>
      <w:tr>
        <w:tc>
          <w:tcPr>
            <w:tcW w:w="2100" w:type="dxa"/>
            <w:vAlign w:val="center"/>
          </w:tcPr>
          <w:p>
            <w:pPr>
              <w:spacing w:before="20" w:after="20"/>
              <w:jc w:val="left"/>
            </w:pPr>
            <w:r>
              <w:rPr>
                <w:sz w:val="18"/>
                <w:szCs w:val="18"/>
              </w:rPr>
              <w:t xml:space="preserve">Cộng đồng cắt nông</w:t>
            </w:r>
          </w:p>
        </w:tc>
        <w:tc>
          <w:tcPr>
            <w:tcW w:w="1200" w:type="dxa"/>
            <w:vAlign w:val="center"/>
          </w:tcPr>
          <w:p>
            <w:pPr>
              <w:spacing w:before="20" w:after="20"/>
              <w:jc w:val="right"/>
            </w:pPr>
            <w:r>
              <w:rPr>
                <w:sz w:val="18"/>
                <w:szCs w:val="18"/>
              </w:rPr>
              <w:t xml:space="preserve">≤ 2.1</w:t>
            </w:r>
          </w:p>
        </w:tc>
        <w:tc>
          <w:tcPr>
            <w:tcW w:w="2400" w:type="dxa"/>
            <w:vAlign w:val="center"/>
          </w:tcPr>
          <w:p>
            <w:pPr>
              <w:spacing w:before="20" w:after="20"/>
              <w:jc w:val="left"/>
            </w:pPr>
            <w:r>
              <w:rPr>
                <w:sz w:val="18"/>
                <w:szCs w:val="18"/>
              </w:rPr>
              <w:t xml:space="preserve">Ciao, Digg, Last.fm, Delicious</w:t>
            </w:r>
          </w:p>
        </w:tc>
        <w:tc>
          <w:tcPr>
            <w:tcW w:w="2100" w:type="dxa"/>
            <w:vAlign w:val="center"/>
          </w:tcPr>
          <w:p>
            <w:pPr>
              <w:spacing w:before="20" w:after="20"/>
              <w:jc w:val="right"/>
            </w:pPr>
            <w:r>
              <w:rPr>
                <w:sz w:val="18"/>
                <w:szCs w:val="18"/>
              </w:rPr>
              <w:t xml:space="preserve">−2.2% … +0.3%</w:t>
            </w:r>
          </w:p>
        </w:tc>
        <w:tc>
          <w:tcPr>
            <w:tcW w:w="2600" w:type="dxa"/>
            <w:vAlign w:val="center"/>
          </w:tcPr>
          <w:p>
            <w:pPr>
              <w:spacing w:before="20" w:after="20"/>
              <w:jc w:val="left"/>
            </w:pPr>
            <w:r>
              <w:rPr>
                <w:sz w:val="18"/>
                <w:szCs w:val="18"/>
              </w:rPr>
              <w:t xml:space="preserve">không thắng, và cũng không nhanh hơn</w:t>
            </w:r>
          </w:p>
        </w:tc>
      </w:tr>
    </w:tbl>
    <w:p>
      <w:pPr>
        <w:spacing w:before="0" w:after="160"/>
      </w:pPr>
    </w:p>
    <w:p>
      <w:pPr>
        <w:spacing w:before="0" w:after="200"/>
      </w:pPr>
      <w:r>
        <w:rPr>
          <w:i/>
          <w:color w:val="5A6673"/>
          <w:sz w:val="18"/>
          <w:szCs w:val="18"/>
        </w:rPr>
        <w:t xml:space="preserve">Tỉ lệ cây dự báo được khoảng cách chất lượng. Nó KHÔNG dự báo được tỉ số thời gian: sau khi sửa lỗi đo ở Mục 5.3, CTIM-G chậm hơn hoặc ngang CTIM trên gần như mọi tập, kể cả tập nhỏ.</w:t>
      </w:r>
    </w:p>
    <w:p>
      <w:pPr>
        <w:pStyle w:val="Heading2"/>
        <w:keepNext/>
        <w:spacing w:before="280" w:after="140"/>
      </w:pPr>
      <w:r>
        <w:rPr>
          <w:b/>
        </w:rPr>
        <w:t xml:space="preserve">5.2. Tập lớn</w:t>
      </w:r>
    </w:p>
    <w:p>
      <w:pPr>
        <w:spacing w:before="0" w:after="120"/>
      </w:pPr>
      <w:r>
        <w:t xml:space="preserve">Trên Yelp (366,427 người dùng) và Epinions (18,059), đồ thị đủ lớn để một cộng đồng chỉ chứa một phần nhỏ đồ thị. Cây ảnh hưởng dựng trên đồ thị con vì thế nhỏ hơn hẳn cây dựng trên đồ thị đầy đủ — 7.7 lần ở Yelp, 4.1 lần ở Epinions. Đó chính là lượng thông tin CTIM vứt đi khi cắt theo cộng đồng, và cũng chính là phần CTIM-G thu lại: nó thắng +8.37% và +6.78%.</w:t>
      </w:r>
    </w:p>
    <w:p>
      <w:pPr>
        <w:spacing w:before="0" w:after="120"/>
      </w:pPr>
      <w:r>
        <w:t xml:space="preserve">Cái giá là thời gian. CTIM-G chậm hơn 11.02 lần trên Yelp và 2.45 lần trên Epinions, vì mỗi cây bây giờ dựng trên toàn đồ thị.</w:t>
      </w:r>
    </w:p>
    <w:p>
      <w:pPr>
        <w:pStyle w:val="Heading2"/>
        <w:keepNext/>
        <w:spacing w:before="280" w:after="140"/>
      </w:pPr>
      <w:r>
        <w:rPr>
          <w:b/>
        </w:rPr>
        <w:t xml:space="preserve">5.3. Tập nhỏ</w:t>
      </w:r>
    </w:p>
    <w:p>
      <w:pPr>
        <w:spacing w:before="0" w:after="120"/>
      </w:pPr>
      <w:r>
        <w:t xml:space="preserve">Trên Last.fm (1,892) và Delicious (1,861), số cộng đồng C = 100 chia cho chưa đầy hai nghìn người dùng, tức mỗi cộng đồng chỉ khoảng 19 người. Đồ thị con lúc này gần bằng đồ thị đầy đủ — tỉ lệ cây 1.1 và 1.0. Không còn gì để CTIM-G thu lại, nên nó không thắng: −2.17% và 0.00%.</w:t>
      </w:r>
    </w:p>
    <w:p>
      <w:pPr>
        <w:spacing w:before="0" w:after="120"/>
      </w:pPr>
      <w:r>
        <w:t xml:space="preserve">Và ở đây CTIM-G cũng không nhanh hơn. Nó chạy chậm hơn hoặc ngang CTIM trên gần như mọi tập; chỉ trên Last.fm nó nhỉnh hơn một chút, trong phạm vi mà chênh lệch đó không đáng để chọn thuật toán.</w:t>
      </w:r>
    </w:p>
    <w:p>
      <w:pPr>
        <w:spacing w:before="0" w:after="120"/>
      </w:pPr>
      <w:r>
        <w:rPr>
          <w:b/>
        </w:rPr>
        <w:t xml:space="preserve">Cảnh báo về một phiên bản trước của báo cáo này.</w:t>
      </w:r>
      <w:r>
        <w:t xml:space="preserve"> Bản trước khẳng định CTIM-G nhanh hơn CTIM 2.05 lần trên Last.fm và 4.25 lần trên Delicious, và rút ra kết luận “trên tập nhỏ chiều tốc độ đảo ngược”. Khẳng định đó </w:t>
      </w:r>
      <w:r>
        <w:rPr>
          <w:b/>
        </w:rPr>
        <w:t xml:space="preserve">sai</w:t>
      </w:r>
      <w:r>
        <w:t xml:space="preserve">, do một lỗi đo đã được tìm ra và sửa: hàm chọn hạt giống của CTIM không nhận tham số pp nên tự dựng lại Eq (12) bên trong, mà hàm dựng trọng số không lưu đệm; CTIM-G thì được truyền pp dựng sẵn. Đo được, 41–47% thời gian “chọn” của CTIM thực chất là dựng lại Eq (12). Mọi con số thời gian trong báo cáo này đã trừ khoản đó ra và là kết quả đo lại.</w:t>
      </w:r>
    </w:p>
    <w:p>
      <w:pPr>
        <w:pStyle w:val="Heading2"/>
        <w:keepNext/>
        <w:spacing w:before="280" w:after="140"/>
      </w:pPr>
      <w:r>
        <w:rPr>
          <w:b/>
        </w:rPr>
        <w:t xml:space="preserve">5.4. Hai trường hợp cần nói riêng</w:t>
      </w:r>
    </w:p>
    <w:p>
      <w:pPr>
        <w:spacing w:before="0" w:after="120"/>
      </w:pPr>
      <w:r>
        <w:rPr>
          <w:b/>
        </w:rPr>
        <w:t xml:space="preserve">Delicious — phép đo vô nghĩa.</w:t>
      </w:r>
      <w:r>
        <w:t xml:space="preserve"> Chỉ 0.52% số cạnh sống ở h = 0.1, nên cây ảnh hưởng trung bình gần như chỉ gồm chính nút gốc. Hai tập hạt giống khác nhau 15/20 mà cho điểm giống hệt đến bốn chữ số thập phân. Đó là dấu hiệu hàm mục tiêu rỗng, không phải hai phương pháp ngang tài. Không nên trích dẫn dòng Delicious như một kết quả so sánh.</w:t>
      </w:r>
    </w:p>
    <w:p>
      <w:pPr>
        <w:spacing w:before="0" w:after="120"/>
      </w:pPr>
      <w:r>
        <w:rPr>
          <w:b/>
        </w:rPr>
        <w:t xml:space="preserve">Digg — lệch quy luật.</w:t>
      </w:r>
      <w:r>
        <w:t xml:space="preserve"> Tỉ lệ cây chỉ 1.2 nhưng CTIM-G vẫn nhỉnh +0.33% và chậm hơn 2.78 lần. Nó nằm giữa hai nhóm và không củng cố cũng không bác bỏ quy luật trên.</w:t>
      </w:r>
    </w:p>
    <w:p>
      <w:pPr>
        <w:pStyle w:val="Heading2"/>
        <w:keepNext/>
        <w:spacing w:before="280" w:after="140"/>
      </w:pPr>
      <w:r>
        <w:rPr>
          <w:b/>
        </w:rPr>
        <w:t xml:space="preserve">5.5. Khuyến nghị</w:t>
      </w:r>
    </w:p>
    <w:p>
      <w:pPr>
        <w:ind w:left="280"/>
        <w:spacing w:before="0" w:after="80"/>
      </w:pPr>
      <w:r>
        <w:t xml:space="preserve">•  </w:t>
      </w:r>
      <w:r>
        <w:t xml:space="preserve">Cộng đồng cắt sâu (tỉ lệ cây ≥ 4): dùng </w:t>
      </w:r>
      <w:r>
        <w:rPr>
          <w:b/>
        </w:rPr>
        <w:t xml:space="preserve">CTIM-G</w:t>
      </w:r>
      <w:r>
        <w:t xml:space="preserve">. Đây là trường hợp DUY NHẤT nó đáng giá — đổi thời gian lấy chất lượng, và phần chất lượng thu được là thật.</w:t>
      </w:r>
    </w:p>
    <w:p>
      <w:pPr>
        <w:ind w:left="280"/>
        <w:spacing w:before="0" w:after="80"/>
      </w:pPr>
      <w:r>
        <w:t xml:space="preserve">•  </w:t>
      </w:r>
      <w:r>
        <w:t xml:space="preserve">Cộng đồng cắt nông (tỉ lệ cây ≤ 2.1): dùng </w:t>
      </w:r>
      <w:r>
        <w:rPr>
          <w:b/>
        </w:rPr>
        <w:t xml:space="preserve">CTIM</w:t>
      </w:r>
      <w:r>
        <w:t xml:space="preserve">. CTIM-G không chính xác hơn, mà cũng không nhanh hơn. Sau khi sửa lỗi đo ở Mục 5.3 thì lợi thế tốc độ được cho là có ở tập nhỏ đã biến mất.</w:t>
      </w:r>
    </w:p>
    <w:p>
      <w:pPr>
        <w:ind w:left="280"/>
        <w:spacing w:before="0" w:after="80"/>
      </w:pPr>
      <w:r>
        <w:t xml:space="preserve">•  </w:t>
      </w:r>
      <w:r>
        <w:t xml:space="preserve">Trước khi chọn, đo tỉ lệ cây trên chính dữ liệu của mình. Nó dự đoán được cả khoảng cách chất lượng lẫn tỉ lệ tốc độ, và rẻ hơn nhiều so với chạy cả hai phương pháp.</w:t>
      </w:r>
    </w:p>
    <w:p>
      <w:pPr>
        <w:ind w:left="280"/>
        <w:spacing w:before="0" w:after="80"/>
      </w:pPr>
      <w:r>
        <w:t xml:space="preserve">•  </w:t>
      </w:r>
      <w:r>
        <w:t xml:space="preserve">Kiểm tỉ lệ cạnh sống ở ngưỡng đang dùng trước khi tin bất kỳ con số nào. Dưới khoảng 1% thì hàm mục tiêu rỗng và mọi so sánh đều vô nghĩa, như trường hợp Delicious.</w:t>
      </w:r>
    </w:p>
    <w:p>
      <w:pPr>
        <w:pStyle w:val="Heading1"/>
        <w:keepNext/>
        <w:spacing w:before="200" w:after="140"/>
      </w:pPr>
      <w:r>
        <w:rPr>
          <w:b/>
        </w:rPr>
        <w:t xml:space="preserve">6. Phạm vi của báo cáo</w:t>
      </w:r>
    </w:p>
    <w:p>
      <w:pPr>
        <w:spacing w:before="0" w:after="120"/>
      </w:pPr>
      <w:r>
        <w:t xml:space="preserve">Mọi con số ở đây chấm bằng Eq (18) ở ngưỡng h = 0.1, đúng giao thức bài báo: một ngưỡng duy nhất cho cả việc chọn hạt giống lẫn việc chấm điểm. Giao thức đó hợp lệ với tập baseline của bài báo vì không phương pháp nào trong đó tối ưu trực tiếp Eq (18). CTIM-G thì có — nó chạy tham lam thẳng trên chính hàm này — nên khoảng cách CTIM-G báo cáo ở đây là cận trên của khoảng cách thật.</w:t>
      </w:r>
    </w:p>
    <w:p>
      <w:pPr>
        <w:spacing w:before="0" w:after="120"/>
      </w:pPr>
      <w:r>
        <w:t xml:space="preserve">Khoảng cách giữa các sản phẩm trong cùng một tập gần như bằng không (độ lệch chuẩn 0.00–0.32 điểm phần trăm). Đó là tính tái lập, không phải tính bền: các sản phẩm trong một tập sinh ra gần như cùng một đồ thị lan truyền, nên ba sản phẩm không phải ba phép thử độc lập.</w:t>
      </w:r>
    </w:p>
    <w:sectPr>
      <w:pgSz w:w="11906" w:h="16838"/>
      <w:pgMar w:top="1134" w:right="1021" w:bottom="1134" w:left="1021" w:header="708" w:footer="708" w:gutter="0"/>
    </w:sectPr>
  </w:body>
</w:document>
</file>

<file path=word/settings.xml><?xml version="1.0" encoding="utf-8"?>
<w:settings xmlns:w="http://schemas.openxmlformats.org/wordprocessingml/2006/main" xmlns:m="http://schemas.openxmlformats.org/officeDocument/2006/math">
  <m:mathPr>
    <m:defJc m:val="left"/>
  </m:mathPr>
</w:settings>
</file>

<file path=word/styles.xml><?xml version="1.0" encoding="utf-8"?>
<w:styles xmlns:w="http://schemas.openxmlformats.org/wordprocessingml/2006/main">
  <w:docDefaults>
    <w:rPrDefault>
      <w:rPr>
        <w:rFonts w:ascii="Calibri" w:hAnsi="Calibri" w:cs="Calibri"/>
        <w:sz w:val="21"/>
        <w:szCs w:val="21"/>
        <w:lang w:val="vi-VN"/>
      </w:rPr>
    </w:rPrDefault>
    <w:pPrDefault>
      <w:pPr>
        <w:spacing w:after="120" w:line="264" w:lineRule="auto"/>
      </w:pPr>
    </w:pPrDefault>
  </w:docDefaults>
  <w:style w:type="paragraph" w:default="1" w:styleId="Normal">
    <w:name w:val="Normal"/>
  </w:style>
  <w:style w:type="paragraph" w:styleId="Title">
    <w:name w:val="Title"/>
    <w:rPr>
      <w:b/>
      <w:sz w:val="40"/>
      <w:szCs w:val="40"/>
      <w:color w:val="1F3864"/>
    </w:rPr>
  </w:style>
  <w:style w:type="paragraph" w:styleId="Heading1">
    <w:name w:val="heading 1"/>
    <w:rPr>
      <w:b/>
      <w:sz w:val="30"/>
      <w:szCs w:val="30"/>
      <w:color w:val="1F3864"/>
    </w:rPr>
  </w:style>
  <w:style w:type="paragraph" w:styleId="Heading2">
    <w:name w:val="heading 2"/>
    <w:rPr>
      <w:b/>
      <w:sz w:val="25"/>
      <w:szCs w:val="25"/>
      <w:color w:val="2E5395"/>
    </w:rPr>
  </w:style>
  <w:style w:type="paragraph" w:styleId="Heading3">
    <w:name w:val="heading 3"/>
    <w:rPr>
      <w:b/>
      <w:sz w:val="22"/>
      <w:szCs w:val="22"/>
      <w:color w:val="2E539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