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A97" w:rsidRDefault="00B56231" w:rsidP="00B56231">
      <w:pPr>
        <w:pStyle w:val="Title"/>
      </w:pPr>
      <w:r>
        <w:t xml:space="preserve">New Features – </w:t>
      </w:r>
      <w:proofErr w:type="spellStart"/>
      <w:r>
        <w:t>OpenVBX</w:t>
      </w:r>
      <w:proofErr w:type="spellEnd"/>
      <w:r>
        <w:t xml:space="preserve"> 09/07/2011</w:t>
      </w:r>
    </w:p>
    <w:p w:rsidR="00B56231" w:rsidRDefault="00B56231" w:rsidP="00B56231">
      <w:r>
        <w:t xml:space="preserve">The following features have been added to the </w:t>
      </w:r>
      <w:proofErr w:type="spellStart"/>
      <w:r>
        <w:t>OpenVBX</w:t>
      </w:r>
      <w:proofErr w:type="spellEnd"/>
      <w:r>
        <w:t xml:space="preserve"> package:</w:t>
      </w:r>
    </w:p>
    <w:p w:rsidR="00B56231" w:rsidRDefault="00B56231" w:rsidP="00B56231">
      <w:pPr>
        <w:pStyle w:val="ListParagraph"/>
        <w:numPr>
          <w:ilvl w:val="0"/>
          <w:numId w:val="1"/>
        </w:numPr>
      </w:pPr>
      <w:r>
        <w:t>Fixed a redirect bug. The VBX no longer incorrectly redirects users to 404 pages.</w:t>
      </w:r>
    </w:p>
    <w:p w:rsidR="00B56231" w:rsidRDefault="00B56231" w:rsidP="00B56231">
      <w:pPr>
        <w:pStyle w:val="ListParagraph"/>
        <w:numPr>
          <w:ilvl w:val="0"/>
          <w:numId w:val="1"/>
        </w:numPr>
      </w:pPr>
      <w:r>
        <w:t xml:space="preserve">Fixed bug in </w:t>
      </w:r>
      <w:proofErr w:type="spellStart"/>
      <w:r>
        <w:t>Twilio</w:t>
      </w:r>
      <w:proofErr w:type="spellEnd"/>
      <w:r>
        <w:t xml:space="preserve"> client. 60 seconds after the user has been “inactive”, the </w:t>
      </w:r>
      <w:proofErr w:type="spellStart"/>
      <w:r>
        <w:t>Twilio</w:t>
      </w:r>
      <w:proofErr w:type="spellEnd"/>
      <w:r>
        <w:t xml:space="preserve"> client is no longer able to be called for that user. This prevents calling the </w:t>
      </w:r>
      <w:proofErr w:type="spellStart"/>
      <w:r>
        <w:t>Twilio</w:t>
      </w:r>
      <w:proofErr w:type="spellEnd"/>
      <w:r>
        <w:t xml:space="preserve"> client if the user has closed their browser.</w:t>
      </w:r>
      <w:r w:rsidR="00D032ED">
        <w:t xml:space="preserve"> (This also works for the new </w:t>
      </w:r>
      <w:proofErr w:type="spellStart"/>
      <w:r w:rsidR="00D032ED">
        <w:t>Phono</w:t>
      </w:r>
      <w:proofErr w:type="spellEnd"/>
      <w:r w:rsidR="00D032ED">
        <w:t xml:space="preserve"> client.)</w:t>
      </w:r>
    </w:p>
    <w:p w:rsidR="00D032ED" w:rsidRDefault="00B56231" w:rsidP="00D032ED">
      <w:pPr>
        <w:pStyle w:val="ListParagraph"/>
        <w:numPr>
          <w:ilvl w:val="0"/>
          <w:numId w:val="1"/>
        </w:numPr>
      </w:pPr>
      <w:r>
        <w:t>Added support for</w:t>
      </w:r>
      <w:r w:rsidR="00D032ED">
        <w:t xml:space="preserve"> the </w:t>
      </w:r>
      <w:proofErr w:type="spellStart"/>
      <w:r w:rsidR="00D032ED">
        <w:t>Tropo</w:t>
      </w:r>
      <w:proofErr w:type="spellEnd"/>
      <w:r w:rsidR="00D032ED">
        <w:t xml:space="preserve"> API. You can now add a “</w:t>
      </w:r>
      <w:proofErr w:type="spellStart"/>
      <w:r w:rsidR="00D032ED">
        <w:t>Tropo</w:t>
      </w:r>
      <w:proofErr w:type="spellEnd"/>
      <w:r w:rsidR="00D032ED">
        <w:t xml:space="preserve"> API account” on the system settings page, and from the installer. Either a </w:t>
      </w:r>
      <w:proofErr w:type="spellStart"/>
      <w:r w:rsidR="00D032ED">
        <w:t>Tropo</w:t>
      </w:r>
      <w:proofErr w:type="spellEnd"/>
      <w:r w:rsidR="00D032ED">
        <w:t xml:space="preserve"> or </w:t>
      </w:r>
      <w:proofErr w:type="spellStart"/>
      <w:r w:rsidR="00D032ED">
        <w:t>Twilio</w:t>
      </w:r>
      <w:proofErr w:type="spellEnd"/>
      <w:r w:rsidR="00D032ED">
        <w:t xml:space="preserve"> account is required. Included in the new </w:t>
      </w:r>
      <w:proofErr w:type="spellStart"/>
      <w:r w:rsidR="00D032ED">
        <w:t>Tropo</w:t>
      </w:r>
      <w:proofErr w:type="spellEnd"/>
      <w:r w:rsidR="00D032ED">
        <w:t xml:space="preserve"> API additions are:</w:t>
      </w:r>
      <w:bookmarkStart w:id="0" w:name="_GoBack"/>
      <w:bookmarkEnd w:id="0"/>
    </w:p>
    <w:p w:rsidR="00B56231" w:rsidRDefault="00D032ED" w:rsidP="00D032ED">
      <w:pPr>
        <w:pStyle w:val="ListParagraph"/>
        <w:numPr>
          <w:ilvl w:val="1"/>
          <w:numId w:val="1"/>
        </w:numPr>
      </w:pPr>
      <w:r>
        <w:t xml:space="preserve">Support for </w:t>
      </w:r>
      <w:proofErr w:type="spellStart"/>
      <w:r>
        <w:t>Tropo</w:t>
      </w:r>
      <w:proofErr w:type="spellEnd"/>
      <w:r>
        <w:t xml:space="preserve"> domestic and international phone numbers, on the “numbers” page.</w:t>
      </w:r>
    </w:p>
    <w:p w:rsidR="00D032ED" w:rsidRDefault="00D032ED" w:rsidP="00D032ED">
      <w:pPr>
        <w:pStyle w:val="ListParagraph"/>
        <w:numPr>
          <w:ilvl w:val="1"/>
          <w:numId w:val="1"/>
        </w:numPr>
      </w:pPr>
      <w:r>
        <w:t xml:space="preserve">All applets in the “flows” page now support </w:t>
      </w:r>
      <w:proofErr w:type="spellStart"/>
      <w:r>
        <w:t>Tropo</w:t>
      </w:r>
      <w:proofErr w:type="spellEnd"/>
      <w:r>
        <w:t xml:space="preserve"> JSON as well as </w:t>
      </w:r>
      <w:proofErr w:type="spellStart"/>
      <w:r>
        <w:t>Twiml</w:t>
      </w:r>
      <w:proofErr w:type="spellEnd"/>
      <w:r>
        <w:t xml:space="preserve">. Any number can be assigned any flow – so a </w:t>
      </w:r>
      <w:proofErr w:type="spellStart"/>
      <w:r>
        <w:t>tropo</w:t>
      </w:r>
      <w:proofErr w:type="spellEnd"/>
      <w:r>
        <w:t xml:space="preserve"> number and a </w:t>
      </w:r>
      <w:proofErr w:type="spellStart"/>
      <w:r>
        <w:t>twilio</w:t>
      </w:r>
      <w:proofErr w:type="spellEnd"/>
      <w:r>
        <w:t xml:space="preserve"> number can both be assigned the same flow.</w:t>
      </w:r>
    </w:p>
    <w:p w:rsidR="00D032ED" w:rsidRDefault="00D032ED" w:rsidP="00D032ED">
      <w:pPr>
        <w:pStyle w:val="ListParagraph"/>
        <w:numPr>
          <w:ilvl w:val="1"/>
          <w:numId w:val="1"/>
        </w:numPr>
      </w:pPr>
      <w:r>
        <w:t xml:space="preserve">Support for existing </w:t>
      </w:r>
      <w:proofErr w:type="spellStart"/>
      <w:r>
        <w:t>Tropo</w:t>
      </w:r>
      <w:proofErr w:type="spellEnd"/>
      <w:r>
        <w:t xml:space="preserve"> numbers &amp; applications. If the user prefers to set up their numbers initially in Tropo.com, the application will see these numbers and they can be assigned a flow within the application.</w:t>
      </w:r>
    </w:p>
    <w:p w:rsidR="00D032ED" w:rsidRDefault="00D032ED" w:rsidP="00D032ED">
      <w:pPr>
        <w:pStyle w:val="ListParagraph"/>
        <w:numPr>
          <w:ilvl w:val="1"/>
          <w:numId w:val="1"/>
        </w:numPr>
      </w:pPr>
      <w:r>
        <w:t xml:space="preserve">Recordings, and Voicemail, as well as outbound dialing with </w:t>
      </w:r>
      <w:proofErr w:type="spellStart"/>
      <w:r>
        <w:t>Tropo</w:t>
      </w:r>
      <w:proofErr w:type="spellEnd"/>
      <w:r>
        <w:t>.</w:t>
      </w:r>
    </w:p>
    <w:p w:rsidR="00D032ED" w:rsidRDefault="00D032ED" w:rsidP="00D032ED">
      <w:pPr>
        <w:pStyle w:val="ListParagraph"/>
        <w:numPr>
          <w:ilvl w:val="0"/>
          <w:numId w:val="1"/>
        </w:numPr>
      </w:pPr>
      <w:r>
        <w:t xml:space="preserve">Several theme changes. The </w:t>
      </w:r>
      <w:proofErr w:type="spellStart"/>
      <w:r>
        <w:t>OpenVBX</w:t>
      </w:r>
      <w:proofErr w:type="spellEnd"/>
      <w:r>
        <w:t xml:space="preserve"> logo has been modified to include both the </w:t>
      </w:r>
      <w:proofErr w:type="spellStart"/>
      <w:r>
        <w:t>Tropo</w:t>
      </w:r>
      <w:proofErr w:type="spellEnd"/>
      <w:r>
        <w:t xml:space="preserve"> and </w:t>
      </w:r>
      <w:proofErr w:type="spellStart"/>
      <w:r>
        <w:t>Twilio</w:t>
      </w:r>
      <w:proofErr w:type="spellEnd"/>
      <w:r>
        <w:t xml:space="preserve"> logo. If only one of the accounts is active, only that logo will show in the VBX logo – so if a user only has a </w:t>
      </w:r>
      <w:proofErr w:type="spellStart"/>
      <w:r>
        <w:t>Twilio</w:t>
      </w:r>
      <w:proofErr w:type="spellEnd"/>
      <w:r>
        <w:t xml:space="preserve"> account, only the </w:t>
      </w:r>
      <w:proofErr w:type="spellStart"/>
      <w:r>
        <w:t>Twilio</w:t>
      </w:r>
      <w:proofErr w:type="spellEnd"/>
      <w:r>
        <w:t xml:space="preserve"> logo will show, and vice versa. Other minor theme changes:</w:t>
      </w:r>
    </w:p>
    <w:p w:rsidR="00D032ED" w:rsidRDefault="00D032ED" w:rsidP="00D032ED">
      <w:pPr>
        <w:pStyle w:val="ListParagraph"/>
        <w:numPr>
          <w:ilvl w:val="1"/>
          <w:numId w:val="1"/>
        </w:numPr>
      </w:pPr>
      <w:r>
        <w:t xml:space="preserve">Several pages in the System Settings tabs have been reworked.  </w:t>
      </w:r>
      <w:proofErr w:type="spellStart"/>
      <w:r>
        <w:t>Notibly</w:t>
      </w:r>
      <w:proofErr w:type="spellEnd"/>
      <w:r>
        <w:t xml:space="preserve"> the API accounts page, which now has each API accounts logos.</w:t>
      </w:r>
    </w:p>
    <w:p w:rsidR="00D032ED" w:rsidRDefault="00D032ED" w:rsidP="00D032ED">
      <w:pPr>
        <w:pStyle w:val="ListParagraph"/>
        <w:numPr>
          <w:ilvl w:val="1"/>
          <w:numId w:val="1"/>
        </w:numPr>
      </w:pPr>
      <w:r>
        <w:t>Step 3 of the installation has been reworked.</w:t>
      </w:r>
    </w:p>
    <w:p w:rsidR="00D032ED" w:rsidRDefault="00D032ED" w:rsidP="00D032ED">
      <w:pPr>
        <w:pStyle w:val="ListParagraph"/>
        <w:numPr>
          <w:ilvl w:val="1"/>
          <w:numId w:val="1"/>
        </w:numPr>
      </w:pPr>
      <w:proofErr w:type="gramStart"/>
      <w:r>
        <w:t xml:space="preserve">Several </w:t>
      </w:r>
      <w:proofErr w:type="spellStart"/>
      <w:r>
        <w:t>Twilio</w:t>
      </w:r>
      <w:proofErr w:type="spellEnd"/>
      <w:r>
        <w:t>-specific content</w:t>
      </w:r>
      <w:proofErr w:type="gramEnd"/>
      <w:r>
        <w:t xml:space="preserve"> has been changed to be more ambiguous. </w:t>
      </w:r>
    </w:p>
    <w:p w:rsidR="00B56231" w:rsidRPr="00B56231" w:rsidRDefault="00B56231" w:rsidP="00B56231">
      <w:pPr>
        <w:pStyle w:val="ListParagraph"/>
        <w:numPr>
          <w:ilvl w:val="0"/>
          <w:numId w:val="1"/>
        </w:numPr>
      </w:pPr>
      <w:r>
        <w:t>Added support for “</w:t>
      </w:r>
      <w:proofErr w:type="spellStart"/>
      <w:r>
        <w:t>Phono</w:t>
      </w:r>
      <w:proofErr w:type="spellEnd"/>
      <w:r>
        <w:t xml:space="preserve">” browser phone, in addition to the </w:t>
      </w:r>
      <w:proofErr w:type="spellStart"/>
      <w:r>
        <w:t>Twilio</w:t>
      </w:r>
      <w:proofErr w:type="spellEnd"/>
      <w:r>
        <w:t xml:space="preserve"> Client. Any non-</w:t>
      </w:r>
      <w:proofErr w:type="spellStart"/>
      <w:r>
        <w:t>Twilio</w:t>
      </w:r>
      <w:proofErr w:type="spellEnd"/>
      <w:r>
        <w:t xml:space="preserve"> based numbers will use the new </w:t>
      </w:r>
      <w:proofErr w:type="spellStart"/>
      <w:r>
        <w:t>Phono</w:t>
      </w:r>
      <w:proofErr w:type="spellEnd"/>
      <w:r>
        <w:t xml:space="preserve"> browser phone.</w:t>
      </w:r>
    </w:p>
    <w:sectPr w:rsidR="00B56231" w:rsidRPr="00B5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D5FA9"/>
    <w:multiLevelType w:val="hybridMultilevel"/>
    <w:tmpl w:val="4B2E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A4F"/>
    <w:rsid w:val="00436A4F"/>
    <w:rsid w:val="00A76A97"/>
    <w:rsid w:val="00B56231"/>
    <w:rsid w:val="00D032ED"/>
    <w:rsid w:val="00FB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231"/>
  </w:style>
  <w:style w:type="paragraph" w:styleId="Heading1">
    <w:name w:val="heading 1"/>
    <w:basedOn w:val="Normal"/>
    <w:next w:val="Normal"/>
    <w:link w:val="Heading1Char"/>
    <w:uiPriority w:val="9"/>
    <w:qFormat/>
    <w:rsid w:val="00B5623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2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23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23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23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23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23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23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23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23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23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62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2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23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23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23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23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23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23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23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23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623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56231"/>
    <w:rPr>
      <w:b/>
      <w:bCs/>
    </w:rPr>
  </w:style>
  <w:style w:type="character" w:styleId="Emphasis">
    <w:name w:val="Emphasis"/>
    <w:uiPriority w:val="20"/>
    <w:qFormat/>
    <w:rsid w:val="00B5623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562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62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623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62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2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231"/>
    <w:rPr>
      <w:b/>
      <w:bCs/>
      <w:i/>
      <w:iCs/>
    </w:rPr>
  </w:style>
  <w:style w:type="character" w:styleId="SubtleEmphasis">
    <w:name w:val="Subtle Emphasis"/>
    <w:uiPriority w:val="19"/>
    <w:qFormat/>
    <w:rsid w:val="00B56231"/>
    <w:rPr>
      <w:i/>
      <w:iCs/>
    </w:rPr>
  </w:style>
  <w:style w:type="character" w:styleId="IntenseEmphasis">
    <w:name w:val="Intense Emphasis"/>
    <w:uiPriority w:val="21"/>
    <w:qFormat/>
    <w:rsid w:val="00B56231"/>
    <w:rPr>
      <w:b/>
      <w:bCs/>
    </w:rPr>
  </w:style>
  <w:style w:type="character" w:styleId="SubtleReference">
    <w:name w:val="Subtle Reference"/>
    <w:uiPriority w:val="31"/>
    <w:qFormat/>
    <w:rsid w:val="00B56231"/>
    <w:rPr>
      <w:smallCaps/>
    </w:rPr>
  </w:style>
  <w:style w:type="character" w:styleId="IntenseReference">
    <w:name w:val="Intense Reference"/>
    <w:uiPriority w:val="32"/>
    <w:qFormat/>
    <w:rsid w:val="00B56231"/>
    <w:rPr>
      <w:smallCaps/>
      <w:spacing w:val="5"/>
      <w:u w:val="single"/>
    </w:rPr>
  </w:style>
  <w:style w:type="character" w:styleId="BookTitle">
    <w:name w:val="Book Title"/>
    <w:uiPriority w:val="33"/>
    <w:qFormat/>
    <w:rsid w:val="00B5623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23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231"/>
  </w:style>
  <w:style w:type="paragraph" w:styleId="Heading1">
    <w:name w:val="heading 1"/>
    <w:basedOn w:val="Normal"/>
    <w:next w:val="Normal"/>
    <w:link w:val="Heading1Char"/>
    <w:uiPriority w:val="9"/>
    <w:qFormat/>
    <w:rsid w:val="00B5623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23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23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23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23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23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23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23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23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23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23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62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23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23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23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23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23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23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23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23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23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623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56231"/>
    <w:rPr>
      <w:b/>
      <w:bCs/>
    </w:rPr>
  </w:style>
  <w:style w:type="character" w:styleId="Emphasis">
    <w:name w:val="Emphasis"/>
    <w:uiPriority w:val="20"/>
    <w:qFormat/>
    <w:rsid w:val="00B5623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562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62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623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62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23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231"/>
    <w:rPr>
      <w:b/>
      <w:bCs/>
      <w:i/>
      <w:iCs/>
    </w:rPr>
  </w:style>
  <w:style w:type="character" w:styleId="SubtleEmphasis">
    <w:name w:val="Subtle Emphasis"/>
    <w:uiPriority w:val="19"/>
    <w:qFormat/>
    <w:rsid w:val="00B56231"/>
    <w:rPr>
      <w:i/>
      <w:iCs/>
    </w:rPr>
  </w:style>
  <w:style w:type="character" w:styleId="IntenseEmphasis">
    <w:name w:val="Intense Emphasis"/>
    <w:uiPriority w:val="21"/>
    <w:qFormat/>
    <w:rsid w:val="00B56231"/>
    <w:rPr>
      <w:b/>
      <w:bCs/>
    </w:rPr>
  </w:style>
  <w:style w:type="character" w:styleId="SubtleReference">
    <w:name w:val="Subtle Reference"/>
    <w:uiPriority w:val="31"/>
    <w:qFormat/>
    <w:rsid w:val="00B56231"/>
    <w:rPr>
      <w:smallCaps/>
    </w:rPr>
  </w:style>
  <w:style w:type="character" w:styleId="IntenseReference">
    <w:name w:val="Intense Reference"/>
    <w:uiPriority w:val="32"/>
    <w:qFormat/>
    <w:rsid w:val="00B56231"/>
    <w:rPr>
      <w:smallCaps/>
      <w:spacing w:val="5"/>
      <w:u w:val="single"/>
    </w:rPr>
  </w:style>
  <w:style w:type="character" w:styleId="BookTitle">
    <w:name w:val="Book Title"/>
    <w:uiPriority w:val="33"/>
    <w:qFormat/>
    <w:rsid w:val="00B5623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23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Mackus</dc:creator>
  <cp:keywords/>
  <dc:description/>
  <cp:lastModifiedBy>Michael Mackus</cp:lastModifiedBy>
  <cp:revision>3</cp:revision>
  <dcterms:created xsi:type="dcterms:W3CDTF">2011-09-07T18:13:00Z</dcterms:created>
  <dcterms:modified xsi:type="dcterms:W3CDTF">2011-09-07T19:00:00Z</dcterms:modified>
</cp:coreProperties>
</file>