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FF6C872">
      <w:pPr>
        <w:spacing w:after="360" w:line="384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pacing w:val="28"/>
          <w:sz w:val="28"/>
        </w:rPr>
        <w:t>面试考题数据研究</w:t>
      </w:r>
    </w:p>
    <w:p w14:paraId="56FB2843">
      <w:pPr>
        <w:spacing w:after="192" w:line="360"/>
        <w:jc w:val="center"/>
        <w:rPr>
          <w:color w:val="1a237e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44"/>
        </w:rPr>
        <w:t>Linux 应用开发与嵌入式面试</w:t>
      </w:r>
      <w:r>
        <w:br w:type="textWrapping"/>
      </w:r>
      <w:r>
        <w:rPr>
          <w:rFonts w:hint="eastAsia" w:ascii="微软雅黑" w:hAnsi="微软雅黑" w:eastAsia="微软雅黑" w:cs="微软雅黑"/>
          <w:b w:val="1"/>
          <w:color w:val="1a237e"/>
          <w:sz w:val="44"/>
        </w:rPr>
        <w:t>"手撕代码"考题统计分析报告</w:t>
      </w:r>
    </w:p>
    <w:p w14:paraId="6149232D">
      <w:pPr>
        <w:spacing w:after="720" w:line="384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36"/>
        </w:rPr>
        <w:t>基于 134 份真实面经样本的频次统计、考点排序与备考建议</w:t>
      </w:r>
    </w:p>
    <w:p w14:paraId="7A1E4212">
      <w:pPr>
        <w:spacing w:after="96" w:line="384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报告日期：2026 年 10 月 15 日</w:t>
      </w:r>
    </w:p>
    <w:p w14:paraId="14CB57FE">
      <w:pPr>
        <w:spacing w:after="96" w:line="384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数据基础：134 份面经样本 · 104 家用人单位 · 576 条题目实例</w:t>
      </w:r>
    </w:p>
    <w:p w14:paraId="5D56D2F4">
      <w:pPr>
        <w:spacing w:after="96" w:line="384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21"/>
        </w:rPr>
        <w:t>配套数据：手撕面经样本库（2026-10-15） · 手撕考题频次统计表（2026-10-15）</w:t>
      </w:r>
    </w:p>
    <w:p w14:paraId="37AECB27">
      <w:pPr>
        <w:spacing w:before="240" w:after="120"/>
      </w:pPr>
      <w:r>
        <w:rPr>
          <w:rFonts w:hint="eastAsia"/>
          <w:b w:val="1"/>
        </w:rPr>
        <w:t>目录</w:t>
      </w:r>
    </w:p>
    <w:p w14:paraId="1A594E6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一、样本说明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87EA8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（一）采集目的与方法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49049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（二）纳入与剔除标准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5ACA2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（三）样本构成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32744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"section-1-4" </w:instrText>
      </w:r>
      <w:r>
        <w:fldChar w:fldCharType="separate" w:fldLock="0" w:dirty="0"/>
      </w:r>
      <w:r>
        <w:rPr>
          <w:rFonts w:hint="eastAsia"/>
        </w:rPr>
        <w:t>（四）样本局限性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25E25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二、手撕环节总体形态分析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A4ADB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（一）手撕是常规环节，而非加分项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7B78D6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（二）环节形式与时长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7E380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（三）考察方式的三段式特征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B00C6A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（四）难度分层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A80FCF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三、频次统计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4E8EC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（一）大类频次表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00BBD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（二）高频考点排序（Top 30）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5C566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（三）题型分布的结构性特征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449C30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四、高频考点考法解析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BBD47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五、结论与备考建议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12635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（一）核心结论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FEF8C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（二）分级练习清单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FFC03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（三）练习方法与验收标准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B63DB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（四）与既有备考计划的对照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133A9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80F92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附录 A：来源平台分布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E521D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附录 B：去重与剔除记录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D6594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附录 C：数据文件索引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100B242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283524C9">
      <w:pPr>
        <w:spacing w:after="240" w:line="384"/>
        <w:rPr>
          <w:color w:val="1a237e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执行摘要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640337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20"/>
              </w:rPr>
              <w:t>有效样本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356323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20"/>
              </w:rPr>
              <w:t>含手撕题样本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CABB3F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20"/>
              </w:rPr>
              <w:t>覆盖用人单位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83FB3B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20"/>
              </w:rPr>
              <w:t>记录题目实例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92" w:type="dxa"/>
              <w:left w:w="96" w:type="dxa"/>
              <w:bottom w:w="192" w:type="dxa"/>
              <w:right w:w="96" w:type="dxa"/>
            </w:tcMar>
            <w:vAlign w:val="center"/>
          </w:tcPr>
          <w:p w14:paraId="2C48B107">
            <w:pPr>
              <w:spacing w:before="84" w:after="84" w:line="384"/>
              <w:jc w:val="center"/>
              <w:rPr>
                <w:color w:val="1565c0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565c0"/>
                <w:sz w:val="28"/>
              </w:rPr>
              <w:t>134 份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92" w:type="dxa"/>
              <w:left w:w="96" w:type="dxa"/>
              <w:bottom w:w="192" w:type="dxa"/>
              <w:right w:w="96" w:type="dxa"/>
            </w:tcMar>
            <w:vAlign w:val="center"/>
          </w:tcPr>
          <w:p w14:paraId="6A91D59E">
            <w:pPr>
              <w:spacing w:before="84" w:after="84" w:line="384"/>
              <w:jc w:val="center"/>
              <w:rPr>
                <w:color w:val="1565c0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565c0"/>
                <w:sz w:val="28"/>
              </w:rPr>
              <w:t>116 份 · 86.6%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92" w:type="dxa"/>
              <w:left w:w="96" w:type="dxa"/>
              <w:bottom w:w="192" w:type="dxa"/>
              <w:right w:w="96" w:type="dxa"/>
            </w:tcMar>
            <w:vAlign w:val="center"/>
          </w:tcPr>
          <w:p w14:paraId="451ECE6D">
            <w:pPr>
              <w:spacing w:before="84" w:after="84" w:line="384"/>
              <w:jc w:val="center"/>
              <w:rPr>
                <w:color w:val="1565c0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565c0"/>
                <w:sz w:val="28"/>
              </w:rPr>
              <w:t>104 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92" w:type="dxa"/>
              <w:left w:w="96" w:type="dxa"/>
              <w:bottom w:w="192" w:type="dxa"/>
              <w:right w:w="96" w:type="dxa"/>
            </w:tcMar>
            <w:vAlign w:val="center"/>
          </w:tcPr>
          <w:p w14:paraId="119676F0">
            <w:pPr>
              <w:spacing w:before="84" w:after="84" w:line="384"/>
              <w:jc w:val="center"/>
              <w:rPr>
                <w:color w:val="1565c0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565c0"/>
                <w:sz w:val="28"/>
              </w:rPr>
              <w:t>576 条</w:t>
            </w:r>
          </w:p>
        </w:tc>
      </w:tr>
    </w:tbl>
    <w:p w14:paraId="28FFE837">
      <w:pPr>
        <w:spacing w:after="480" w:line="240"/>
        <w:rPr>
          <w:color w:val="212121"/>
        </w:rPr>
      </w:pPr>
      <w:r>
        <w:rPr>
          <w:sz w:val="4"/>
        </w:rPr>
        <w:t xml:space="preserve"> 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4E7F4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20"/>
              </w:rPr>
              <w:t>核心要点</w:t>
            </w:r>
          </w:p>
        </w:tc>
      </w:tr>
      <w:tr>
        <w:trPr/>
        <w:tc>
          <w:tcPr>
            <w:tcW w:w="8306" w:type="dxa"/>
            <w:tcBorders>
              <w:top w:val="single" w:color="e0e0e0" w:sz="6"/>
              <w:left w:val="single" w:color="1565c0" w:sz="24"/>
              <w:bottom w:val="single" w:color="e0e0e0" w:sz="6"/>
              <w:right w:val="single" w:color="e0e0e0" w:sz="6"/>
            </w:tcBorders>
            <w:shd w:val="clear" w:fill="f5f7f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7172B890">
            <w:pPr>
              <w:spacing w:before="72" w:after="72" w:line="384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 xml:space="preserve">本报告基于 2026 年 10 月 15 日四路并行联网采集的 134 份真实面经，系统统计嵌入式 / Linux 应用开发方向面试中"手撕代码"环节的题型分布与频次。手撕环节出现率为 </w:t>
            </w:r>
            <w:r>
              <w:rPr>
                <w:rFonts w:ascii="宋体" w:hAnsi="宋体" w:eastAsia="宋体" w:cs="宋体"/>
                <w:b w:val="1"/>
                <w:color w:val="c62828"/>
                <w:sz w:val="24"/>
              </w:rPr>
              <w:t>86.6%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，已接近常规环节而非加分项。</w:t>
            </w:r>
          </w:p>
          <w:p w14:paraId="19139E3A">
            <w:pPr>
              <w:spacing w:before="72" w:after="72" w:line="384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考点呈"两超多强"格局：链表操作（43.1%）与字符串 / 库函数手写（38.8%）为超级大类；单链表反转以 26 次居单项第一，链表判环（15 次）、环形缓冲区（11 次）、strcpy 手写（10 次）紧随其后。嵌入式特色题型（环形缓冲、滑动滤波、状态机、Makefile、socket 流程）合计占 23.3%，是区别于通用软开岗的签名题型。</w:t>
            </w:r>
          </w:p>
          <w:p w14:paraId="4100BF78">
            <w:pPr>
              <w:spacing w:before="72" w:after="72" w:line="384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难度预期以基础档为主：Top 30 题目绝大多数要求"一遍写对 + 讲清复杂度 + 处理边界"。报告第五章给出 P0 / P1 / P2 分级练习清单与四步验收标准，并与项目既有手撕训练序列做了对照校准。</w:t>
            </w:r>
          </w:p>
        </w:tc>
      </w:tr>
    </w:tbl>
    <w:p w14:paraId="775DCFE9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480" w:afterAutospacing="1" w:line="384"/>
        <w:ind w:left="480" w:right="480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一、样本说明</w:t>
      </w:r>
      <w:bookmarkEnd w:id="1"/>
    </w:p>
    <w:p w14:paraId="65017C9F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本章说明样本的来源与采集方法、纳入与剔除标准、样本构成，以及使用频率数据前必须知晓的局限。</w:t>
      </w:r>
    </w:p>
    <w:p w14:paraId="28E47A02">
      <w:pPr>
        <w:pStyle w:val="000006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2" w:name="section-1-1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（一）采集目的与方法</w:t>
      </w:r>
      <w:bookmarkEnd w:id="2"/>
    </w:p>
    <w:p w14:paraId="0F331C9E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本报告面向嵌入式 Linux 应用开发方向（C 语言为主）的校招 / 实习求职者，目标是回答三个问题：面试中的"手撕代码"环节到底考什么、各类题型出现多频繁、应当如何分配练习优先级。</w:t>
      </w:r>
    </w:p>
    <w:p w14:paraId="1BAC44DF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采集于 2026 年 10 月 15 日完成，采用四路并行联网调研：牛客网面经区（66 份）、CSDN 及旗下开发者社区（40 份）、按公司定向检索（29 份）、手撕题专题统计类来源（28 份），共获得 158 条原始记录。经三轮整理后保留 134 份有效样本。</w:t>
      </w:r>
    </w:p>
    <w:p w14:paraId="6C587E24">
      <w:pPr>
        <w:pStyle w:val="000006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3" w:name="section-1-2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（二）纳入与剔除标准</w:t>
      </w:r>
      <w:bookmarkEnd w:id="3"/>
    </w:p>
    <w:p w14:paraId="0283DF75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样本纳入需同时满足以下条件：其一，内容为真实面试经历分享（含单场次面经、多公司汇总帖、专题题库整理帖）；其二，方向属于嵌入式、Linux 应用 / 系统开发或 C/C++ 工程岗；其三，口径为校招或实习，社招面经不计入。</w:t>
      </w:r>
    </w:p>
    <w:p w14:paraId="51FDF18D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题目记录口径为：仅收录面经中明确出现的"手撕 / 手写 / 白板 / 投屏写码 / 纸上写码 / 本地 IDE 写码 / 在线编程链接 / 笔试编程题"类题目，逐条保留原文措辞；纯口头八股问答不计入题目清单。若整篇面经只有八股没有手撕，样本保留并在题目清单标注"无手撕环节"，用于计算手撕环节出现率。</w:t>
      </w:r>
    </w:p>
    <w:p w14:paraId="315DA64D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去重处理包括：同一 URL 只计一次；跨平台同内容镜像合并（如 CVTE 同一篇面经在牛客与博客园双发，保留一份）；与项目既有样本库（第一轮 152 份八股池）比对，剔除 URL 已收录的 15 条记录，保证本轮样本的独立性。完整去重记录见附录 B。</w:t>
      </w:r>
    </w:p>
    <w:p w14:paraId="209D79C0">
      <w:pPr>
        <w:pStyle w:val="000006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4" w:name="section-1-3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（三）样本构成</w:t>
      </w:r>
      <w:bookmarkEnd w:id="4"/>
    </w:p>
    <w:p w14:paraId="73376D70">
      <w:pPr>
        <w:spacing w:line="384"/>
        <w:jc w:val="center"/>
        <w:rPr>
          <w:color w:val="212121"/>
        </w:rPr>
      </w:pPr>
      <w:r>
        <w:rPr>
          <w:rFonts w:hint="eastAsia"/>
          <w:color w:val="888888"/>
          <w:sz w:val="18"/>
        </w:rPr>
        <w:t>表 1 样本构成总览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57ED36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维度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6780E5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构成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7CD87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有效样本总数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F5CB0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134 份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14DA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含手撕 / 笔试编程题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1345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116 份（86.6%）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CA29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无手撕环节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B55CC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18 份（13.4%）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667F5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覆盖公司 / 单位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EF87E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104 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010E3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记录到的题目实例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8116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576 条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7CC1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手撕形式：现场手撕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23AA2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50 份（37.3%）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DA225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手撕形式：汇总 / 整理类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34DC4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49 份（36.6%）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A7F2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手撕形式：笔试编程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F8D81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10 份（7.5%）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2CB4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手撕形式：机考 + 现场混合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D83E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7 份（5.2%）</w:t>
            </w:r>
          </w:p>
        </w:tc>
      </w:tr>
    </w:tbl>
    <w:p w14:paraId="2A63B9EE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单公司样本中，出现次数最多的是大疆（5 份）、海康威视（5 份）、华为（4 份）、联发科（4 份）、小米（3 份）、小鹏汽车（3 份）、CVTE（3 份）、乐鑫（3 份），其余覆盖蔚来、vivo、科大讯飞、汇川、大华、荣耀、兆易创新、星宸、地平线、Momenta、腾讯、字节、奇安信、经纬恒润、迈瑞医疗、海尔、格力、影石等百余家单位。</w:t>
      </w:r>
    </w:p>
    <w:p w14:paraId="3A4A517C">
      <w:pPr>
        <w:pStyle w:val="000006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5" w:name="section-1-4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（四）样本局限性</w:t>
      </w:r>
      <w:bookmarkEnd w:id="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62828" w:sz="24"/>
              <w:bottom w:val="none" w:sz="8"/>
              <w:right w:val="none" w:sz="8"/>
            </w:tcBorders>
            <w:shd w:val="clear" w:fill="f5f7fa"/>
            <w:vAlign w:val="center"/>
          </w:tcPr>
          <w:p w14:paraId="69F350D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样本局限性声明：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36.6% 的样本为汇总 / 整理类帖子，个别原始面经内容会被汇总帖转述，频率统计中存在同源内容重复计数的可能，频次应当作"量级与排序"使用；样本时间跨度约 2017—2026 十个校招周期，早期帖子约占三分之一；部分牛客页面需登录才能打开全文，采集采用搜索引擎收录的正文快照替代，题目措辞与快照一致，但无法逐篇复核原帖。</w:t>
            </w:r>
          </w:p>
        </w:tc>
      </w:tr>
    </w:tbl>
    <w:p w14:paraId="4C6589CB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480" w:afterAutospacing="1" w:line="384"/>
        <w:ind w:left="480" w:right="480"/>
        <w:outlineLvl w:val="1"/>
        <w:rPr>
          <w:color w:val="1a237e"/>
          <w:sz w:val="32"/>
          <w:szCs w:val="32"/>
        </w:rPr>
      </w:pPr>
      <w:bookmarkStart w:id="6" w:name="section-2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二、手撕环节总体形态分析</w:t>
      </w:r>
      <w:bookmarkEnd w:id="6"/>
    </w:p>
    <w:p w14:paraId="15BA7C26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本章从出现率、环节形式、考察方式与难度分层四个维度，刻画手撕环节在嵌入式 / Linux 应用岗面试中的整体形态。</w:t>
      </w:r>
    </w:p>
    <w:p w14:paraId="17F2E85C">
      <w:pPr>
        <w:pStyle w:val="000006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7" w:name="section-2-1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（一）手撕是常规环节，而非加分项</w:t>
      </w:r>
      <w:bookmarkEnd w:id="7"/>
    </w:p>
    <w:p w14:paraId="36CDACB4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116/134 份样本存在手撕或笔试编程题，出现率 </w:t>
      </w:r>
      <w:r>
        <w:rPr>
          <w:rFonts w:ascii="宋体" w:hAnsi="宋体" w:eastAsia="宋体" w:cs="宋体"/>
          <w:b w:val="1"/>
          <w:color w:val="c62828"/>
          <w:sz w:val="24"/>
        </w:rPr>
        <w:t>86.6%</w:t>
      </w:r>
      <w:r>
        <w:rPr>
          <w:rFonts w:hint="eastAsia" w:ascii="宋体" w:hAnsi="宋体" w:eastAsia="宋体" w:cs="宋体"/>
          <w:color w:val="212121"/>
          <w:sz w:val="24"/>
        </w:rPr>
        <w:t>。这一数字显著高于项目既有八股池中"手撕约 21%"的历史记录，原因是口径差异：既有样本库以八股问答为主要记录对象，手撕题只在面经作者顺带提及时才被记下；本轮为手撕专题采集，凡有写码环节即完整记录。两个数字共同指向的结论是：手撕在嵌入式 / Linux 应用岗面试中接近标配，且大量存在于一面。</w:t>
      </w:r>
    </w:p>
    <w:p w14:paraId="12014A2F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在 18 份"无手撕"样本中，比亚迪、紫光展锐、瑞芯微、兆易创新、宇视、荣耀、商汤、美的、格力、海信、影石等占多数，集中在 SoC 原厂与部分家电车企，这类公司更偏向八股加项目深挖。</w:t>
      </w:r>
    </w:p>
    <w:p w14:paraId="61BF6479">
      <w:pPr>
        <w:pStyle w:val="000006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8" w:name="section-2-2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（二）环节形式与时长</w:t>
      </w:r>
      <w:bookmarkEnd w:id="8"/>
    </w:p>
    <w:p w14:paraId="47E74B03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现场手撕的具体形态包括四种：面试官口述题目、候选人投屏或共享屏幕写码（最常见）；纸上手写（多见于老牌厂与线下场）；本地 IDE 写码后讲解（大疆、Momenta、TP-Link 等）；发送 LeetCode 链接在线编程（蔚来提前批、蚂蚁等）。笔试编程则是独立的前置门槛，小米、华为、大疆、荣耀、乐鑫、海尔等均有"选择题 + 2 道编程题"的牛客体系笔试记录，采用核心代码模式（只写功能函数，不管输入输出）。单场手撕时长从 10 分钟到 45 分钟不等，联发科曾有"42 分钟手撕三道题"的记录，CVTE 二面为"写半小时代码"。</w:t>
      </w:r>
    </w:p>
    <w:p w14:paraId="7EE55A74">
      <w:pPr>
        <w:pStyle w:val="000006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9" w:name="section-2-3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（三）考察方式的三段式特征</w:t>
      </w:r>
      <w:bookmarkEnd w:id="9"/>
    </w:p>
    <w:p w14:paraId="2FAA37D3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从样本原文看，手撕环节普遍遵循"写代码 → 讲思路 → 追问"的三段式：写完后面试官要求口述时间 / 空间复杂度；追问边界条件（空链表、单节点、内存重叠、溢出）；追问优化或场景变体（如大疆问"窗口扩大到很大怎么优化""浮点累加精度问题怎么办"，华为问"中断里写、任务里读怎么保证数据不乱"）。这意味着手撕题的评分标准不仅是"写对"，还包括复杂度表述、边界意识与工程变体应答。</w:t>
      </w:r>
    </w:p>
    <w:p w14:paraId="1DE3F747">
      <w:pPr>
        <w:pStyle w:val="000006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10" w:name="section-2-4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（四）难度分层</w:t>
      </w:r>
      <w:bookmarkEnd w:id="10"/>
    </w:p>
    <w:p w14:paraId="582E0AF5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样本中的手撕题可清晰分为三档。基础档（占绝大多数）：单链表反转、strcpy / memcpy 手写、冒泡 / 快排、大小端判断、宏定义等，要求一遍写对并讲清复杂度。进阶档：两个栈实现队列、LRU、生产者消费者、线程安全单例、IP 转换、TopK、层序遍历、LCA 等 LeetCode 中等题。冲刺档（出现于消费电子与互联网对口岗）：JSON 字符串转对象（小米）、扫雷随机布雷（小米）、132 模式（小米汽车）、字符串乘法（CVTE）、无锁 SPSC 环形缓冲区（微软）、最小覆盖子串（微软）等。样本中未出现 LeetCode hard 级别的死磕型题目，"写得对 + 边界清 + 复杂度说得准"是普遍预期。</w:t>
      </w:r>
    </w:p>
    <w:p w14:paraId="2CA60A62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480" w:afterAutospacing="1" w:line="384"/>
        <w:ind w:left="480" w:right="480"/>
        <w:outlineLvl w:val="1"/>
        <w:rPr>
          <w:color w:val="1a237e"/>
          <w:sz w:val="32"/>
          <w:szCs w:val="32"/>
        </w:rPr>
      </w:pPr>
      <w:bookmarkStart w:id="11" w:name="section-3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三、频次统计</w:t>
      </w:r>
      <w:bookmarkEnd w:id="11"/>
    </w:p>
    <w:p w14:paraId="7590D5DC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本章给出知识大类频次表、Top 30 高频考点排序，并归纳题型分布的结构性特征。</w:t>
      </w:r>
    </w:p>
    <w:p w14:paraId="05ADFD6A">
      <w:pPr>
        <w:pStyle w:val="000006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12" w:name="section-3-1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（一）大类频次表</w:t>
      </w:r>
      <w:bookmarkEnd w:id="12"/>
    </w:p>
    <w:p w14:paraId="23585626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按"至少包含该类一道题目的样本数"统计（分母：含手撕题的 116 份样本）：</w:t>
      </w:r>
    </w:p>
    <w:p w14:paraId="07DA163E">
      <w:pPr>
        <w:spacing w:line="384"/>
        <w:jc w:val="center"/>
        <w:rPr>
          <w:color w:val="212121"/>
        </w:rPr>
      </w:pPr>
      <w:r>
        <w:rPr>
          <w:rFonts w:hint="eastAsia"/>
          <w:color w:val="888888"/>
          <w:sz w:val="18"/>
        </w:rPr>
        <w:t>表 2 手撕考题知识大类频次表</w:t>
      </w:r>
    </w:p>
    <w:tbl>
      <w:tblPr>
        <w:tblW w:w="8306" w:type="dxa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0385FC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排名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CBE153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知识大类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A36D55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样本数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DD62A2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占含手撕样本比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0183B1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占全部样本比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3D738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EE13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链表操作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0E808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8780F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43.1%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FE809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37.3%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DD11A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BA14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字符串处理与库函数手写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82864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029EC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38.8%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83877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33.6%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6317B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E50E2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数组与矩阵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C8606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79E09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25.9%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F8A10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22.4%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94D10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66393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嵌入式与系统编程特色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06997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27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8EB8E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23.3%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01885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20.1%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250A4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4AD3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位运算与大小端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AA7C5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3A24B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20.7%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BA2D2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17.9%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828D6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0195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排序与查找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6D399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E51E0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20.7%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5F06F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17.9%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7FE8B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7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DEF7E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C++ 类与设计模式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FE67A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69EF5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20.7%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EA26C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17.9%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02904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8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DD5A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C 语言基础（宏 / 结构体 / 对齐 / 指针）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B9FC9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265B0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19.8%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AE2BF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17.2%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8F93B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9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30D4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动态规划 / 回溯 / 贪心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CD4A7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19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55CDD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16.4%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DAC54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14.2%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230C5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F3E0D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二叉树与递归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934EA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18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10D73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15.5%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91BF8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13.4%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81A77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38F6F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数学与逻辑题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14253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AFFD9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13.8%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3425E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11.9%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2ED25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AC1A4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其他（题名未录 / 非算法）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B0FC4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335BF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11.2%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CB8B5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9.7%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DB432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7438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并发编程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915A3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11B98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10.3%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C88D8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9.0%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B7451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AE4CE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代码改错与输出分析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8EAEA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DD3F5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9.5%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2C2FF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8.2%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2A374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90A64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栈与队列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3C1CD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632E3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5.2%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DA396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4.5%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F8819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81EA0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图 / 网格 / 几何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79C88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B0A2B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2.6%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D8839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2.2%</w:t>
            </w:r>
          </w:p>
        </w:tc>
      </w:tr>
    </w:tbl>
    <w:p w14:paraId="6B8274EC">
      <w:pPr>
        <w:spacing w:after="180" w:line="384"/>
        <w:ind w:firstLine="480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注：占比分母分别为含手撕题的 116 份样本与全部 134 份样本；同一样本含同类多题时该类只计一次。</w:t>
      </w:r>
    </w:p>
    <w:p w14:paraId="0BDD2780">
      <w:pPr>
        <w:pStyle w:val="000006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13" w:name="section-3-2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（二）高频考点排序（Top 30）</w:t>
      </w:r>
      <w:bookmarkEnd w:id="13"/>
    </w:p>
    <w:p w14:paraId="30D72D65">
      <w:pPr>
        <w:spacing w:line="384"/>
        <w:jc w:val="center"/>
        <w:rPr>
          <w:color w:val="212121"/>
        </w:rPr>
      </w:pPr>
      <w:r>
        <w:rPr>
          <w:rFonts w:hint="eastAsia"/>
          <w:color w:val="888888"/>
          <w:sz w:val="18"/>
        </w:rPr>
        <w:t>表 3 手撕考题高频考点排序（Top 30）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E64157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排名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06F1D1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题目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256DDB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大类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11994D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样本数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3D354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3BB3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单链表反转（迭代 / 递归）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8253E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链表操作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63203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26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48927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F528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链表判环（快慢指针）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343D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链表操作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109D1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15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F779E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D72E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环形缓冲区 / 循环队列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A5EC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嵌入式与系统编程特色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59AFC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11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740FD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93B7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strcpy 手写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A36E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字符串与库函数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38ED9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10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1C0D9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3C0B6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memcpy / memmove 手写（含内存重叠）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06C3D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字符串与库函数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5EF3B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9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BE437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6A50D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冒泡排序（手写）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FAF07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排序与查找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5B253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9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7A51E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7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22EE9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合并两个有序链表 / 数组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DA5E8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链表操作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35E70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9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59B70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8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EF50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大小端判断 / 字节序转换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D778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位运算与大小端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908EB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9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4D284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9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919DD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快速排序（手写）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1085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排序与查找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ACF23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8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EA78E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C8A20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链表插入 / 删除操作（含双链表）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01DB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链表操作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E9DAB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8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D964E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4F1D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MAX / MIN 宏（含副作用）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8EDE4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C 语言基础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2664C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7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C9DEC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02D7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单例模式（含线程安全）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AC36A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C++ 类与设计模式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CB781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7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CAF68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B08A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置位 / 清零 / 翻转某位（寄存器位操作）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A7C3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位运算与大小端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0E505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7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F42B4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A9E35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二进制中 1 的个数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9C3A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位运算与大小端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48F2D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6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5B796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5B51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字符串整体翻转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2AAE0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字符串与库函数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FD788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6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E5CEF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78F7A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层序遍历（BFS）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3FB7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二叉树与递归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97FF5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6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FE775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17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10F6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二分查找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918E4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排序与查找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7DE15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5A6DD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18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82696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最长无重复字符子串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F3B09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字符串与库函数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14630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3AF38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19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7DCB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生产者消费者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29927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并发编程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75001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6EDAE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AFB4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IP 地址与整数互转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A6CDC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字符串与库函数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0E264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1428B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90965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LRU Cache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03E01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C++ 类与设计模式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5BBFB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4B440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29B4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SWAP 宏（不用临时变量）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E6F1E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C 语言基础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9E3DA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B4347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06247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TopK（堆 / 快排思想）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BE1B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排序与查找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699BD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79436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0219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offsetof / container_of 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C9DC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C 语言基础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A5D63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90A0E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8634F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socket TCP server / echo / 通信流程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34D5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嵌入式与系统编程特色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48D9E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4B11B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02F2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全排列（字符串 / 数组）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31AB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字符串与库函数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75D81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6E83A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27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E682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单链表排序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97A8F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链表操作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EFCAD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26854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28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6DE0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大数运算（加减 / 乘法）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5528E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字符串与库函数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10EEE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02749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29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48D0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平方根（不用库 / 精度）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31AC3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数学与逻辑题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9DC6E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E9882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EC41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找环的入口节点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3FA5C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链表操作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86195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</w:tr>
    </w:tbl>
    <w:p w14:paraId="4B73B286">
      <w:pPr>
        <w:spacing w:after="180" w:line="384"/>
        <w:ind w:firstLine="480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注：样本内重复出现的同一题目只计一次；完整 51 项题目清单见配套频次统计文件。</w:t>
      </w:r>
    </w:p>
    <w:p w14:paraId="6410759F">
      <w:pPr>
        <w:pStyle w:val="000006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14" w:name="section-3-3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（三）题型分布的结构性特征</w:t>
      </w:r>
      <w:bookmarkEnd w:id="14"/>
    </w:p>
    <w:p w14:paraId="4326A2AB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第一梯队（出现于 35% 以上样本）只有两类：链表操作与字符串 / 库函数手写，且两者高度同源——链表题考指针操作与边界，库函数题考内存模型与边界。第二梯队（20%—26%）为数组矩阵、嵌入式特色题、位运算、排序、C++ 类、C 语言基础，构成"广度扫盲"层。第三梯队（10%—17%）为动态规划、二叉树、数学题、并发、代码改错，属于区分度层。栈与队列、图与几何占比最低，说明纯算法竞赛型题目在嵌入式岗位面经中密度很低。</w:t>
      </w:r>
    </w:p>
    <w:p w14:paraId="0F823325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480" w:afterAutospacing="1" w:line="384"/>
        <w:ind w:left="480" w:right="480"/>
        <w:outlineLvl w:val="1"/>
        <w:rPr>
          <w:color w:val="1a237e"/>
          <w:sz w:val="32"/>
          <w:szCs w:val="32"/>
        </w:rPr>
      </w:pPr>
      <w:bookmarkStart w:id="15" w:name="section-4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四、高频考点考法解析</w:t>
      </w:r>
      <w:bookmarkEnd w:id="15"/>
    </w:p>
    <w:p w14:paraId="76A28536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以下对 Top 10 考点给出典型原题、考察意图与常见丢分点。</w:t>
      </w:r>
    </w:p>
    <w:p w14:paraId="648DFA65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单链表反转（26 次，绝对第一）。</w:t>
      </w:r>
      <w:r>
        <w:rPr>
          <w:rFonts w:hint="eastAsia" w:ascii="宋体" w:hAnsi="宋体" w:eastAsia="宋体" w:cs="宋体"/>
          <w:color w:val="212121"/>
          <w:sz w:val="24"/>
        </w:rPr>
        <w:t>典型原题："手撕：反转单链表，要求递归和非递归都写"（小鹏、蔚来、腾讯等多家）。考察意图：指针操作基本功、空链表与单节点边界、递归深度意识。丢分点：头结点更新丢失、递归写法对长链表可能栈溢出（嵌入式场景下面试官可能因此更推荐迭代写法）。</w:t>
      </w:r>
    </w:p>
    <w:p w14:paraId="0D9B9B02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链表判环与找入口（15 + 4 次）。</w:t>
      </w:r>
      <w:r>
        <w:rPr>
          <w:rFonts w:hint="eastAsia" w:ascii="宋体" w:hAnsi="宋体" w:eastAsia="宋体" w:cs="宋体"/>
          <w:color w:val="212121"/>
          <w:sz w:val="24"/>
        </w:rPr>
        <w:t>典型原题："判断链表有环，并找入环节点"（小米、大疆、滴滴）。考察意图：快慢指针、Floyd 算法变体。丢分点：只会判断有环不会找入口；说不清快慢指针的相遇数学原理。</w:t>
      </w:r>
    </w:p>
    <w:p w14:paraId="713CBD27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环形缓冲区 / 循环队列（11 次，嵌入式特色题首位）。</w:t>
      </w:r>
      <w:r>
        <w:rPr>
          <w:rFonts w:hint="eastAsia" w:ascii="宋体" w:hAnsi="宋体" w:eastAsia="宋体" w:cs="宋体"/>
          <w:color w:val="212121"/>
          <w:sz w:val="24"/>
        </w:rPr>
        <w:t>典型原题："写一个固定大小的环形缓冲区，不允许动态申请内存，要支持写入、读取，还要能判断空和满"（华为终端 BG）；"实现一个环行 BUFFER，包含初始化，读，写函数"（多家题库）。考察意图：嵌入式内存受限思维、读写指针回绕、空 / 满判定（牺牲一个槽位或维护计数）、中断与多线程下的并发安全（volatile、原子操作、单生产单消费者是否加锁）。丢分点：取模写法正确但不解释空满二义性；不谈并发安全。</w:t>
      </w:r>
    </w:p>
    <w:p w14:paraId="20DDD749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strcpy 手写（10 次）。</w:t>
      </w:r>
      <w:r>
        <w:rPr>
          <w:rFonts w:hint="eastAsia" w:ascii="宋体" w:hAnsi="宋体" w:eastAsia="宋体" w:cs="宋体"/>
          <w:color w:val="212121"/>
          <w:sz w:val="24"/>
        </w:rPr>
        <w:t>典型原题："不用 C/C++ 字符串库函数，编写函数 strcpy()"（大华笔试）；"strcpy 的返回值是什么？如果让你实现 strcpy(char *src, char *dest, size_t t)，如何实现"。考察意图：字符串结尾处理、返回值语义、参数顺序与 const 正确性。丢分点：忘记返回目标指针；不检查内存重叠（strcpy 本身不保证重叠安全，面试官常追问与 memmove 的对比）。</w:t>
      </w:r>
    </w:p>
    <w:p w14:paraId="613762BF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memcpy / memmove 手写（9 次）。</w:t>
      </w:r>
      <w:r>
        <w:rPr>
          <w:rFonts w:hint="eastAsia" w:ascii="宋体" w:hAnsi="宋体" w:eastAsia="宋体" w:cs="宋体"/>
          <w:color w:val="212121"/>
          <w:sz w:val="24"/>
        </w:rPr>
        <w:t>典型原题："用 C 实现自己的 memcpy() 函数？写出来后让再换一种高级写法"（CVTE）；"一道改错题：memcpy()、数组变量作返回值"（乐鑫）。考察意图：内存重叠判断（目标在源之后且区间相交时须反向拷贝）、按字优化、void 指针算术。丢分点：只写正序拷贝不讲重叠；不知道 memmove 与 memcpy 的区别正是重叠安全。</w:t>
      </w:r>
    </w:p>
    <w:p w14:paraId="5F7DBBC5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冒泡与快速排序（9 + 8 次）。</w:t>
      </w:r>
      <w:r>
        <w:rPr>
          <w:rFonts w:hint="eastAsia" w:ascii="宋体" w:hAnsi="宋体" w:eastAsia="宋体" w:cs="宋体"/>
          <w:color w:val="212121"/>
          <w:sz w:val="24"/>
        </w:rPr>
        <w:t>典型原题："在纸上写下快排，再讲下快排思路"（联发科）；"写一个快排。能否用非递归方式实现；什么时候复杂度最大"（腾讯企业微信）。考察意图：排序手写是基础验收，快排还考分区逻辑、稳定性认知、最坏复杂度与避免手段。丢分点：快排分区写错；答不出快排不稳定的原因。</w:t>
      </w:r>
    </w:p>
    <w:p w14:paraId="6A70E374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合并两个有序链表 / 数组（9 次）。</w:t>
      </w:r>
      <w:r>
        <w:rPr>
          <w:rFonts w:hint="eastAsia" w:ascii="宋体" w:hAnsi="宋体" w:eastAsia="宋体" w:cs="宋体"/>
          <w:color w:val="212121"/>
          <w:sz w:val="24"/>
        </w:rPr>
        <w:t>典型原题："手撕：合并两个有序链表（手撕完继续八股拷打）"（海康实习）；"合并两个排序数组并去重"（字节）。考察意图：双指针协同、虚拟头结点技巧、从后往前填充的变体。丢分点：边界处理（其中一条先走完）；不会 O(1) 辅助空间的写法。</w:t>
      </w:r>
    </w:p>
    <w:p w14:paraId="55CCA4E6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大小端判断 / 字节序转换（9 次）。</w:t>
      </w:r>
      <w:r>
        <w:rPr>
          <w:rFonts w:hint="eastAsia" w:ascii="宋体" w:hAnsi="宋体" w:eastAsia="宋体" w:cs="宋体"/>
          <w:color w:val="212121"/>
          <w:sz w:val="24"/>
        </w:rPr>
        <w:t>典型原题："大端小端是啥？让我当场写段代码判断机器是大端还是小端"（地平线）；"写一个函数判断大小端，或者写一段代码把一个 32 位整数的字节顺序反转"（多份题库）。考察意图：联合体法、指针强转法、网络字节序转换的工程动机（多传感器数据总线上传）。丢分点：只会一种写法；说不清为什么通信协议要约定字节序。</w:t>
      </w:r>
    </w:p>
    <w:p w14:paraId="131D8AC6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链表插入 / 删除（8 次）。</w:t>
      </w:r>
      <w:r>
        <w:rPr>
          <w:rFonts w:hint="eastAsia" w:ascii="宋体" w:hAnsi="宋体" w:eastAsia="宋体" w:cs="宋体"/>
          <w:color w:val="212121"/>
          <w:sz w:val="24"/>
        </w:rPr>
        <w:t>典型原题："会什么数据结构（二叉树、链表、队列、栈），手写链表的插入，中间插入"（海康）；"实现单链表的插入和删除"（华为 C++ 岗）；"双链表节点插入：插在指定节点前面 / 后面"（联发科）。考察意图：双链表 prev / next 双向维护、O(1) 删除的拷贝值技巧。丢分点：双链表插入漏掉一侧指针；不知道"删除节点可用后结点值前移"的 O(1) 变体。</w:t>
      </w:r>
    </w:p>
    <w:p w14:paraId="246F687D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MAX / MIN / SWAP 宏（7 + 4 次）。</w:t>
      </w:r>
      <w:r>
        <w:rPr>
          <w:rFonts w:hint="eastAsia" w:ascii="宋体" w:hAnsi="宋体" w:eastAsia="宋体" w:cs="宋体"/>
          <w:color w:val="212121"/>
          <w:sz w:val="24"/>
        </w:rPr>
        <w:t>典型原题："手写一个宏求两数最大值。考虑过宏的副作用吗？"（小鹏）；"写一个宏定义 swap(x,y) 交换两个变量的值，不使用第三个变量"（多家）；"MIN(a++, b) 这种用法有什么问题吗"。考察意图：宏参数括号完整性、副作用、异或交换的局限（同一变量会归零）。丢分点：宏体不加括号；不知道 a++ 传参会被多次求值。</w:t>
      </w:r>
    </w:p>
    <w:p w14:paraId="4A5C4706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480" w:afterAutospacing="1" w:line="384"/>
        <w:ind w:left="480" w:right="480"/>
        <w:outlineLvl w:val="1"/>
        <w:rPr>
          <w:color w:val="1a237e"/>
          <w:sz w:val="32"/>
          <w:szCs w:val="32"/>
        </w:rPr>
      </w:pPr>
      <w:bookmarkStart w:id="16" w:name="section-5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五、结论与备考建议</w:t>
      </w:r>
      <w:bookmarkEnd w:id="16"/>
    </w:p>
    <w:p w14:paraId="6739D2BA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本章汇总五条核心结论，给出 P0 / P1 / P2 分级练习清单、四步验收标准，并与项目既有手撕训练序列做对照校准。</w:t>
      </w:r>
    </w:p>
    <w:p w14:paraId="71660AA6">
      <w:pPr>
        <w:pStyle w:val="000006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17" w:name="section-5-1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（一）核心结论</w:t>
      </w:r>
      <w:bookmarkEnd w:id="17"/>
    </w:p>
    <w:p w14:paraId="24A957A1">
      <w:pPr>
        <w:numPr>
          <w:ilvl w:val="0"/>
          <w:numId w:val="1"/>
        </w:numPr>
        <w:pBdr>
          <w:left w:space="18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结论一：手撕代码是嵌入式 / Linux 应用岗面试的常规环节。</w:t>
      </w:r>
      <w:r>
        <w:rPr>
          <w:rFonts w:hint="eastAsia" w:ascii="宋体" w:hAnsi="宋体" w:eastAsia="宋体" w:cs="宋体"/>
          <w:color w:val="212121"/>
          <w:sz w:val="24"/>
        </w:rPr>
        <w:t>出现率 86.6%，一面标配，部分二面、三面与笔试同样存在，必须以"必考项"而非"加分项"投入准备。</w:t>
      </w:r>
    </w:p>
    <w:p w14:paraId="71D8C7AD">
      <w:pPr>
        <w:numPr>
          <w:ilvl w:val="0"/>
          <w:numId w:val="1"/>
        </w:numPr>
        <w:pBdr>
          <w:left w:space="18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结论二：考点结构呈"两超多强"格局。</w:t>
      </w:r>
      <w:r>
        <w:rPr>
          <w:rFonts w:hint="eastAsia" w:ascii="宋体" w:hAnsi="宋体" w:eastAsia="宋体" w:cs="宋体"/>
          <w:color w:val="212121"/>
          <w:sz w:val="24"/>
        </w:rPr>
        <w:t>链表（43.1%）与字符串 / 库函数手写（38.8%）为超级大类；数组、嵌入式特色题、位运算、排序、C++ 类、C 语言基础六个大类各占两成上下，构成一面广度扫盲的主体。二者共同指向同一能力内核：C 语言层面的指针与内存掌控。</w:t>
      </w:r>
    </w:p>
    <w:p w14:paraId="40C6BC75">
      <w:pPr>
        <w:numPr>
          <w:ilvl w:val="0"/>
          <w:numId w:val="1"/>
        </w:numPr>
        <w:pBdr>
          <w:left w:space="18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结论三：嵌入式岗位有区别于通用软开的"签名题型"。</w:t>
      </w:r>
      <w:r>
        <w:rPr>
          <w:rFonts w:hint="eastAsia" w:ascii="宋体" w:hAnsi="宋体" w:eastAsia="宋体" w:cs="宋体"/>
          <w:color w:val="212121"/>
          <w:sz w:val="24"/>
        </w:rPr>
        <w:t>环形缓冲区、滑动平均滤波、状态机、Makefile、socket 通信流程、协议解析等嵌入式特色手撕占 23.3%，其中环形缓冲区（11 次）与滑动窗口滤波（大疆三连问）最具岗位辨识度，且追问全部落在"不用动态内存、并发安全、大窗口优化"等工程约束上。</w:t>
      </w:r>
    </w:p>
    <w:p w14:paraId="773B9F39">
      <w:pPr>
        <w:numPr>
          <w:ilvl w:val="0"/>
          <w:numId w:val="1"/>
        </w:numPr>
        <w:pBdr>
          <w:left w:space="18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结论四：难度预期以"基础档一遍过"为主。</w:t>
      </w:r>
      <w:r>
        <w:rPr>
          <w:rFonts w:hint="eastAsia" w:ascii="宋体" w:hAnsi="宋体" w:eastAsia="宋体" w:cs="宋体"/>
          <w:color w:val="212121"/>
          <w:sz w:val="24"/>
        </w:rPr>
        <w:t>Top 30 题目绝大多数不超出链表、字符串、排序、位运算、宏的基础组合；动态规划与 LeetCode 中等题占 16.4%，是冲击消费电子与互联网对口岗时的区分度来源，但并非嵌入式主战场的门槛。</w:t>
      </w:r>
    </w:p>
    <w:p w14:paraId="747A6942">
      <w:pPr>
        <w:numPr>
          <w:ilvl w:val="0"/>
          <w:numId w:val="1"/>
        </w:numPr>
        <w:pBdr>
          <w:left w:space="18"/>
        </w:pBd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结论五：存在明显的公司分层。</w:t>
      </w:r>
      <w:r>
        <w:rPr>
          <w:rFonts w:hint="eastAsia" w:ascii="宋体" w:hAnsi="宋体" w:eastAsia="宋体" w:cs="宋体"/>
          <w:color w:val="212121"/>
          <w:sz w:val="24"/>
        </w:rPr>
        <w:t>终端与消费电子类（华为、大疆、小米、vivo、海康）手撕密度最高且题型最全；SoC 原厂与部分家电车企（比亚迪、展锐、瑞芯微、兆易、美的、格力等）样本中过半无手撕，以八股与项目深挖为主。投递结构决定了练习深度：主战安防与终端厂，基础档必须熟练到条件反射；若兼投互联网对口岗，需追加进阶档题库。</w:t>
      </w:r>
    </w:p>
    <w:p w14:paraId="06225CDF">
      <w:pPr>
        <w:pStyle w:val="000006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18" w:name="section-5-2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（二）分级练习清单</w:t>
      </w:r>
      <w:bookmarkEnd w:id="18"/>
    </w:p>
    <w:p w14:paraId="3297687C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P0（必须条件反射级，12 项）：</w:t>
      </w:r>
      <w:r>
        <w:rPr>
          <w:rFonts w:hint="eastAsia" w:ascii="宋体" w:hAnsi="宋体" w:eastAsia="宋体" w:cs="宋体"/>
          <w:color w:val="212121"/>
          <w:sz w:val="24"/>
        </w:rPr>
        <w:t>单链表反转（迭代 + 递归）、链表判环与找入口、strcpy 安全版、memcpy / memmove（含重叠）、合并两个有序链表 / 数组、大小端判断（两种写法）、环形缓冲区（含空满判定与中断并发追问）、冒泡与快速排序、MAX / MIN 宏与 swap 宏（含副作用）、置位 / 清零 / 翻转某位、二进制中 1 的个数（两种写法）、定长滑动平均滤波（不用动态内存）。</w:t>
      </w:r>
    </w:p>
    <w:p w14:paraId="6DD5FC50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P1（应会，讲清思路并能写主体，10 项）：</w:t>
      </w:r>
      <w:r>
        <w:rPr>
          <w:rFonts w:hint="eastAsia" w:ascii="宋体" w:hAnsi="宋体" w:eastAsia="宋体" w:cs="宋体"/>
          <w:color w:val="212121"/>
          <w:sz w:val="24"/>
        </w:rPr>
        <w:t>两个栈实现队列、层序遍历、LCA、生产者消费者、线程安全单例、IP 地址与整数互转、TopK、平方根（不用库函数）、LRU Cache、socket TCP 通信流程（函数序列）。</w:t>
      </w:r>
    </w:p>
    <w:p w14:paraId="445985BB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P2（冲刺档，按投递目标选修，6 项）：</w:t>
      </w:r>
      <w:r>
        <w:rPr>
          <w:rFonts w:hint="eastAsia" w:ascii="宋体" w:hAnsi="宋体" w:eastAsia="宋体" w:cs="宋体"/>
          <w:color w:val="212121"/>
          <w:sz w:val="24"/>
        </w:rPr>
        <w:t>动态规划基础族（最大子数组和、爬楼梯、01 背包变形）、字符串进阶（最长无重复子串、最小覆盖子串、大数运算）、String / vector / 智能指针仿写、JSON 解析、无锁环形缓冲区（SPSC）、二叉树序列化。</w:t>
      </w:r>
    </w:p>
    <w:p w14:paraId="4C7F5EFA">
      <w:pPr>
        <w:pStyle w:val="000006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19" w:name="section-5-3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（三）练习方法与验收标准</w:t>
      </w:r>
      <w:bookmarkEnd w:id="19"/>
    </w:p>
    <w:p w14:paraId="22E190F8">
      <w:pP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每题按四步验收：其一，白纸或纯文本编辑器一遍写对，不依赖 IDE 补全；其二，主动口述时间与空间复杂度，不等面试官问；其三，主动处理边界（空链表、单节点、内存重叠、整数溢出、并发访问）；其四，准备一个变体追问的应答（如"窗口很大怎么优化""中断里写任务里读怎么保证安全""不能用临时变量怎么交换"）。样本反馈显示，面试官对"写对但讲不清边界"的候选人给分明显低于"写法普通但边界完整"的候选人。</w:t>
      </w:r>
    </w:p>
    <w:p w14:paraId="79E2B3DE">
      <w:pPr>
        <w:pStyle w:val="000006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20" w:name="section-5-4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（四）与既有备考计划的对照</w:t>
      </w:r>
      <w:bookmarkEnd w:id="20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5f7fa"/>
            <w:vAlign w:val="center"/>
          </w:tcPr>
          <w:p w14:paraId="2129E7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项目既有手撕训练序列（strcpy 安全版 → memmove 重叠 → 链表反转 → 大小端，外加判环、循环队列、位操作、TopK）全部落在本报告的高频区内，方向正确。基于本轮数据建议两处调整：将"环形缓冲区"与"置位 / 清零"从应会提升为必会（华为、大疆、科大讯飞均有实测原题）；若投递大疆飞控类岗位，追加"定长滑动平均滤波"一题（该题在三份独立样本中重复出现，且追问链完整，属岗位强信号题）。</w:t>
            </w:r>
          </w:p>
        </w:tc>
      </w:tr>
    </w:tbl>
    <w:p w14:paraId="7671567D">
      <w:pPr>
        <w:pStyle w:val="000005"/>
        <w:keepNext w:val="1"/>
        <w:keepLines w:val="1"/>
        <w:pBdr>
          <w:top w:val="single" w:color="e0e0e0" w:sz="6" w:space="24"/>
          <w:bottom w:val="single" w:color="1565c0" w:sz="12" w:space="3"/>
        </w:pBdr>
        <w:spacing w:before="480" w:beforeAutospacing="1" w:after="480" w:afterAutospacing="1" w:line="384"/>
        <w:ind w:left="480" w:right="480"/>
        <w:outlineLvl w:val="1"/>
        <w:rPr>
          <w:color w:val="1a237e"/>
          <w:sz w:val="32"/>
          <w:szCs w:val="32"/>
        </w:rPr>
      </w:pPr>
      <w:bookmarkStart w:id="21" w:name="section-6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附录</w:t>
      </w:r>
      <w:bookmarkEnd w:id="21"/>
    </w:p>
    <w:p w14:paraId="0831CC40">
      <w:pPr>
        <w:pBdr>
          <w:top w:val="single" w:color="e0e0e0" w:sz="6" w:space="24"/>
        </w:pBd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本附录列出来源平台分布、去重与剔除记录、数据文件索引，供复核与追溯。</w:t>
      </w:r>
    </w:p>
    <w:p w14:paraId="638CEA56">
      <w:pPr>
        <w:pStyle w:val="000006"/>
        <w:keepNext w:val="1"/>
        <w:keepLines w:val="1"/>
        <w:pBdr>
          <w:top w:val="single" w:color="e0e0e0" w:sz="6" w:space="24"/>
        </w:pBdr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22" w:name="section-6-1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附录 A：来源平台分布</w:t>
      </w:r>
      <w:bookmarkEnd w:id="22"/>
    </w:p>
    <w:p w14:paraId="6A3E034C">
      <w:pPr>
        <w:pBdr>
          <w:top w:val="single" w:color="e0e0e0" w:sz="6" w:space="24"/>
        </w:pBd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牛客网 66 份、CSDN 及旗下开发者社区 40 份、博客园 4 份、帅地玩编程 4 份、个人博客 4 份、尧图网络 3 份、掘金 2 份，另有 CSDN 转载、腾讯云社区、WonderCV、电子工程专辑、嵌云网、搜狐号、PSWP、火山引擎、腾讯云、编程知识、Gitee PDF 各 1 份。</w:t>
      </w:r>
    </w:p>
    <w:p w14:paraId="6505E2D8">
      <w:pPr>
        <w:pStyle w:val="000006"/>
        <w:keepNext w:val="1"/>
        <w:keepLines w:val="1"/>
        <w:pBdr>
          <w:top w:val="single" w:color="e0e0e0" w:sz="6" w:space="24"/>
        </w:pBdr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23" w:name="section-6-2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附录 B：去重与剔除记录</w:t>
      </w:r>
      <w:bookmarkEnd w:id="23"/>
    </w:p>
    <w:p w14:paraId="035FFB33">
      <w:pPr>
        <w:pBdr>
          <w:top w:val="single" w:color="e0e0e0" w:sz="6" w:space="24"/>
        </w:pBdr>
        <w:spacing w:after="180" w:line="384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同一 URL 跨批次重复合并 8 组（华为、小鹏、春招汇总、蔚来汇总、海康汇总、联发科实习、CVTE 面经、大疆三面各 1 组）；URL 已存在于既有样本库而剔除 15 条记录（小米汽车、蔚来、理想、海康、视频编解码类岗位、大华、中兴领军、旷视、恒玄、涂鸦、星宸、黑芝麻、蔚来一面、TP-Link 联洲等）。个别汇总帖转述了其他在库样本的内容（如海康 5.23 实习一面同时以原帖与汇总帖两种形态存在），两帖均保留并已在样本库备注中标注，阅读频次时应注意此同源可能。</w:t>
      </w:r>
    </w:p>
    <w:p w14:paraId="1CFE13C1">
      <w:pPr>
        <w:pStyle w:val="000006"/>
        <w:keepNext w:val="1"/>
        <w:keepLines w:val="1"/>
        <w:pBdr>
          <w:top w:val="single" w:color="e0e0e0" w:sz="6" w:space="24"/>
        </w:pBdr>
        <w:spacing w:before="240" w:beforeAutospacing="1" w:after="240" w:afterAutospacing="1" w:line="384"/>
        <w:ind w:left="240" w:right="240"/>
        <w:outlineLvl w:val="2"/>
        <w:rPr>
          <w:color w:val="1565c0"/>
          <w:sz w:val="32"/>
          <w:szCs w:val="32"/>
        </w:rPr>
      </w:pPr>
      <w:bookmarkStart w:id="24" w:name="section-6-3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附录 C：数据文件索引</w:t>
      </w:r>
      <w:bookmarkEnd w:id="24"/>
    </w:p>
    <w:p w14:paraId="0258F4EE">
      <w:pPr>
        <w:pBdr>
          <w:top w:val="single" w:color="e0e0e0" w:sz="6" w:space="24"/>
        </w:pBdr>
        <w:spacing w:after="180" w:line="384"/>
        <w:ind w:firstLine="480"/>
        <w:rPr>
          <w:color w:val="212121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color w:val="212121"/>
          <w:sz w:val="24"/>
        </w:rPr>
        <w:t>《手撕面经样本库_2026-10-15.md》：134 份样本的公司、岗位、来源 URL、手撕形式与题目清单；《手撕考题频次统计_2026-10-15.md》：大类频次、题目频次全量清单、无手撕样本清单与去重记录。两份文件位于项目 .claude/learning/面试备战/面经与校准/ 目录。</w:t>
      </w:r>
    </w:p>
    <w:p w14:paraId="23DED0DC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DF70641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macro" w:semiHidden="1" w:unhideWhenUsed="1"/>
    <w:lsdException w:name="toc 5" w:uiPriority="39" w:semiHidden="1" w:unhideWhenUsed="1"/>
    <w:lsdException w:name="List 5" w:semiHidden="1" w:unhideWhenUsed="1"/>
    <w:lsdException w:name="List 2" w:semiHidden="1" w:unhideWhenUsed="1"/>
    <w:lsdException w:name="toc 7" w:uiPriority="39" w:semiHidden="1" w:unhideWhenUsed="1"/>
    <w:lsdException w:name="List Number" w:semiHidden="1" w:unhideWhenUsed="1"/>
    <w:lsdException w:name="index 3" w:semiHidden="1" w:unhideWhenUsed="1"/>
    <w:lsdException w:name="Body Text" w:semiHidden="1" w:unhideWhenUsed="1"/>
    <w:lsdException w:name="index 1" w:semiHidden="1" w:unhideWhenUsed="1"/>
    <w:lsdException w:name="List Number 2" w:semiHidden="1" w:unhideWhenUsed="1"/>
    <w:lsdException w:name="Default Paragraph Font" w:uiPriority="1" w:semiHidden="1" w:unhideWhenUsed="1"/>
    <w:lsdException w:name="Date" w:semiHidden="1" w:unhideWhenUsed="1"/>
    <w:lsdException w:name="List Continue" w:semiHidden="1" w:unhideWhenUsed="1"/>
    <w:lsdException w:name="line number" w:semiHidden="1" w:unhideWhenUsed="1"/>
    <w:lsdException w:name="heading 1" w:uiPriority="9" w:qFormat="1"/>
    <w:lsdException w:name="heading 6" w:uiPriority="9" w:semiHidden="1" w:unhideWhenUsed="1" w:qFormat="1"/>
    <w:lsdException w:name="List Continue 5" w:semiHidden="1" w:unhideWhenUsed="1"/>
    <w:lsdException w:name="endnote reference" w:semiHidden="1" w:unhideWhenUsed="1"/>
    <w:lsdException w:name="Normal" w:uiPriority="0" w:qFormat="1"/>
    <w:lsdException w:name="envelope address" w:semiHidden="1" w:unhideWhenUsed="1"/>
    <w:lsdException w:name="heading 3" w:uiPriority="9" w:semiHidden="1" w:unhideWhenUsed="1" w:qFormat="1"/>
    <w:lsdException w:name="List Continue 3" w:semiHidden="1" w:unhideWhenUsed="1"/>
    <w:lsdException w:name="heading 8" w:uiPriority="9" w:semiHidden="1" w:unhideWhenUsed="1" w:qFormat="1"/>
    <w:lsdException w:name="Body Text Indent 2" w:semiHidden="1" w:unhideWhenUsed="1"/>
    <w:lsdException w:name="index 6" w:semiHidden="1" w:unhideWhenUsed="1"/>
    <w:lsdException w:name="envelope return" w:semiHidden="1" w:unhideWhenUsed="1"/>
    <w:lsdException w:name="index 8" w:semiHidden="1" w:unhideWhenUsed="1"/>
    <w:lsdException w:name="footer" w:semiHidden="1" w:unhideWhenUsed="1"/>
    <w:lsdException w:name="List Bullet 4" w:semiHidden="1" w:unhideWhenUsed="1"/>
    <w:lsdException w:name="caption" w:uiPriority="35" w:semiHidden="1" w:unhideWhenUsed="1" w:qFormat="1"/>
    <w:lsdException w:name="footnote text" w:semiHidden="1" w:unhideWhenUsed="1"/>
    <w:lsdException w:name="Subtitle" w:uiPriority="11" w:qFormat="1"/>
    <w:lsdException w:name="Message Header" w:semiHidden="1" w:unhideWhenUsed="1"/>
    <w:lsdException w:name="List Continue 4" w:semiHidden="1" w:unhideWhenUsed="1"/>
    <w:lsdException w:name="List Bullet 2" w:semiHidden="1" w:unhideWhenUsed="1"/>
    <w:lsdException w:name="Hyperlink" w:semiHidden="1" w:unhideWhenUsed="1"/>
    <w:lsdException w:name="toc 1" w:uiPriority="39" w:semiHidden="1" w:unhideWhenUsed="1"/>
    <w:lsdException w:name="toc 6" w:uiPriority="39" w:semiHidden="1" w:unhideWhenUsed="1"/>
    <w:lsdException w:name="header" w:semiHidden="1" w:unhideWhenUsed="1"/>
    <w:lsdException w:name="heading 9" w:uiPriority="9" w:semiHidden="1" w:unhideWhenUsed="1" w:qFormat="1"/>
    <w:lsdException w:name="annotation reference" w:semiHidden="1" w:unhideWhenUsed="1"/>
    <w:lsdException w:name="toc 3" w:uiPriority="39" w:semiHidden="1" w:unhideWhenUsed="1"/>
    <w:lsdException w:name="toc 8" w:uiPriority="39" w:semiHidden="1" w:unhideWhenUsed="1"/>
    <w:lsdException w:name="table of authorities" w:semiHidden="1" w:unhideWhenUsed="1"/>
    <w:lsdException w:name="index 7" w:semiHidden="1" w:unhideWhenUsed="1"/>
    <w:lsdException w:name="List Number 5" w:semiHidden="1" w:unhideWhenUsed="1"/>
    <w:lsdException w:name="index 5" w:semiHidden="1" w:unhideWhenUsed="1"/>
    <w:lsdException w:name="footnote reference" w:semiHidden="1" w:unhideWhenUsed="1"/>
    <w:lsdException w:name="page number" w:semiHidden="1" w:unhideWhenUsed="1"/>
    <w:lsdException w:name="Body Text 3" w:semiHidden="1" w:unhideWhenUsed="1"/>
    <w:lsdException w:name="List Number 3" w:semiHidden="1" w:unhideWhenUsed="1"/>
    <w:lsdException w:name="annotation text" w:semiHidden="1" w:unhideWhenUsed="1"/>
    <w:lsdException w:name="List Bullet 3" w:semiHidden="1" w:unhideWhenUsed="1"/>
    <w:lsdException w:name="heading 2" w:uiPriority="9" w:semiHidden="1" w:unhideWhenUsed="1" w:qFormat="1"/>
    <w:lsdException w:name="Strong" w:uiPriority="22" w:qFormat="1"/>
    <w:lsdException w:name="heading 4" w:uiPriority="9" w:semiHidden="1" w:unhideWhenUsed="1" w:qFormat="1"/>
    <w:lsdException w:name="Salutation" w:semiHidden="1" w:unhideWhenUsed="1"/>
    <w:lsdException w:name="Closing" w:semiHidden="1" w:unhideWhenUsed="1"/>
    <w:lsdException w:name="List 3" w:semiHidden="1" w:unhideWhenUsed="1"/>
    <w:lsdException w:name="toc 9" w:uiPriority="39" w:semiHidden="1" w:unhideWhenUsed="1"/>
    <w:lsdException w:name="Block Text" w:semiHidden="1" w:unhideWhenUsed="1"/>
    <w:lsdException w:name="Signature" w:semiHidden="1" w:unhideWhenUsed="1"/>
    <w:lsdException w:name="Body Text 2" w:semiHidden="1" w:unhideWhenUsed="1"/>
    <w:lsdException w:name="List Number 4" w:semiHidden="1" w:unhideWhenUsed="1"/>
    <w:lsdException w:name="endnote text" w:semiHidden="1" w:unhideWhenUsed="1"/>
    <w:lsdException w:name="FollowedHyperlink" w:semiHidden="1" w:unhideWhenUsed="1"/>
    <w:lsdException w:name="index heading" w:semiHidden="1" w:unhideWhenUsed="1"/>
    <w:lsdException w:name="Note Heading" w:semiHidden="1" w:unhideWhenUsed="1"/>
    <w:lsdException w:name="heading 5" w:uiPriority="9" w:semiHidden="1" w:unhideWhenUsed="1" w:qFormat="1"/>
    <w:lsdException w:name="Title" w:uiPriority="10" w:qFormat="1"/>
    <w:lsdException w:name="heading 7" w:uiPriority="9" w:semiHidden="1" w:unhideWhenUsed="1" w:qFormat="1"/>
    <w:lsdException w:name="List" w:semiHidden="1" w:unhideWhenUsed="1"/>
    <w:lsdException w:name="toc 2" w:uiPriority="39" w:semiHidden="1" w:unhideWhenUsed="1"/>
    <w:lsdException w:name="List Continue 2" w:semiHidden="1" w:unhideWhenUsed="1"/>
    <w:lsdException w:name="Normal Indent" w:semiHidden="1" w:unhideWhenUsed="1"/>
    <w:lsdException w:name="toa heading" w:semiHidden="1" w:unhideWhenUsed="1"/>
    <w:lsdException w:name="Body Text Indent 3" w:semiHidden="1" w:unhideWhenUsed="1"/>
    <w:lsdException w:name="toc 4" w:uiPriority="39" w:semiHidden="1" w:unhideWhenUsed="1"/>
    <w:lsdException w:name="List 4" w:semiHidden="1" w:unhideWhenUsed="1"/>
    <w:lsdException w:name="index 4" w:semiHidden="1" w:unhideWhenUsed="1"/>
    <w:lsdException w:name="Body Text First Indent 2" w:semiHidden="1" w:unhideWhenUsed="1"/>
    <w:lsdException w:name="table of figures" w:semiHidden="1" w:unhideWhenUsed="1"/>
    <w:lsdException w:name="index 9" w:semiHidden="1" w:unhideWhenUsed="1"/>
    <w:lsdException w:name="index 2" w:semiHidden="1" w:unhideWhenUsed="1"/>
    <w:lsdException w:name="List Bullet 5" w:semiHidden="1" w:unhideWhenUsed="1"/>
    <w:lsdException w:name="List Bullet" w:semiHidden="1" w:unhideWhenUsed="1"/>
    <w:lsdException w:name="Body Text Indent" w:semiHidden="1" w:unhideWhenUsed="1"/>
    <w:lsdException w:name="Body Text First Indent" w:semiHidden="1" w:unhideWhenUsed="1"/>
  </w:latentStyles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5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2026-10-15T13:16:31Z</dcterms:created>
  <dcterms:modified xsi:type="dcterms:W3CDTF">2026-10-15T13:16:31Z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"01a13dd41abb79deb2398bacbd6554a0", "ReservedCode1": "", "ContentPropagator": "00119111010856365494821B355", "PropagateID": "01a13dd41abb79deb2398bacbd6554a0", "ReservedCode2": ""}}</vt:lpwstr>
  </property>
</Properties>
</file>