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微软雅黑" w:hAnsi="微软雅黑" w:eastAsia="微软雅黑" w:cs="宋体"/>
          <w:sz w:val="56"/>
          <w:szCs w:val="52"/>
        </w:rPr>
      </w:pPr>
      <w:r>
        <w:rPr>
          <w:rFonts w:eastAsia="微软雅黑" w:cs="宋体" w:ascii="微软雅黑" w:hAnsi="微软雅黑"/>
          <w:sz w:val="56"/>
          <w:szCs w:val="52"/>
        </w:rPr>
        <w:drawing>
          <wp:anchor behindDoc="1" distT="0" distB="1270" distL="114300" distR="114300" simplePos="0" locked="0" layoutInCell="1" allowOverlap="1" relativeHeight="2">
            <wp:simplePos x="0" y="0"/>
            <wp:positionH relativeFrom="column">
              <wp:posOffset>-625475</wp:posOffset>
            </wp:positionH>
            <wp:positionV relativeFrom="paragraph">
              <wp:posOffset>440055</wp:posOffset>
            </wp:positionV>
            <wp:extent cx="7371080" cy="7371080"/>
            <wp:effectExtent l="0" t="0" r="0" b="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2"/>
                    <a:stretch>
                      <a:fillRect/>
                    </a:stretch>
                  </pic:blipFill>
                  <pic:spPr bwMode="auto">
                    <a:xfrm>
                      <a:off x="0" y="0"/>
                      <a:ext cx="7371080" cy="7371080"/>
                    </a:xfrm>
                    <a:prstGeom prst="rect">
                      <a:avLst/>
                    </a:prstGeom>
                  </pic:spPr>
                </pic:pic>
              </a:graphicData>
            </a:graphic>
          </wp:anchor>
        </w:drawing>
      </w:r>
    </w:p>
    <w:p>
      <w:pPr>
        <w:pStyle w:val="Normal"/>
        <w:jc w:val="center"/>
        <w:rPr>
          <w:rFonts w:ascii="微软雅黑" w:hAnsi="微软雅黑" w:eastAsia="微软雅黑" w:cs="宋体"/>
          <w:sz w:val="56"/>
          <w:szCs w:val="52"/>
        </w:rPr>
      </w:pPr>
      <w:r>
        <w:rPr>
          <w:rFonts w:eastAsia="微软雅黑" w:cs="宋体" w:ascii="微软雅黑" w:hAnsi="微软雅黑"/>
          <w:sz w:val="56"/>
          <w:szCs w:val="52"/>
        </w:rPr>
      </w:r>
    </w:p>
    <w:p>
      <w:pPr>
        <w:pStyle w:val="Normal"/>
        <w:jc w:val="center"/>
        <w:rPr/>
      </w:pPr>
      <w:r>
        <w:rPr/>
      </w:r>
    </w:p>
    <w:p>
      <w:pPr>
        <w:pStyle w:val="Normal"/>
        <w:jc w:val="center"/>
        <w:rPr/>
      </w:pPr>
      <w:r>
        <w:rPr>
          <w:rFonts w:ascii="微软雅黑" w:hAnsi="微软雅黑" w:cs="宋体" w:eastAsia="微软雅黑"/>
          <w:sz w:val="56"/>
          <w:szCs w:val="52"/>
        </w:rPr>
        <w:t>南京大学软件学院</w:t>
      </w:r>
    </w:p>
    <w:p>
      <w:pPr>
        <w:pStyle w:val="Normal"/>
        <w:jc w:val="center"/>
        <w:rPr/>
      </w:pPr>
      <w:r>
        <w:rPr>
          <w:rFonts w:eastAsia="微软雅黑" w:cs="宋体" w:ascii="微软雅黑" w:hAnsi="微软雅黑"/>
          <w:sz w:val="52"/>
          <w:szCs w:val="52"/>
        </w:rPr>
        <w:t xml:space="preserve">2016 </w:t>
      </w:r>
      <w:r>
        <w:rPr>
          <w:rFonts w:ascii="微软雅黑" w:hAnsi="微软雅黑" w:cs="宋体" w:eastAsia="微软雅黑"/>
          <w:sz w:val="52"/>
          <w:szCs w:val="52"/>
        </w:rPr>
        <w:t xml:space="preserve">春 软件工程 </w:t>
      </w:r>
      <w:r>
        <w:rPr>
          <w:rFonts w:eastAsia="微软雅黑" w:cs="宋体" w:ascii="微软雅黑" w:hAnsi="微软雅黑"/>
          <w:sz w:val="52"/>
          <w:szCs w:val="52"/>
        </w:rPr>
        <w:t>AnyQuant</w:t>
      </w:r>
      <w:r>
        <w:rPr>
          <w:rFonts w:ascii="微软雅黑" w:hAnsi="微软雅黑" w:cs="宋体" w:eastAsia="微软雅黑"/>
          <w:sz w:val="52"/>
          <w:szCs w:val="52"/>
        </w:rPr>
        <w:t>项目实践</w:t>
      </w:r>
    </w:p>
    <w:p>
      <w:pPr>
        <w:pStyle w:val="Normal"/>
        <w:jc w:val="center"/>
        <w:rPr/>
      </w:pPr>
      <w:r>
        <w:rPr>
          <w:rFonts w:ascii="微软雅黑" w:hAnsi="微软雅黑" w:cs="宋体" w:eastAsia="微软雅黑"/>
          <w:b/>
          <w:sz w:val="96"/>
          <w:szCs w:val="52"/>
        </w:rPr>
        <w:t>需求规格说明文档</w:t>
      </w:r>
    </w:p>
    <w:p>
      <w:pPr>
        <w:pStyle w:val="Normal"/>
        <w:jc w:val="center"/>
        <w:rPr>
          <w:rFonts w:ascii="微软雅黑" w:hAnsi="微软雅黑" w:eastAsia="微软雅黑" w:cs="宋体"/>
          <w:b/>
          <w:b/>
          <w:sz w:val="96"/>
          <w:szCs w:val="52"/>
        </w:rPr>
      </w:pPr>
      <w:r>
        <w:rPr>
          <w:rFonts w:eastAsia="微软雅黑" w:cs="宋体" w:ascii="微软雅黑" w:hAnsi="微软雅黑"/>
          <w:b/>
          <w:sz w:val="96"/>
          <w:szCs w:val="52"/>
        </w:rPr>
      </w:r>
    </w:p>
    <w:p>
      <w:pPr>
        <w:pStyle w:val="Normal"/>
        <w:jc w:val="center"/>
        <w:rPr>
          <w:rFonts w:ascii="微软雅黑" w:hAnsi="微软雅黑" w:eastAsia="微软雅黑" w:cs="宋体"/>
          <w:b/>
          <w:b/>
          <w:sz w:val="96"/>
          <w:szCs w:val="52"/>
        </w:rPr>
      </w:pPr>
      <w:r>
        <w:rPr>
          <w:rFonts w:eastAsia="微软雅黑" w:cs="宋体" w:ascii="微软雅黑" w:hAnsi="微软雅黑"/>
          <w:b/>
          <w:sz w:val="96"/>
          <w:szCs w:val="52"/>
        </w:rPr>
      </w:r>
    </w:p>
    <w:p>
      <w:pPr>
        <w:pStyle w:val="Normal"/>
        <w:jc w:val="center"/>
        <w:rPr>
          <w:rFonts w:ascii="微软雅黑" w:hAnsi="微软雅黑" w:eastAsia="微软雅黑" w:cs="宋体"/>
          <w:b/>
          <w:b/>
          <w:sz w:val="96"/>
          <w:szCs w:val="52"/>
        </w:rPr>
      </w:pPr>
      <w:r>
        <w:rPr>
          <w:rFonts w:eastAsia="微软雅黑" w:cs="宋体" w:ascii="微软雅黑" w:hAnsi="微软雅黑"/>
          <w:b/>
          <w:sz w:val="96"/>
          <w:szCs w:val="52"/>
        </w:rPr>
      </w:r>
    </w:p>
    <w:p>
      <w:pPr>
        <w:pStyle w:val="Normal"/>
        <w:jc w:val="center"/>
        <w:rPr>
          <w:rFonts w:ascii="微软雅黑" w:hAnsi="微软雅黑" w:eastAsia="微软雅黑" w:cs="宋体"/>
          <w:b/>
          <w:b/>
          <w:sz w:val="96"/>
          <w:szCs w:val="52"/>
        </w:rPr>
      </w:pPr>
      <w:r>
        <w:rPr>
          <w:rFonts w:eastAsia="微软雅黑" w:cs="宋体" w:ascii="微软雅黑" w:hAnsi="微软雅黑"/>
          <w:b/>
          <w:sz w:val="96"/>
          <w:szCs w:val="52"/>
        </w:rPr>
      </w:r>
    </w:p>
    <w:p>
      <w:pPr>
        <w:pStyle w:val="Normal"/>
        <w:jc w:val="center"/>
        <w:rPr>
          <w:sz w:val="55"/>
          <w:szCs w:val="55"/>
        </w:rPr>
      </w:pPr>
      <w:r>
        <w:rPr>
          <w:rFonts w:eastAsia="微软雅黑" w:cs="宋体" w:ascii="微软雅黑" w:hAnsi="微软雅黑"/>
          <w:b/>
          <w:sz w:val="55"/>
          <w:szCs w:val="55"/>
        </w:rPr>
        <w:tab/>
        <w:tab/>
        <w:tab/>
        <w:tab/>
        <w:tab/>
        <w:tab/>
        <w:tab/>
        <w:tab/>
        <w:tab/>
        <w:tab/>
        <w:tab/>
        <w:tab/>
        <w:t>Chicer</w:t>
      </w:r>
    </w:p>
    <w:p>
      <w:pPr>
        <w:pStyle w:val="Normal"/>
        <w:jc w:val="center"/>
        <w:rPr>
          <w:sz w:val="55"/>
          <w:szCs w:val="55"/>
        </w:rPr>
      </w:pPr>
      <w:r>
        <w:rPr>
          <w:rFonts w:eastAsia="微软雅黑" w:cs="宋体" w:ascii="微软雅黑" w:hAnsi="微软雅黑"/>
          <w:b/>
          <w:sz w:val="55"/>
          <w:szCs w:val="55"/>
        </w:rPr>
        <w:tab/>
        <w:tab/>
        <w:tab/>
        <w:tab/>
        <w:tab/>
        <w:tab/>
        <w:tab/>
        <w:tab/>
        <w:tab/>
        <w:tab/>
        <w:tab/>
        <w:tab/>
        <w:tab/>
      </w:r>
      <w:r>
        <w:rPr>
          <w:rFonts w:ascii="微软雅黑" w:hAnsi="微软雅黑" w:cs="宋体" w:eastAsia="微软雅黑"/>
          <w:b/>
          <w:sz w:val="32"/>
          <w:szCs w:val="32"/>
        </w:rPr>
        <w:t>程翔 陈天歌</w:t>
      </w:r>
    </w:p>
    <w:p>
      <w:pPr>
        <w:pStyle w:val="Normal"/>
        <w:jc w:val="center"/>
        <w:rPr>
          <w:sz w:val="55"/>
          <w:szCs w:val="55"/>
        </w:rPr>
      </w:pPr>
      <w:r>
        <w:rPr>
          <w:rFonts w:eastAsia="微软雅黑" w:cs="宋体" w:ascii="微软雅黑" w:hAnsi="微软雅黑"/>
          <w:b/>
          <w:sz w:val="32"/>
          <w:szCs w:val="32"/>
        </w:rPr>
        <w:tab/>
        <w:tab/>
        <w:tab/>
        <w:tab/>
        <w:tab/>
        <w:tab/>
        <w:tab/>
        <w:tab/>
        <w:tab/>
        <w:tab/>
        <w:tab/>
        <w:tab/>
        <w:tab/>
      </w:r>
      <w:r>
        <w:rPr>
          <w:rFonts w:ascii="微软雅黑" w:hAnsi="微软雅黑" w:cs="宋体" w:eastAsia="微软雅黑"/>
          <w:b/>
          <w:sz w:val="32"/>
          <w:szCs w:val="32"/>
        </w:rPr>
        <w:t>韩奇 韩梦虞</w:t>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Style17"/>
        <w:jc w:val="left"/>
        <w:rPr/>
      </w:pPr>
      <w:r>
        <w:rPr/>
        <w:t>更新历史：</w:t>
      </w:r>
    </w:p>
    <w:p>
      <w:pPr>
        <w:pStyle w:val="Style13"/>
        <w:jc w:val="left"/>
        <w:rPr/>
      </w:pPr>
      <w:r>
        <w:rPr/>
      </w:r>
    </w:p>
    <w:tbl>
      <w:tblPr>
        <w:tblW w:w="9638" w:type="dxa"/>
        <w:jc w:val="left"/>
        <w:tblInd w:w="55" w:type="dxa"/>
        <w:tblBorders/>
        <w:tblCellMar>
          <w:top w:w="55" w:type="dxa"/>
          <w:left w:w="54" w:type="dxa"/>
          <w:bottom w:w="55" w:type="dxa"/>
          <w:right w:w="55" w:type="dxa"/>
        </w:tblCellMar>
      </w:tblPr>
      <w:tblGrid>
        <w:gridCol w:w="2409"/>
        <w:gridCol w:w="2410"/>
        <w:gridCol w:w="2410"/>
        <w:gridCol w:w="2408"/>
      </w:tblGrid>
      <w:tr>
        <w:trPr/>
        <w:tc>
          <w:tcPr>
            <w:tcW w:w="2409" w:type="dxa"/>
            <w:tcBorders/>
            <w:shd w:fill="auto" w:val="clear"/>
          </w:tcPr>
          <w:p>
            <w:pPr>
              <w:pStyle w:val="Style18"/>
              <w:jc w:val="center"/>
              <w:rPr/>
            </w:pPr>
            <w:r>
              <w:rPr/>
              <w:t>修改人员</w:t>
            </w:r>
          </w:p>
        </w:tc>
        <w:tc>
          <w:tcPr>
            <w:tcW w:w="2410" w:type="dxa"/>
            <w:tcBorders/>
            <w:shd w:fill="auto" w:val="clear"/>
          </w:tcPr>
          <w:p>
            <w:pPr>
              <w:pStyle w:val="Style18"/>
              <w:jc w:val="center"/>
              <w:rPr/>
            </w:pPr>
            <w:r>
              <w:rPr/>
              <w:t>日期</w:t>
            </w:r>
          </w:p>
        </w:tc>
        <w:tc>
          <w:tcPr>
            <w:tcW w:w="2410" w:type="dxa"/>
            <w:tcBorders/>
            <w:shd w:fill="auto" w:val="clear"/>
          </w:tcPr>
          <w:p>
            <w:pPr>
              <w:pStyle w:val="Style18"/>
              <w:jc w:val="center"/>
              <w:rPr/>
            </w:pPr>
            <w:r>
              <w:rPr/>
              <w:t>变更内容</w:t>
            </w:r>
          </w:p>
        </w:tc>
        <w:tc>
          <w:tcPr>
            <w:tcW w:w="2408" w:type="dxa"/>
            <w:tcBorders/>
            <w:shd w:fill="auto" w:val="clear"/>
          </w:tcPr>
          <w:p>
            <w:pPr>
              <w:pStyle w:val="Style18"/>
              <w:jc w:val="center"/>
              <w:rPr/>
            </w:pPr>
            <w:r>
              <w:rPr/>
              <w:t>版本</w:t>
            </w:r>
          </w:p>
        </w:tc>
      </w:tr>
      <w:tr>
        <w:trPr/>
        <w:tc>
          <w:tcPr>
            <w:tcW w:w="2409" w:type="dxa"/>
            <w:tcBorders/>
            <w:shd w:fill="auto" w:val="clear"/>
          </w:tcPr>
          <w:p>
            <w:pPr>
              <w:pStyle w:val="Style18"/>
              <w:jc w:val="center"/>
              <w:rPr/>
            </w:pPr>
            <w:r>
              <w:rPr/>
              <w:t>程翔</w:t>
            </w:r>
          </w:p>
        </w:tc>
        <w:tc>
          <w:tcPr>
            <w:tcW w:w="2410" w:type="dxa"/>
            <w:tcBorders/>
            <w:shd w:fill="auto" w:val="clear"/>
          </w:tcPr>
          <w:p>
            <w:pPr>
              <w:pStyle w:val="Style18"/>
              <w:jc w:val="center"/>
              <w:rPr/>
            </w:pPr>
            <w:r>
              <w:rPr/>
              <w:t>2016-3-1</w:t>
            </w:r>
          </w:p>
        </w:tc>
        <w:tc>
          <w:tcPr>
            <w:tcW w:w="2410" w:type="dxa"/>
            <w:tcBorders/>
            <w:shd w:fill="auto" w:val="clear"/>
          </w:tcPr>
          <w:p>
            <w:pPr>
              <w:pStyle w:val="Style18"/>
              <w:jc w:val="center"/>
              <w:rPr/>
            </w:pPr>
            <w:r>
              <w:rPr/>
              <w:t>创建文档</w:t>
            </w:r>
          </w:p>
        </w:tc>
        <w:tc>
          <w:tcPr>
            <w:tcW w:w="2408" w:type="dxa"/>
            <w:tcBorders/>
            <w:shd w:fill="auto" w:val="clear"/>
          </w:tcPr>
          <w:p>
            <w:pPr>
              <w:pStyle w:val="Style18"/>
              <w:jc w:val="center"/>
              <w:rPr/>
            </w:pPr>
            <w:r>
              <w:rPr/>
              <w:t>1.0</w:t>
            </w:r>
          </w:p>
        </w:tc>
      </w:tr>
    </w:tbl>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Style13"/>
        <w:jc w:val="left"/>
        <w:rPr/>
      </w:pPr>
      <w:r>
        <w:rPr/>
      </w:r>
    </w:p>
    <w:p>
      <w:pPr>
        <w:pStyle w:val="1"/>
        <w:numPr>
          <w:ilvl w:val="0"/>
          <w:numId w:val="1"/>
        </w:numPr>
        <w:rPr/>
      </w:pPr>
      <w:r>
        <w:rPr/>
        <w:t>文档信息</w:t>
      </w:r>
    </w:p>
    <w:p>
      <w:pPr>
        <w:pStyle w:val="Style13"/>
        <w:rPr/>
      </w:pPr>
      <w:r>
        <w:rPr/>
        <w:tab/>
      </w:r>
    </w:p>
    <w:tbl>
      <w:tblPr>
        <w:tblW w:w="96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569"/>
        <w:gridCol w:w="6075"/>
      </w:tblGrid>
      <w:tr>
        <w:trPr/>
        <w:tc>
          <w:tcPr>
            <w:tcW w:w="356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jc w:val="center"/>
              <w:rPr/>
            </w:pPr>
            <w:r>
              <w:rPr/>
              <w:t>内容</w:t>
            </w:r>
          </w:p>
        </w:tc>
        <w:tc>
          <w:tcPr>
            <w:tcW w:w="6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jc w:val="center"/>
              <w:rPr/>
            </w:pPr>
            <w:r>
              <w:rPr/>
              <w:t>说明</w:t>
            </w:r>
          </w:p>
        </w:tc>
      </w:tr>
      <w:tr>
        <w:trPr/>
        <w:tc>
          <w:tcPr>
            <w:tcW w:w="356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jc w:val="left"/>
              <w:rPr/>
            </w:pPr>
            <w:r>
              <w:rPr/>
              <w:t>编写目的</w:t>
            </w:r>
          </w:p>
        </w:tc>
        <w:tc>
          <w:tcPr>
            <w:tcW w:w="6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jc w:val="left"/>
              <w:rPr/>
            </w:pPr>
            <w:r>
              <w:rPr/>
              <w:t>该文档是项目第一循环的需求分析</w:t>
            </w:r>
            <w:r>
              <w:rPr/>
              <w:t>,</w:t>
            </w:r>
            <w:r>
              <w:rPr/>
              <w:t>规定了项目的范围以及第一阶段实现的功能</w:t>
            </w:r>
          </w:p>
        </w:tc>
      </w:tr>
      <w:tr>
        <w:trPr/>
        <w:tc>
          <w:tcPr>
            <w:tcW w:w="356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jc w:val="left"/>
              <w:rPr/>
            </w:pPr>
            <w:r>
              <w:rPr/>
              <w:t>背景</w:t>
            </w:r>
          </w:p>
        </w:tc>
        <w:tc>
          <w:tcPr>
            <w:tcW w:w="6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jc w:val="left"/>
              <w:rPr/>
            </w:pPr>
            <w:r>
              <w:rPr/>
              <w:t>无</w:t>
            </w:r>
          </w:p>
        </w:tc>
      </w:tr>
      <w:tr>
        <w:trPr/>
        <w:tc>
          <w:tcPr>
            <w:tcW w:w="356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jc w:val="left"/>
              <w:rPr/>
            </w:pPr>
            <w:r>
              <w:rPr/>
              <w:t>定义</w:t>
            </w:r>
            <w:r>
              <w:rPr/>
              <w:t>/</w:t>
            </w:r>
            <w:r>
              <w:rPr/>
              <w:t>术语</w:t>
            </w:r>
          </w:p>
        </w:tc>
        <w:tc>
          <w:tcPr>
            <w:tcW w:w="6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jc w:val="left"/>
              <w:rPr/>
            </w:pPr>
            <w:r>
              <w:rPr/>
              <w:t>无</w:t>
            </w:r>
          </w:p>
        </w:tc>
      </w:tr>
      <w:tr>
        <w:trPr/>
        <w:tc>
          <w:tcPr>
            <w:tcW w:w="356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jc w:val="left"/>
              <w:rPr/>
            </w:pPr>
            <w:r>
              <w:rPr/>
              <w:t>参考资料</w:t>
            </w:r>
          </w:p>
        </w:tc>
        <w:tc>
          <w:tcPr>
            <w:tcW w:w="6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jc w:val="left"/>
              <w:rPr/>
            </w:pPr>
            <w:r>
              <w:rPr/>
              <w:t>《计算与软件工程</w:t>
            </w:r>
            <w:r>
              <w:rPr/>
              <w:t>3</w:t>
            </w:r>
            <w:r>
              <w:rPr/>
              <w:t>》</w:t>
            </w:r>
          </w:p>
        </w:tc>
      </w:tr>
    </w:tbl>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Style13"/>
        <w:spacing w:before="0" w:after="140"/>
        <w:rPr/>
      </w:pPr>
      <w:r>
        <w:rPr/>
      </w:r>
    </w:p>
    <w:p>
      <w:pPr>
        <w:pStyle w:val="1"/>
        <w:numPr>
          <w:ilvl w:val="0"/>
          <w:numId w:val="1"/>
        </w:numPr>
        <w:spacing w:before="0" w:after="140"/>
        <w:rPr/>
      </w:pPr>
      <w:r>
        <w:rPr/>
        <w:t>用例图</w:t>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numPr>
          <w:ilvl w:val="0"/>
          <w:numId w:val="1"/>
        </w:numPr>
        <w:spacing w:before="0" w:after="140"/>
        <w:rPr/>
      </w:pPr>
      <w:r>
        <w:rPr/>
        <w:t>用例说明</w:t>
      </w:r>
    </w:p>
    <w:p>
      <w:pPr>
        <w:pStyle w:val="2"/>
        <w:numPr>
          <w:ilvl w:val="0"/>
          <w:numId w:val="2"/>
        </w:numPr>
        <w:rPr/>
      </w:pPr>
      <w:r>
        <w:rPr/>
        <w:t>搜索股票信息</w:t>
      </w:r>
    </w:p>
    <w:tbl>
      <w:tblPr>
        <w:tblW w:w="9498" w:type="dxa"/>
        <w:jc w:val="center"/>
        <w:tblInd w:w="0" w:type="dxa"/>
        <w:tblBorders>
          <w:top w:val="single" w:sz="12" w:space="0" w:color="9999FF"/>
          <w:left w:val="single" w:sz="12" w:space="0" w:color="9999FF"/>
          <w:bottom w:val="single" w:sz="8" w:space="0" w:color="9999FF"/>
          <w:right w:val="single" w:sz="8" w:space="0" w:color="9999FF"/>
          <w:insideH w:val="single" w:sz="8" w:space="0" w:color="9999FF"/>
          <w:insideV w:val="single" w:sz="8" w:space="0" w:color="9999FF"/>
        </w:tblBorders>
        <w:tblCellMar>
          <w:top w:w="0" w:type="dxa"/>
          <w:left w:w="62" w:type="dxa"/>
          <w:bottom w:w="0" w:type="dxa"/>
          <w:right w:w="108" w:type="dxa"/>
        </w:tblCellMar>
        <w:tblLook w:val="0000" w:noVBand="0" w:noHBand="0" w:lastColumn="0" w:firstColumn="0" w:lastRow="0" w:firstRow="0"/>
      </w:tblPr>
      <w:tblGrid>
        <w:gridCol w:w="1229"/>
        <w:gridCol w:w="3595"/>
        <w:gridCol w:w="1983"/>
        <w:gridCol w:w="2690"/>
      </w:tblGrid>
      <w:tr>
        <w:trPr>
          <w:tblHeader w:val="true"/>
        </w:trPr>
        <w:tc>
          <w:tcPr>
            <w:tcW w:w="1229" w:type="dxa"/>
            <w:tcBorders>
              <w:top w:val="single" w:sz="12"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eastAsia="微软雅黑" w:cs="微软雅黑" w:ascii="微软雅黑" w:hAnsi="微软雅黑"/>
                <w:bCs/>
                <w:color w:val="FFFFFF"/>
                <w:sz w:val="24"/>
                <w:szCs w:val="24"/>
              </w:rPr>
              <w:t>ID</w:t>
            </w:r>
          </w:p>
        </w:tc>
        <w:tc>
          <w:tcPr>
            <w:tcW w:w="3595"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82" w:type="dxa"/>
            </w:tcMar>
          </w:tcPr>
          <w:p>
            <w:pPr>
              <w:pStyle w:val="Normal"/>
              <w:rPr/>
            </w:pPr>
            <w:r>
              <w:rPr>
                <w:rFonts w:eastAsia="微软雅黑" w:cs="微软雅黑" w:ascii="微软雅黑" w:hAnsi="微软雅黑"/>
                <w:sz w:val="24"/>
                <w:szCs w:val="24"/>
                <w:lang w:eastAsia="zh-CN"/>
              </w:rPr>
              <w:t>UC 01</w:t>
            </w:r>
          </w:p>
        </w:tc>
        <w:tc>
          <w:tcPr>
            <w:tcW w:w="1983"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82" w:type="dxa"/>
            </w:tcMar>
          </w:tcPr>
          <w:p>
            <w:pPr>
              <w:pStyle w:val="Normal"/>
              <w:rPr/>
            </w:pPr>
            <w:r>
              <w:rPr>
                <w:rFonts w:ascii="微软雅黑" w:hAnsi="微软雅黑" w:cs="微软雅黑" w:eastAsia="微软雅黑"/>
                <w:bCs/>
                <w:color w:val="FFFFFF"/>
                <w:sz w:val="24"/>
                <w:szCs w:val="24"/>
                <w:lang w:eastAsia="zh-CN"/>
              </w:rPr>
              <w:t>名称</w:t>
            </w:r>
          </w:p>
        </w:tc>
        <w:tc>
          <w:tcPr>
            <w:tcW w:w="2690" w:type="dxa"/>
            <w:tcBorders>
              <w:top w:val="single" w:sz="12"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搜索股票</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创建者</w:t>
            </w:r>
          </w:p>
        </w:tc>
        <w:tc>
          <w:tcPr>
            <w:tcW w:w="3595"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韩梦虞</w:t>
            </w:r>
          </w:p>
        </w:tc>
        <w:tc>
          <w:tcPr>
            <w:tcW w:w="1983"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82" w:type="dxa"/>
            </w:tcMar>
          </w:tcPr>
          <w:p>
            <w:pPr>
              <w:pStyle w:val="Normal"/>
              <w:rPr/>
            </w:pPr>
            <w:r>
              <w:rPr>
                <w:rFonts w:ascii="微软雅黑" w:hAnsi="微软雅黑" w:cs="微软雅黑" w:eastAsia="微软雅黑"/>
                <w:bCs/>
                <w:color w:val="FFFFFF"/>
                <w:sz w:val="24"/>
                <w:szCs w:val="24"/>
                <w:lang w:eastAsia="zh-CN"/>
              </w:rPr>
              <w:t>最后一次更新者</w:t>
            </w:r>
          </w:p>
        </w:tc>
        <w:tc>
          <w:tcPr>
            <w:tcW w:w="2690"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韩梦虞</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创建日期</w:t>
            </w:r>
          </w:p>
        </w:tc>
        <w:tc>
          <w:tcPr>
            <w:tcW w:w="3595"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82" w:type="dxa"/>
            </w:tcMar>
          </w:tcPr>
          <w:p>
            <w:pPr>
              <w:pStyle w:val="Normal"/>
              <w:rPr/>
            </w:pPr>
            <w:r>
              <w:rPr>
                <w:rFonts w:eastAsia="微软雅黑" w:cs="微软雅黑" w:ascii="微软雅黑" w:hAnsi="微软雅黑"/>
                <w:sz w:val="24"/>
                <w:szCs w:val="24"/>
                <w:lang w:eastAsia="zh-CN"/>
              </w:rPr>
              <w:t>2016-2-29</w:t>
            </w:r>
          </w:p>
        </w:tc>
        <w:tc>
          <w:tcPr>
            <w:tcW w:w="1983"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82" w:type="dxa"/>
            </w:tcMar>
          </w:tcPr>
          <w:p>
            <w:pPr>
              <w:pStyle w:val="Normal"/>
              <w:rPr/>
            </w:pPr>
            <w:r>
              <w:rPr>
                <w:rFonts w:ascii="微软雅黑" w:hAnsi="微软雅黑" w:cs="微软雅黑" w:eastAsia="微软雅黑"/>
                <w:bCs/>
                <w:color w:val="FFFFFF"/>
                <w:sz w:val="24"/>
                <w:szCs w:val="24"/>
                <w:lang w:eastAsia="zh-CN"/>
              </w:rPr>
              <w:t>最后更新日期</w:t>
            </w:r>
          </w:p>
        </w:tc>
        <w:tc>
          <w:tcPr>
            <w:tcW w:w="2690"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eastAsia="微软雅黑" w:cs="微软雅黑" w:ascii="微软雅黑" w:hAnsi="微软雅黑"/>
                <w:sz w:val="24"/>
                <w:szCs w:val="24"/>
                <w:lang w:eastAsia="zh-CN"/>
              </w:rPr>
              <w:t>2016-2-29</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参与者</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普通用户</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触发条件</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用户需要查询某支股票</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前置条件</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ListParagraph"/>
              <w:ind w:hanging="0"/>
              <w:rPr/>
            </w:pPr>
            <w:r>
              <w:rPr>
                <w:rFonts w:ascii="微软雅黑" w:hAnsi="微软雅黑" w:cs="微软雅黑" w:eastAsia="微软雅黑"/>
                <w:sz w:val="24"/>
                <w:szCs w:val="24"/>
                <w:lang w:eastAsia="zh-CN"/>
              </w:rPr>
              <w:t>无</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后置条件</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用户找到相应股票</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lang w:eastAsia="zh-CN"/>
              </w:rPr>
              <w:t>优先级</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高</w:t>
            </w:r>
          </w:p>
        </w:tc>
      </w:tr>
      <w:tr>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vAlign w:val="center"/>
          </w:tcPr>
          <w:p>
            <w:pPr>
              <w:pStyle w:val="Normal"/>
              <w:jc w:val="center"/>
              <w:rPr/>
            </w:pPr>
            <w:r>
              <w:rPr>
                <w:rFonts w:ascii="微软雅黑" w:hAnsi="微软雅黑" w:cs="微软雅黑" w:eastAsia="微软雅黑"/>
                <w:bCs/>
                <w:color w:val="FFFFFF"/>
                <w:sz w:val="24"/>
                <w:szCs w:val="24"/>
              </w:rPr>
              <w:t>正常流程</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11"/>
              <w:widowControl w:val="false"/>
              <w:numPr>
                <w:ilvl w:val="0"/>
                <w:numId w:val="1"/>
              </w:numPr>
              <w:jc w:val="both"/>
              <w:rPr/>
            </w:pPr>
            <w:r>
              <w:rPr>
                <w:rFonts w:ascii="微软雅黑" w:hAnsi="微软雅黑" w:cs="微软雅黑" w:eastAsia="微软雅黑"/>
                <w:sz w:val="24"/>
                <w:szCs w:val="24"/>
                <w:lang w:eastAsia="zh-CN"/>
              </w:rPr>
              <w:t>用户输入某支股票的信息</w:t>
            </w:r>
          </w:p>
          <w:p>
            <w:pPr>
              <w:pStyle w:val="11"/>
              <w:widowControl w:val="false"/>
              <w:numPr>
                <w:ilvl w:val="0"/>
                <w:numId w:val="1"/>
              </w:numPr>
              <w:jc w:val="both"/>
              <w:rPr/>
            </w:pPr>
            <w:r>
              <w:rPr>
                <w:rFonts w:ascii="微软雅黑" w:hAnsi="微软雅黑" w:cs="微软雅黑" w:eastAsia="微软雅黑"/>
                <w:sz w:val="24"/>
                <w:szCs w:val="24"/>
                <w:lang w:eastAsia="zh-CN"/>
              </w:rPr>
              <w:t>系统显示所有股票符合条件的股票</w:t>
            </w:r>
          </w:p>
          <w:p>
            <w:pPr>
              <w:pStyle w:val="11"/>
              <w:widowControl w:val="false"/>
              <w:numPr>
                <w:ilvl w:val="0"/>
                <w:numId w:val="1"/>
              </w:numPr>
              <w:jc w:val="both"/>
              <w:rPr/>
            </w:pPr>
            <w:r>
              <w:rPr>
                <w:rFonts w:ascii="微软雅黑" w:hAnsi="微软雅黑" w:cs="微软雅黑" w:eastAsia="微软雅黑"/>
                <w:sz w:val="24"/>
                <w:szCs w:val="24"/>
                <w:lang w:eastAsia="zh-CN"/>
              </w:rPr>
              <w:t>用户点击相应股票</w:t>
            </w:r>
          </w:p>
          <w:p>
            <w:pPr>
              <w:pStyle w:val="11"/>
              <w:widowControl w:val="false"/>
              <w:numPr>
                <w:ilvl w:val="0"/>
                <w:numId w:val="1"/>
              </w:numPr>
              <w:jc w:val="both"/>
              <w:rPr/>
            </w:pPr>
            <w:r>
              <w:rPr>
                <w:rFonts w:ascii="微软雅黑" w:hAnsi="微软雅黑" w:cs="微软雅黑" w:eastAsia="微软雅黑"/>
                <w:sz w:val="24"/>
                <w:szCs w:val="24"/>
                <w:lang w:eastAsia="zh-CN"/>
              </w:rPr>
              <w:t>系统显示该股票的详情</w:t>
            </w:r>
          </w:p>
        </w:tc>
      </w:tr>
      <w:tr>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vAlign w:val="center"/>
          </w:tcPr>
          <w:p>
            <w:pPr>
              <w:pStyle w:val="Normal"/>
              <w:jc w:val="center"/>
              <w:rPr/>
            </w:pPr>
            <w:r>
              <w:rPr>
                <w:rFonts w:ascii="微软雅黑" w:hAnsi="微软雅黑" w:cs="微软雅黑" w:eastAsia="微软雅黑"/>
                <w:bCs/>
                <w:color w:val="FFFFFF"/>
                <w:sz w:val="24"/>
                <w:szCs w:val="24"/>
              </w:rPr>
              <w:t>扩展流程</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t>2a.</w:t>
            </w:r>
            <w:r>
              <w:rPr/>
              <w:t>用户输入信息不完全</w:t>
            </w:r>
          </w:p>
          <w:p>
            <w:pPr>
              <w:pStyle w:val="Normal"/>
              <w:rPr/>
            </w:pPr>
            <w:r>
              <w:rPr/>
              <w:t xml:space="preserve">   </w:t>
            </w:r>
            <w:r>
              <w:rPr/>
              <w:t>2a1.</w:t>
            </w:r>
            <w:r>
              <w:rPr/>
              <w:t>系统会根据已经输入的部分信息进行模糊查找</w:t>
            </w:r>
          </w:p>
        </w:tc>
      </w:tr>
      <w:tr>
        <w:trPr/>
        <w:tc>
          <w:tcPr>
            <w:tcW w:w="1229" w:type="dxa"/>
            <w:tcBorders>
              <w:top w:val="single" w:sz="8" w:space="0" w:color="9999FF"/>
              <w:left w:val="single" w:sz="12" w:space="0" w:color="9999FF"/>
              <w:bottom w:val="single" w:sz="12" w:space="0" w:color="9999FF"/>
              <w:right w:val="single" w:sz="8" w:space="0" w:color="9999FF"/>
              <w:insideH w:val="single" w:sz="12"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特殊需求</w:t>
            </w:r>
          </w:p>
        </w:tc>
        <w:tc>
          <w:tcPr>
            <w:tcW w:w="8268" w:type="dxa"/>
            <w:gridSpan w:val="3"/>
            <w:tcBorders>
              <w:top w:val="single" w:sz="8" w:space="0" w:color="9999FF"/>
              <w:left w:val="single" w:sz="8" w:space="0" w:color="9999FF"/>
              <w:bottom w:val="single" w:sz="12" w:space="0" w:color="9999FF"/>
              <w:right w:val="single" w:sz="12" w:space="0" w:color="9999FF"/>
              <w:insideH w:val="single" w:sz="12"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用户输入的股票信息应该是数字形式的股票编码或者汉字形式的股票名。</w:t>
            </w:r>
          </w:p>
        </w:tc>
      </w:tr>
    </w:tbl>
    <w:p>
      <w:pPr>
        <w:pStyle w:val="2"/>
        <w:numPr>
          <w:ilvl w:val="0"/>
          <w:numId w:val="2"/>
        </w:numPr>
        <w:rPr/>
      </w:pPr>
      <w:r>
        <w:rPr/>
        <w:t>管理喜爱股票</w:t>
      </w:r>
    </w:p>
    <w:tbl>
      <w:tblPr>
        <w:tblW w:w="9498" w:type="dxa"/>
        <w:jc w:val="center"/>
        <w:tblInd w:w="0" w:type="dxa"/>
        <w:tblBorders>
          <w:top w:val="single" w:sz="12" w:space="0" w:color="9999FF"/>
          <w:left w:val="single" w:sz="12" w:space="0" w:color="9999FF"/>
          <w:bottom w:val="single" w:sz="8" w:space="0" w:color="9999FF"/>
          <w:right w:val="single" w:sz="8" w:space="0" w:color="9999FF"/>
          <w:insideH w:val="single" w:sz="8" w:space="0" w:color="9999FF"/>
          <w:insideV w:val="single" w:sz="8" w:space="0" w:color="9999FF"/>
        </w:tblBorders>
        <w:tblCellMar>
          <w:top w:w="0" w:type="dxa"/>
          <w:left w:w="47" w:type="dxa"/>
          <w:bottom w:w="0" w:type="dxa"/>
          <w:right w:w="108" w:type="dxa"/>
        </w:tblCellMar>
        <w:tblLook w:val="0000" w:noVBand="0" w:noHBand="0" w:lastColumn="0" w:firstColumn="0" w:lastRow="0" w:firstRow="0"/>
      </w:tblPr>
      <w:tblGrid>
        <w:gridCol w:w="1229"/>
        <w:gridCol w:w="3595"/>
        <w:gridCol w:w="1982"/>
        <w:gridCol w:w="2691"/>
      </w:tblGrid>
      <w:tr>
        <w:trPr>
          <w:tblHeader w:val="true"/>
        </w:trPr>
        <w:tc>
          <w:tcPr>
            <w:tcW w:w="1229" w:type="dxa"/>
            <w:tcBorders>
              <w:top w:val="single" w:sz="12"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47" w:type="dxa"/>
            </w:tcMar>
          </w:tcPr>
          <w:p>
            <w:pPr>
              <w:pStyle w:val="Normal"/>
              <w:rPr/>
            </w:pPr>
            <w:r>
              <w:rPr>
                <w:rFonts w:eastAsia="微软雅黑" w:cs="微软雅黑" w:ascii="微软雅黑" w:hAnsi="微软雅黑"/>
                <w:bCs/>
                <w:color w:val="FFFFFF"/>
                <w:sz w:val="24"/>
                <w:szCs w:val="24"/>
              </w:rPr>
              <w:t>ID</w:t>
            </w:r>
          </w:p>
        </w:tc>
        <w:tc>
          <w:tcPr>
            <w:tcW w:w="3595"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72" w:type="dxa"/>
            </w:tcMar>
          </w:tcPr>
          <w:p>
            <w:pPr>
              <w:pStyle w:val="Normal"/>
              <w:rPr/>
            </w:pPr>
            <w:r>
              <w:rPr>
                <w:rFonts w:eastAsia="微软雅黑" w:cs="微软雅黑" w:ascii="微软雅黑" w:hAnsi="微软雅黑"/>
                <w:sz w:val="24"/>
                <w:szCs w:val="24"/>
                <w:lang w:eastAsia="zh-CN"/>
              </w:rPr>
              <w:t>UC 02</w:t>
            </w:r>
          </w:p>
        </w:tc>
        <w:tc>
          <w:tcPr>
            <w:tcW w:w="1982"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72" w:type="dxa"/>
            </w:tcMar>
          </w:tcPr>
          <w:p>
            <w:pPr>
              <w:pStyle w:val="Normal"/>
              <w:rPr/>
            </w:pPr>
            <w:r>
              <w:rPr>
                <w:rFonts w:ascii="微软雅黑" w:hAnsi="微软雅黑" w:cs="微软雅黑" w:eastAsia="微软雅黑"/>
                <w:bCs/>
                <w:color w:val="FFFFFF"/>
                <w:sz w:val="24"/>
                <w:szCs w:val="24"/>
                <w:lang w:eastAsia="zh-CN"/>
              </w:rPr>
              <w:t>名称</w:t>
            </w:r>
          </w:p>
        </w:tc>
        <w:tc>
          <w:tcPr>
            <w:tcW w:w="2691" w:type="dxa"/>
            <w:tcBorders>
              <w:top w:val="single" w:sz="12"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72" w:type="dxa"/>
            </w:tcMar>
          </w:tcPr>
          <w:p>
            <w:pPr>
              <w:pStyle w:val="Normal"/>
              <w:rPr/>
            </w:pPr>
            <w:r>
              <w:rPr>
                <w:rFonts w:ascii="微软雅黑" w:hAnsi="微软雅黑" w:cs="微软雅黑" w:eastAsia="微软雅黑"/>
                <w:sz w:val="24"/>
                <w:szCs w:val="24"/>
                <w:lang w:eastAsia="zh-CN"/>
              </w:rPr>
              <w:t>管理喜爱股票</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47" w:type="dxa"/>
            </w:tcMar>
          </w:tcPr>
          <w:p>
            <w:pPr>
              <w:pStyle w:val="Normal"/>
              <w:rPr/>
            </w:pPr>
            <w:r>
              <w:rPr>
                <w:rFonts w:ascii="微软雅黑" w:hAnsi="微软雅黑" w:cs="微软雅黑" w:eastAsia="微软雅黑"/>
                <w:bCs/>
                <w:color w:val="FFFFFF"/>
                <w:sz w:val="24"/>
                <w:szCs w:val="24"/>
              </w:rPr>
              <w:t>创建者</w:t>
            </w:r>
          </w:p>
        </w:tc>
        <w:tc>
          <w:tcPr>
            <w:tcW w:w="3595"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72" w:type="dxa"/>
            </w:tcMar>
          </w:tcPr>
          <w:p>
            <w:pPr>
              <w:pStyle w:val="Normal"/>
              <w:rPr/>
            </w:pPr>
            <w:r>
              <w:rPr>
                <w:rFonts w:ascii="微软雅黑" w:hAnsi="微软雅黑" w:cs="微软雅黑" w:eastAsia="微软雅黑"/>
                <w:sz w:val="24"/>
                <w:szCs w:val="24"/>
                <w:lang w:eastAsia="zh-CN"/>
              </w:rPr>
              <w:t>程翔</w:t>
            </w:r>
          </w:p>
        </w:tc>
        <w:tc>
          <w:tcPr>
            <w:tcW w:w="1982"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72" w:type="dxa"/>
            </w:tcMar>
          </w:tcPr>
          <w:p>
            <w:pPr>
              <w:pStyle w:val="Normal"/>
              <w:rPr/>
            </w:pPr>
            <w:r>
              <w:rPr>
                <w:rFonts w:ascii="微软雅黑" w:hAnsi="微软雅黑" w:cs="微软雅黑" w:eastAsia="微软雅黑"/>
                <w:bCs/>
                <w:color w:val="FFFFFF"/>
                <w:sz w:val="24"/>
                <w:szCs w:val="24"/>
                <w:lang w:eastAsia="zh-CN"/>
              </w:rPr>
              <w:t>最后一次更新者</w:t>
            </w:r>
          </w:p>
        </w:tc>
        <w:tc>
          <w:tcPr>
            <w:tcW w:w="2691"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72" w:type="dxa"/>
            </w:tcMar>
          </w:tcPr>
          <w:p>
            <w:pPr>
              <w:pStyle w:val="Normal"/>
              <w:rPr/>
            </w:pPr>
            <w:r>
              <w:rPr>
                <w:rFonts w:ascii="微软雅黑" w:hAnsi="微软雅黑" w:cs="微软雅黑" w:eastAsia="微软雅黑"/>
                <w:sz w:val="24"/>
                <w:szCs w:val="24"/>
                <w:lang w:eastAsia="zh-CN"/>
              </w:rPr>
              <w:t>程翔</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47" w:type="dxa"/>
            </w:tcMar>
          </w:tcPr>
          <w:p>
            <w:pPr>
              <w:pStyle w:val="Normal"/>
              <w:rPr/>
            </w:pPr>
            <w:r>
              <w:rPr>
                <w:rFonts w:ascii="微软雅黑" w:hAnsi="微软雅黑" w:cs="微软雅黑" w:eastAsia="微软雅黑"/>
                <w:bCs/>
                <w:color w:val="FFFFFF"/>
                <w:sz w:val="24"/>
                <w:szCs w:val="24"/>
              </w:rPr>
              <w:t>创建日期</w:t>
            </w:r>
          </w:p>
        </w:tc>
        <w:tc>
          <w:tcPr>
            <w:tcW w:w="3595"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72" w:type="dxa"/>
            </w:tcMar>
          </w:tcPr>
          <w:p>
            <w:pPr>
              <w:pStyle w:val="Normal"/>
              <w:rPr/>
            </w:pPr>
            <w:r>
              <w:rPr>
                <w:rFonts w:eastAsia="微软雅黑" w:cs="微软雅黑" w:ascii="微软雅黑" w:hAnsi="微软雅黑"/>
                <w:sz w:val="24"/>
                <w:szCs w:val="24"/>
                <w:lang w:eastAsia="zh-CN"/>
              </w:rPr>
              <w:t>2016-2-29</w:t>
            </w:r>
          </w:p>
        </w:tc>
        <w:tc>
          <w:tcPr>
            <w:tcW w:w="1982"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72" w:type="dxa"/>
            </w:tcMar>
          </w:tcPr>
          <w:p>
            <w:pPr>
              <w:pStyle w:val="Normal"/>
              <w:rPr/>
            </w:pPr>
            <w:r>
              <w:rPr>
                <w:rFonts w:ascii="微软雅黑" w:hAnsi="微软雅黑" w:cs="微软雅黑" w:eastAsia="微软雅黑"/>
                <w:bCs/>
                <w:color w:val="FFFFFF"/>
                <w:sz w:val="24"/>
                <w:szCs w:val="24"/>
                <w:lang w:eastAsia="zh-CN"/>
              </w:rPr>
              <w:t>最后更新日期</w:t>
            </w:r>
          </w:p>
        </w:tc>
        <w:tc>
          <w:tcPr>
            <w:tcW w:w="2691"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72" w:type="dxa"/>
            </w:tcMar>
          </w:tcPr>
          <w:p>
            <w:pPr>
              <w:pStyle w:val="Normal"/>
              <w:rPr/>
            </w:pPr>
            <w:r>
              <w:rPr>
                <w:rFonts w:eastAsia="微软雅黑" w:cs="微软雅黑" w:ascii="微软雅黑" w:hAnsi="微软雅黑"/>
                <w:sz w:val="24"/>
                <w:szCs w:val="24"/>
                <w:lang w:eastAsia="zh-CN"/>
              </w:rPr>
              <w:t>2016-2-29</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47" w:type="dxa"/>
            </w:tcMar>
          </w:tcPr>
          <w:p>
            <w:pPr>
              <w:pStyle w:val="Normal"/>
              <w:rPr/>
            </w:pPr>
            <w:r>
              <w:rPr>
                <w:rFonts w:ascii="微软雅黑" w:hAnsi="微软雅黑" w:cs="微软雅黑" w:eastAsia="微软雅黑"/>
                <w:bCs/>
                <w:color w:val="FFFFFF"/>
                <w:sz w:val="24"/>
                <w:szCs w:val="24"/>
              </w:rPr>
              <w:t>参与者</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72" w:type="dxa"/>
            </w:tcMar>
          </w:tcPr>
          <w:p>
            <w:pPr>
              <w:pStyle w:val="Normal"/>
              <w:rPr/>
            </w:pPr>
            <w:r>
              <w:rPr>
                <w:rFonts w:ascii="微软雅黑" w:hAnsi="微软雅黑" w:cs="微软雅黑" w:eastAsia="微软雅黑"/>
                <w:sz w:val="24"/>
                <w:szCs w:val="24"/>
                <w:lang w:eastAsia="zh-CN"/>
              </w:rPr>
              <w:t>普通用户</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47" w:type="dxa"/>
            </w:tcMar>
          </w:tcPr>
          <w:p>
            <w:pPr>
              <w:pStyle w:val="Normal"/>
              <w:rPr/>
            </w:pPr>
            <w:r>
              <w:rPr>
                <w:rFonts w:ascii="微软雅黑" w:hAnsi="微软雅黑" w:cs="微软雅黑" w:eastAsia="微软雅黑"/>
                <w:bCs/>
                <w:color w:val="FFFFFF"/>
                <w:sz w:val="24"/>
                <w:szCs w:val="24"/>
              </w:rPr>
              <w:t>触发条件</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72" w:type="dxa"/>
            </w:tcMar>
          </w:tcPr>
          <w:p>
            <w:pPr>
              <w:pStyle w:val="Normal"/>
              <w:rPr/>
            </w:pPr>
            <w:r>
              <w:rPr>
                <w:rFonts w:ascii="微软雅黑" w:hAnsi="微软雅黑" w:cs="微软雅黑" w:eastAsia="微软雅黑"/>
                <w:sz w:val="24"/>
                <w:szCs w:val="24"/>
                <w:lang w:eastAsia="zh-CN"/>
              </w:rPr>
              <w:t>用户根据行情需要关注</w:t>
            </w:r>
            <w:r>
              <w:rPr>
                <w:rFonts w:eastAsia="微软雅黑" w:cs="微软雅黑" w:ascii="微软雅黑" w:hAnsi="微软雅黑"/>
                <w:sz w:val="24"/>
                <w:szCs w:val="24"/>
                <w:lang w:eastAsia="zh-CN"/>
              </w:rPr>
              <w:t>/</w:t>
            </w:r>
            <w:r>
              <w:rPr>
                <w:rFonts w:ascii="微软雅黑" w:hAnsi="微软雅黑" w:cs="微软雅黑" w:eastAsia="微软雅黑"/>
                <w:sz w:val="24"/>
                <w:szCs w:val="24"/>
                <w:lang w:eastAsia="zh-CN"/>
              </w:rPr>
              <w:t>取消关注股票</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47" w:type="dxa"/>
            </w:tcMar>
          </w:tcPr>
          <w:p>
            <w:pPr>
              <w:pStyle w:val="Normal"/>
              <w:rPr/>
            </w:pPr>
            <w:r>
              <w:rPr>
                <w:rFonts w:ascii="微软雅黑" w:hAnsi="微软雅黑" w:cs="微软雅黑" w:eastAsia="微软雅黑"/>
                <w:bCs/>
                <w:color w:val="FFFFFF"/>
                <w:sz w:val="24"/>
                <w:szCs w:val="24"/>
              </w:rPr>
              <w:t>前置条件</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72" w:type="dxa"/>
            </w:tcMar>
          </w:tcPr>
          <w:p>
            <w:pPr>
              <w:pStyle w:val="ListParagraph"/>
              <w:numPr>
                <w:ilvl w:val="0"/>
                <w:numId w:val="0"/>
              </w:numPr>
              <w:ind w:hanging="0"/>
              <w:rPr/>
            </w:pPr>
            <w:r>
              <w:rPr>
                <w:rFonts w:ascii="微软雅黑" w:hAnsi="微软雅黑" w:cs="微软雅黑" w:eastAsia="微软雅黑"/>
                <w:sz w:val="24"/>
                <w:szCs w:val="24"/>
                <w:lang w:eastAsia="zh-CN"/>
              </w:rPr>
              <w:t>网络环境正常</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47" w:type="dxa"/>
            </w:tcMar>
          </w:tcPr>
          <w:p>
            <w:pPr>
              <w:pStyle w:val="Normal"/>
              <w:rPr/>
            </w:pPr>
            <w:r>
              <w:rPr>
                <w:rFonts w:ascii="微软雅黑" w:hAnsi="微软雅黑" w:cs="微软雅黑" w:eastAsia="微软雅黑"/>
                <w:bCs/>
                <w:color w:val="FFFFFF"/>
                <w:sz w:val="24"/>
                <w:szCs w:val="24"/>
              </w:rPr>
              <w:t>后置条件</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72" w:type="dxa"/>
            </w:tcMar>
          </w:tcPr>
          <w:p>
            <w:pPr>
              <w:pStyle w:val="Normal"/>
              <w:rPr/>
            </w:pPr>
            <w:r>
              <w:rPr>
                <w:rFonts w:ascii="微软雅黑" w:hAnsi="微软雅黑" w:cs="微软雅黑" w:eastAsia="微软雅黑"/>
                <w:sz w:val="24"/>
                <w:szCs w:val="24"/>
                <w:lang w:eastAsia="zh-CN"/>
              </w:rPr>
              <w:t>喜爱的股票更新</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47" w:type="dxa"/>
            </w:tcMar>
          </w:tcPr>
          <w:p>
            <w:pPr>
              <w:pStyle w:val="Normal"/>
              <w:rPr/>
            </w:pPr>
            <w:r>
              <w:rPr>
                <w:rFonts w:ascii="微软雅黑" w:hAnsi="微软雅黑" w:cs="微软雅黑" w:eastAsia="微软雅黑"/>
                <w:bCs/>
                <w:color w:val="FFFFFF"/>
                <w:sz w:val="24"/>
                <w:szCs w:val="24"/>
                <w:lang w:eastAsia="zh-CN"/>
              </w:rPr>
              <w:t>优先级</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72" w:type="dxa"/>
            </w:tcMar>
          </w:tcPr>
          <w:p>
            <w:pPr>
              <w:pStyle w:val="Normal"/>
              <w:rPr/>
            </w:pPr>
            <w:r>
              <w:rPr>
                <w:rFonts w:ascii="微软雅黑" w:hAnsi="微软雅黑" w:cs="微软雅黑" w:eastAsia="微软雅黑"/>
                <w:sz w:val="24"/>
                <w:szCs w:val="24"/>
                <w:lang w:eastAsia="zh-CN"/>
              </w:rPr>
              <w:t>高</w:t>
            </w:r>
          </w:p>
        </w:tc>
      </w:tr>
      <w:tr>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47" w:type="dxa"/>
            </w:tcMar>
            <w:vAlign w:val="center"/>
          </w:tcPr>
          <w:p>
            <w:pPr>
              <w:pStyle w:val="Normal"/>
              <w:jc w:val="center"/>
              <w:rPr/>
            </w:pPr>
            <w:r>
              <w:rPr>
                <w:rFonts w:ascii="微软雅黑" w:hAnsi="微软雅黑" w:cs="微软雅黑" w:eastAsia="微软雅黑"/>
                <w:bCs/>
                <w:color w:val="FFFFFF"/>
                <w:sz w:val="24"/>
                <w:szCs w:val="24"/>
              </w:rPr>
              <w:t>正常流程</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72" w:type="dxa"/>
            </w:tcMar>
          </w:tcPr>
          <w:p>
            <w:pPr>
              <w:pStyle w:val="11"/>
              <w:widowControl w:val="false"/>
              <w:numPr>
                <w:ilvl w:val="0"/>
                <w:numId w:val="1"/>
              </w:numPr>
              <w:jc w:val="both"/>
              <w:rPr/>
            </w:pPr>
            <w:r>
              <w:rPr>
                <w:rFonts w:ascii="微软雅黑" w:hAnsi="微软雅黑" w:cs="微软雅黑" w:eastAsia="微软雅黑"/>
                <w:sz w:val="24"/>
                <w:szCs w:val="24"/>
                <w:lang w:eastAsia="zh-CN"/>
              </w:rPr>
              <w:t>用户输入编码</w:t>
            </w:r>
            <w:r>
              <w:rPr>
                <w:rFonts w:eastAsia="微软雅黑" w:cs="微软雅黑" w:ascii="微软雅黑" w:hAnsi="微软雅黑"/>
                <w:sz w:val="24"/>
                <w:szCs w:val="24"/>
                <w:lang w:eastAsia="zh-CN"/>
              </w:rPr>
              <w:t>/</w:t>
            </w:r>
            <w:r>
              <w:rPr>
                <w:rFonts w:ascii="微软雅黑" w:hAnsi="微软雅黑" w:cs="微软雅黑" w:eastAsia="微软雅黑"/>
                <w:sz w:val="24"/>
                <w:szCs w:val="24"/>
                <w:lang w:eastAsia="zh-CN"/>
              </w:rPr>
              <w:t>名称搜索想要关注</w:t>
            </w:r>
            <w:r>
              <w:rPr>
                <w:rFonts w:eastAsia="微软雅黑" w:cs="微软雅黑" w:ascii="微软雅黑" w:hAnsi="微软雅黑"/>
                <w:sz w:val="24"/>
                <w:szCs w:val="24"/>
                <w:lang w:eastAsia="zh-CN"/>
              </w:rPr>
              <w:t>/</w:t>
            </w:r>
            <w:r>
              <w:rPr>
                <w:rFonts w:ascii="微软雅黑" w:hAnsi="微软雅黑" w:cs="微软雅黑" w:eastAsia="微软雅黑"/>
                <w:sz w:val="24"/>
                <w:szCs w:val="24"/>
                <w:lang w:eastAsia="zh-CN"/>
              </w:rPr>
              <w:t>取消关注的股票</w:t>
            </w:r>
          </w:p>
          <w:p>
            <w:pPr>
              <w:pStyle w:val="11"/>
              <w:widowControl w:val="false"/>
              <w:numPr>
                <w:ilvl w:val="0"/>
                <w:numId w:val="1"/>
              </w:numPr>
              <w:jc w:val="both"/>
              <w:rPr/>
            </w:pPr>
            <w:r>
              <w:rPr>
                <w:rFonts w:ascii="微软雅黑" w:hAnsi="微软雅黑" w:cs="微软雅黑" w:eastAsia="微软雅黑"/>
                <w:sz w:val="24"/>
                <w:szCs w:val="24"/>
                <w:lang w:eastAsia="zh-CN"/>
              </w:rPr>
              <w:t>系统显示候选的的股票信息</w:t>
            </w:r>
          </w:p>
          <w:p>
            <w:pPr>
              <w:pStyle w:val="11"/>
              <w:widowControl w:val="false"/>
              <w:numPr>
                <w:ilvl w:val="0"/>
                <w:numId w:val="1"/>
              </w:numPr>
              <w:jc w:val="both"/>
              <w:rPr/>
            </w:pPr>
            <w:r>
              <w:rPr>
                <w:rFonts w:ascii="微软雅黑" w:hAnsi="微软雅黑" w:cs="微软雅黑" w:eastAsia="微软雅黑"/>
                <w:sz w:val="24"/>
                <w:szCs w:val="24"/>
                <w:lang w:eastAsia="zh-CN"/>
              </w:rPr>
              <w:t>用户查看股票详情，并选择关注</w:t>
            </w:r>
            <w:r>
              <w:rPr>
                <w:rFonts w:eastAsia="微软雅黑" w:cs="微软雅黑" w:ascii="微软雅黑" w:hAnsi="微软雅黑"/>
                <w:sz w:val="24"/>
                <w:szCs w:val="24"/>
                <w:lang w:eastAsia="zh-CN"/>
              </w:rPr>
              <w:t>/</w:t>
            </w:r>
            <w:r>
              <w:rPr>
                <w:rFonts w:ascii="微软雅黑" w:hAnsi="微软雅黑" w:cs="微软雅黑" w:eastAsia="微软雅黑"/>
                <w:sz w:val="24"/>
                <w:szCs w:val="24"/>
                <w:lang w:eastAsia="zh-CN"/>
              </w:rPr>
              <w:t>取消关注</w:t>
            </w:r>
          </w:p>
          <w:p>
            <w:pPr>
              <w:pStyle w:val="11"/>
              <w:widowControl w:val="false"/>
              <w:numPr>
                <w:ilvl w:val="0"/>
                <w:numId w:val="1"/>
              </w:numPr>
              <w:jc w:val="both"/>
              <w:rPr/>
            </w:pPr>
            <w:r>
              <w:rPr>
                <w:rFonts w:ascii="微软雅黑" w:hAnsi="微软雅黑" w:cs="微软雅黑" w:eastAsia="微软雅黑"/>
                <w:sz w:val="24"/>
                <w:szCs w:val="24"/>
                <w:lang w:eastAsia="zh-CN"/>
              </w:rPr>
              <w:t>系统提示关注</w:t>
            </w:r>
            <w:r>
              <w:rPr>
                <w:rFonts w:eastAsia="微软雅黑" w:cs="微软雅黑" w:ascii="微软雅黑" w:hAnsi="微软雅黑"/>
                <w:sz w:val="24"/>
                <w:szCs w:val="24"/>
                <w:lang w:eastAsia="zh-CN"/>
              </w:rPr>
              <w:t>/</w:t>
            </w:r>
            <w:r>
              <w:rPr>
                <w:rFonts w:ascii="微软雅黑" w:hAnsi="微软雅黑" w:cs="微软雅黑" w:eastAsia="微软雅黑"/>
                <w:sz w:val="24"/>
                <w:szCs w:val="24"/>
                <w:lang w:eastAsia="zh-CN"/>
              </w:rPr>
              <w:t>取消关注成功，并更新列表</w:t>
            </w:r>
          </w:p>
        </w:tc>
      </w:tr>
      <w:tr>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47" w:type="dxa"/>
            </w:tcMar>
            <w:vAlign w:val="center"/>
          </w:tcPr>
          <w:p>
            <w:pPr>
              <w:pStyle w:val="Normal"/>
              <w:jc w:val="center"/>
              <w:rPr/>
            </w:pPr>
            <w:r>
              <w:rPr>
                <w:rFonts w:ascii="微软雅黑" w:hAnsi="微软雅黑" w:cs="微软雅黑" w:eastAsia="微软雅黑"/>
                <w:bCs/>
                <w:color w:val="FFFFFF"/>
                <w:sz w:val="24"/>
                <w:szCs w:val="24"/>
              </w:rPr>
              <w:t>扩展流程</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72" w:type="dxa"/>
            </w:tcMar>
          </w:tcPr>
          <w:p>
            <w:pPr>
              <w:pStyle w:val="Normal"/>
              <w:rPr/>
            </w:pPr>
            <w:r>
              <w:rPr>
                <w:rFonts w:eastAsia="微软雅黑" w:cs="微软雅黑" w:ascii="微软雅黑" w:hAnsi="微软雅黑"/>
                <w:sz w:val="24"/>
                <w:szCs w:val="24"/>
                <w:lang w:eastAsia="zh-CN"/>
              </w:rPr>
              <w:t>1a.</w:t>
            </w:r>
            <w:r>
              <w:rPr>
                <w:rFonts w:ascii="微软雅黑" w:hAnsi="微软雅黑" w:cs="微软雅黑" w:eastAsia="微软雅黑"/>
                <w:sz w:val="24"/>
                <w:szCs w:val="24"/>
                <w:lang w:eastAsia="zh-CN"/>
              </w:rPr>
              <w:t>用户直接点击关注的股票</w:t>
            </w:r>
          </w:p>
          <w:p>
            <w:pPr>
              <w:pStyle w:val="Normal"/>
              <w:rPr/>
            </w:pPr>
            <w:r>
              <w:rPr>
                <w:rFonts w:ascii="微软雅黑" w:hAnsi="微软雅黑" w:cs="微软雅黑" w:eastAsia="微软雅黑"/>
                <w:sz w:val="24"/>
                <w:szCs w:val="24"/>
                <w:lang w:eastAsia="zh-CN"/>
              </w:rPr>
              <w:t xml:space="preserve">     </w:t>
            </w:r>
            <w:r>
              <w:rPr>
                <w:rFonts w:ascii="微软雅黑" w:hAnsi="微软雅黑" w:cs="微软雅黑" w:eastAsia="微软雅黑"/>
                <w:sz w:val="24"/>
                <w:szCs w:val="24"/>
                <w:lang w:eastAsia="zh-CN"/>
              </w:rPr>
              <w:t>系统显示股票详情</w:t>
            </w:r>
          </w:p>
          <w:p>
            <w:pPr>
              <w:pStyle w:val="Normal"/>
              <w:rPr/>
            </w:pPr>
            <w:r>
              <w:rPr>
                <w:rFonts w:eastAsia="微软雅黑" w:cs="微软雅黑" w:ascii="微软雅黑" w:hAnsi="微软雅黑"/>
                <w:sz w:val="24"/>
                <w:szCs w:val="24"/>
                <w:lang w:eastAsia="zh-CN"/>
              </w:rPr>
              <w:t>2a.</w:t>
            </w:r>
            <w:r>
              <w:rPr>
                <w:rFonts w:ascii="微软雅黑" w:hAnsi="微软雅黑" w:cs="微软雅黑" w:eastAsia="微软雅黑"/>
                <w:sz w:val="24"/>
                <w:szCs w:val="24"/>
                <w:lang w:eastAsia="zh-CN"/>
              </w:rPr>
              <w:t>用户搜索的关键字无法找到</w:t>
            </w:r>
          </w:p>
          <w:p>
            <w:pPr>
              <w:pStyle w:val="Normal"/>
              <w:rPr/>
            </w:pPr>
            <w:r>
              <w:rPr>
                <w:rFonts w:ascii="微软雅黑" w:hAnsi="微软雅黑" w:cs="微软雅黑" w:eastAsia="微软雅黑"/>
                <w:sz w:val="24"/>
                <w:szCs w:val="24"/>
                <w:lang w:eastAsia="zh-CN"/>
              </w:rPr>
              <w:t xml:space="preserve">     </w:t>
            </w:r>
            <w:r>
              <w:rPr>
                <w:rFonts w:ascii="微软雅黑" w:hAnsi="微软雅黑" w:cs="微软雅黑" w:eastAsia="微软雅黑"/>
                <w:sz w:val="24"/>
                <w:szCs w:val="24"/>
                <w:lang w:eastAsia="zh-CN"/>
              </w:rPr>
              <w:t>系统提示找不到相应股票</w:t>
            </w:r>
          </w:p>
        </w:tc>
      </w:tr>
      <w:tr>
        <w:trPr/>
        <w:tc>
          <w:tcPr>
            <w:tcW w:w="1229" w:type="dxa"/>
            <w:tcBorders>
              <w:top w:val="single" w:sz="8" w:space="0" w:color="9999FF"/>
              <w:left w:val="single" w:sz="12" w:space="0" w:color="9999FF"/>
              <w:bottom w:val="single" w:sz="12" w:space="0" w:color="9999FF"/>
              <w:right w:val="single" w:sz="8" w:space="0" w:color="9999FF"/>
              <w:insideH w:val="single" w:sz="12" w:space="0" w:color="9999FF"/>
              <w:insideV w:val="single" w:sz="8" w:space="0" w:color="9999FF"/>
            </w:tcBorders>
            <w:shd w:color="auto" w:fill="333399" w:val="clear"/>
            <w:tcMar>
              <w:left w:w="47" w:type="dxa"/>
            </w:tcMar>
          </w:tcPr>
          <w:p>
            <w:pPr>
              <w:pStyle w:val="Normal"/>
              <w:rPr/>
            </w:pPr>
            <w:r>
              <w:rPr>
                <w:rFonts w:ascii="微软雅黑" w:hAnsi="微软雅黑" w:cs="微软雅黑" w:eastAsia="微软雅黑"/>
                <w:bCs/>
                <w:color w:val="FFFFFF"/>
                <w:sz w:val="24"/>
                <w:szCs w:val="24"/>
              </w:rPr>
              <w:t>特殊需求</w:t>
            </w:r>
          </w:p>
        </w:tc>
        <w:tc>
          <w:tcPr>
            <w:tcW w:w="8268" w:type="dxa"/>
            <w:gridSpan w:val="3"/>
            <w:tcBorders>
              <w:top w:val="single" w:sz="8" w:space="0" w:color="9999FF"/>
              <w:left w:val="single" w:sz="8" w:space="0" w:color="9999FF"/>
              <w:bottom w:val="single" w:sz="12" w:space="0" w:color="9999FF"/>
              <w:right w:val="single" w:sz="12" w:space="0" w:color="9999FF"/>
              <w:insideH w:val="single" w:sz="12" w:space="0" w:color="9999FF"/>
              <w:insideV w:val="single" w:sz="12" w:space="0" w:color="9999FF"/>
            </w:tcBorders>
            <w:shd w:color="auto" w:fill="E6E6E6" w:val="clear"/>
            <w:tcMar>
              <w:left w:w="72" w:type="dxa"/>
            </w:tcMar>
          </w:tcPr>
          <w:p>
            <w:pPr>
              <w:pStyle w:val="Normal"/>
              <w:rPr/>
            </w:pPr>
            <w:r>
              <w:rPr>
                <w:rFonts w:ascii="微软雅黑" w:hAnsi="微软雅黑" w:cs="微软雅黑" w:eastAsia="微软雅黑"/>
                <w:sz w:val="24"/>
                <w:szCs w:val="24"/>
                <w:lang w:eastAsia="zh-CN"/>
              </w:rPr>
              <w:t>无</w:t>
            </w:r>
          </w:p>
        </w:tc>
      </w:tr>
    </w:tbl>
    <w:p>
      <w:pPr>
        <w:pStyle w:val="2"/>
        <w:numPr>
          <w:ilvl w:val="0"/>
          <w:numId w:val="2"/>
        </w:numPr>
        <w:rPr/>
      </w:pPr>
      <w:r>
        <w:rPr/>
        <w:t>查看所有股票</w:t>
      </w:r>
    </w:p>
    <w:tbl>
      <w:tblPr>
        <w:tblW w:w="9498" w:type="dxa"/>
        <w:jc w:val="center"/>
        <w:tblInd w:w="0" w:type="dxa"/>
        <w:tblBorders>
          <w:top w:val="single" w:sz="12" w:space="0" w:color="9999FF"/>
          <w:left w:val="single" w:sz="12" w:space="0" w:color="9999FF"/>
          <w:bottom w:val="single" w:sz="8" w:space="0" w:color="9999FF"/>
          <w:right w:val="single" w:sz="8" w:space="0" w:color="9999FF"/>
          <w:insideH w:val="single" w:sz="8" w:space="0" w:color="9999FF"/>
          <w:insideV w:val="single" w:sz="8" w:space="0" w:color="9999FF"/>
        </w:tblBorders>
        <w:tblCellMar>
          <w:top w:w="0" w:type="dxa"/>
          <w:left w:w="62" w:type="dxa"/>
          <w:bottom w:w="0" w:type="dxa"/>
          <w:right w:w="108" w:type="dxa"/>
        </w:tblCellMar>
        <w:tblLook w:val="0000" w:noVBand="0" w:noHBand="0" w:lastColumn="0" w:firstColumn="0" w:lastRow="0" w:firstRow="0"/>
      </w:tblPr>
      <w:tblGrid>
        <w:gridCol w:w="1229"/>
        <w:gridCol w:w="3595"/>
        <w:gridCol w:w="1982"/>
        <w:gridCol w:w="2691"/>
      </w:tblGrid>
      <w:tr>
        <w:trPr>
          <w:tblHeader w:val="true"/>
        </w:trPr>
        <w:tc>
          <w:tcPr>
            <w:tcW w:w="1229" w:type="dxa"/>
            <w:tcBorders>
              <w:top w:val="single" w:sz="12"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eastAsia="微软雅黑" w:cs="微软雅黑" w:ascii="微软雅黑" w:hAnsi="微软雅黑"/>
                <w:bCs/>
                <w:color w:val="FFFFFF"/>
                <w:sz w:val="24"/>
                <w:szCs w:val="24"/>
              </w:rPr>
              <w:t>ID</w:t>
            </w:r>
          </w:p>
        </w:tc>
        <w:tc>
          <w:tcPr>
            <w:tcW w:w="3595"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82" w:type="dxa"/>
            </w:tcMar>
          </w:tcPr>
          <w:p>
            <w:pPr>
              <w:pStyle w:val="Normal"/>
              <w:rPr/>
            </w:pPr>
            <w:r>
              <w:rPr>
                <w:rFonts w:eastAsia="微软雅黑" w:cs="微软雅黑" w:ascii="微软雅黑" w:hAnsi="微软雅黑"/>
                <w:sz w:val="24"/>
                <w:szCs w:val="24"/>
                <w:lang w:eastAsia="zh-CN"/>
              </w:rPr>
              <w:t>UC 03</w:t>
            </w:r>
          </w:p>
        </w:tc>
        <w:tc>
          <w:tcPr>
            <w:tcW w:w="1982"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82" w:type="dxa"/>
            </w:tcMar>
          </w:tcPr>
          <w:p>
            <w:pPr>
              <w:pStyle w:val="Normal"/>
              <w:rPr/>
            </w:pPr>
            <w:r>
              <w:rPr>
                <w:rFonts w:ascii="微软雅黑" w:hAnsi="微软雅黑" w:cs="微软雅黑" w:eastAsia="微软雅黑"/>
                <w:bCs/>
                <w:color w:val="FFFFFF"/>
                <w:sz w:val="24"/>
                <w:szCs w:val="24"/>
                <w:lang w:eastAsia="zh-CN"/>
              </w:rPr>
              <w:t>名称</w:t>
            </w:r>
          </w:p>
        </w:tc>
        <w:tc>
          <w:tcPr>
            <w:tcW w:w="2691" w:type="dxa"/>
            <w:tcBorders>
              <w:top w:val="single" w:sz="12"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查看所有股票</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创建者</w:t>
            </w:r>
          </w:p>
        </w:tc>
        <w:tc>
          <w:tcPr>
            <w:tcW w:w="3595"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程翔</w:t>
            </w:r>
          </w:p>
        </w:tc>
        <w:tc>
          <w:tcPr>
            <w:tcW w:w="1982"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82" w:type="dxa"/>
            </w:tcMar>
          </w:tcPr>
          <w:p>
            <w:pPr>
              <w:pStyle w:val="Normal"/>
              <w:rPr/>
            </w:pPr>
            <w:r>
              <w:rPr>
                <w:rFonts w:ascii="微软雅黑" w:hAnsi="微软雅黑" w:cs="微软雅黑" w:eastAsia="微软雅黑"/>
                <w:bCs/>
                <w:color w:val="FFFFFF"/>
                <w:sz w:val="24"/>
                <w:szCs w:val="24"/>
                <w:lang w:eastAsia="zh-CN"/>
              </w:rPr>
              <w:t>最后一次更新者</w:t>
            </w:r>
          </w:p>
        </w:tc>
        <w:tc>
          <w:tcPr>
            <w:tcW w:w="2691"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程翔</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创建日期</w:t>
            </w:r>
          </w:p>
        </w:tc>
        <w:tc>
          <w:tcPr>
            <w:tcW w:w="3595"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82" w:type="dxa"/>
            </w:tcMar>
          </w:tcPr>
          <w:p>
            <w:pPr>
              <w:pStyle w:val="Normal"/>
              <w:rPr/>
            </w:pPr>
            <w:r>
              <w:rPr>
                <w:rFonts w:eastAsia="微软雅黑" w:cs="微软雅黑" w:ascii="微软雅黑" w:hAnsi="微软雅黑"/>
                <w:sz w:val="24"/>
                <w:szCs w:val="24"/>
                <w:lang w:eastAsia="zh-CN"/>
              </w:rPr>
              <w:t>2016-2-29</w:t>
            </w:r>
          </w:p>
        </w:tc>
        <w:tc>
          <w:tcPr>
            <w:tcW w:w="1982"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82" w:type="dxa"/>
            </w:tcMar>
          </w:tcPr>
          <w:p>
            <w:pPr>
              <w:pStyle w:val="Normal"/>
              <w:rPr/>
            </w:pPr>
            <w:r>
              <w:rPr>
                <w:rFonts w:ascii="微软雅黑" w:hAnsi="微软雅黑" w:cs="微软雅黑" w:eastAsia="微软雅黑"/>
                <w:bCs/>
                <w:color w:val="FFFFFF"/>
                <w:sz w:val="24"/>
                <w:szCs w:val="24"/>
                <w:lang w:eastAsia="zh-CN"/>
              </w:rPr>
              <w:t>最后更新日期</w:t>
            </w:r>
          </w:p>
        </w:tc>
        <w:tc>
          <w:tcPr>
            <w:tcW w:w="2691"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eastAsia="微软雅黑" w:cs="微软雅黑" w:ascii="微软雅黑" w:hAnsi="微软雅黑"/>
                <w:sz w:val="24"/>
                <w:szCs w:val="24"/>
                <w:lang w:eastAsia="zh-CN"/>
              </w:rPr>
              <w:t>2016-2-29</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参与者</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普通用户</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触发条件</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用户需要随机浏览所有股票</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前置条件</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ListParagraph"/>
              <w:numPr>
                <w:ilvl w:val="0"/>
                <w:numId w:val="0"/>
              </w:numPr>
              <w:ind w:hanging="0"/>
              <w:rPr/>
            </w:pPr>
            <w:r>
              <w:rPr>
                <w:rFonts w:ascii="微软雅黑" w:hAnsi="微软雅黑" w:cs="微软雅黑" w:eastAsia="微软雅黑"/>
                <w:sz w:val="24"/>
                <w:szCs w:val="24"/>
                <w:lang w:eastAsia="zh-CN"/>
              </w:rPr>
              <w:t>无</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后置条件</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用户找到感兴趣的股票</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lang w:eastAsia="zh-CN"/>
              </w:rPr>
              <w:t>优先级</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高</w:t>
            </w:r>
          </w:p>
        </w:tc>
      </w:tr>
      <w:tr>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vAlign w:val="center"/>
          </w:tcPr>
          <w:p>
            <w:pPr>
              <w:pStyle w:val="Normal"/>
              <w:jc w:val="center"/>
              <w:rPr/>
            </w:pPr>
            <w:r>
              <w:rPr>
                <w:rFonts w:ascii="微软雅黑" w:hAnsi="微软雅黑" w:cs="微软雅黑" w:eastAsia="微软雅黑"/>
                <w:bCs/>
                <w:color w:val="FFFFFF"/>
                <w:sz w:val="24"/>
                <w:szCs w:val="24"/>
              </w:rPr>
              <w:t>正常流程</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11"/>
              <w:widowControl w:val="false"/>
              <w:numPr>
                <w:ilvl w:val="0"/>
                <w:numId w:val="1"/>
              </w:numPr>
              <w:jc w:val="both"/>
              <w:rPr/>
            </w:pPr>
            <w:r>
              <w:rPr>
                <w:rFonts w:ascii="微软雅黑" w:hAnsi="微软雅黑" w:cs="微软雅黑" w:eastAsia="微软雅黑"/>
                <w:sz w:val="24"/>
                <w:szCs w:val="24"/>
                <w:lang w:eastAsia="zh-CN"/>
              </w:rPr>
              <w:t>用户请求查看所有股票</w:t>
            </w:r>
          </w:p>
          <w:p>
            <w:pPr>
              <w:pStyle w:val="11"/>
              <w:widowControl w:val="false"/>
              <w:numPr>
                <w:ilvl w:val="0"/>
                <w:numId w:val="1"/>
              </w:numPr>
              <w:jc w:val="both"/>
              <w:rPr/>
            </w:pPr>
            <w:r>
              <w:rPr>
                <w:rFonts w:ascii="微软雅黑" w:hAnsi="微软雅黑" w:cs="微软雅黑" w:eastAsia="微软雅黑"/>
                <w:sz w:val="24"/>
                <w:szCs w:val="24"/>
                <w:lang w:eastAsia="zh-CN"/>
              </w:rPr>
              <w:t>系统显示所有股票的信息列表，包括：代号、名称以及昨天的开盘价、最高价、最低价、收盘价和成交量</w:t>
            </w:r>
          </w:p>
          <w:p>
            <w:pPr>
              <w:pStyle w:val="11"/>
              <w:widowControl w:val="false"/>
              <w:numPr>
                <w:ilvl w:val="0"/>
                <w:numId w:val="1"/>
              </w:numPr>
              <w:jc w:val="both"/>
              <w:rPr/>
            </w:pPr>
            <w:r>
              <w:rPr>
                <w:rFonts w:ascii="微软雅黑" w:hAnsi="微软雅黑" w:cs="微软雅黑" w:eastAsia="微软雅黑"/>
                <w:sz w:val="24"/>
                <w:szCs w:val="24"/>
                <w:lang w:eastAsia="zh-CN"/>
              </w:rPr>
              <w:t>用户点击感兴趣的股票</w:t>
            </w:r>
          </w:p>
          <w:p>
            <w:pPr>
              <w:pStyle w:val="11"/>
              <w:widowControl w:val="false"/>
              <w:numPr>
                <w:ilvl w:val="0"/>
                <w:numId w:val="1"/>
              </w:numPr>
              <w:jc w:val="both"/>
              <w:rPr/>
            </w:pPr>
            <w:r>
              <w:rPr>
                <w:rFonts w:ascii="微软雅黑" w:hAnsi="微软雅黑" w:cs="微软雅黑" w:eastAsia="微软雅黑"/>
                <w:sz w:val="24"/>
                <w:szCs w:val="24"/>
                <w:lang w:eastAsia="zh-CN"/>
              </w:rPr>
              <w:t>系统显示该股票的详情</w:t>
            </w:r>
          </w:p>
        </w:tc>
      </w:tr>
      <w:tr>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vAlign w:val="center"/>
          </w:tcPr>
          <w:p>
            <w:pPr>
              <w:pStyle w:val="Normal"/>
              <w:jc w:val="center"/>
              <w:rPr/>
            </w:pPr>
            <w:r>
              <w:rPr>
                <w:rFonts w:ascii="微软雅黑" w:hAnsi="微软雅黑" w:cs="微软雅黑" w:eastAsia="微软雅黑"/>
                <w:bCs/>
                <w:color w:val="FFFFFF"/>
                <w:sz w:val="24"/>
                <w:szCs w:val="24"/>
              </w:rPr>
              <w:t>扩展流程</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无</w:t>
            </w:r>
          </w:p>
        </w:tc>
      </w:tr>
      <w:tr>
        <w:trPr/>
        <w:tc>
          <w:tcPr>
            <w:tcW w:w="1229" w:type="dxa"/>
            <w:tcBorders>
              <w:top w:val="single" w:sz="8" w:space="0" w:color="9999FF"/>
              <w:left w:val="single" w:sz="12" w:space="0" w:color="9999FF"/>
              <w:bottom w:val="single" w:sz="12" w:space="0" w:color="9999FF"/>
              <w:right w:val="single" w:sz="8" w:space="0" w:color="9999FF"/>
              <w:insideH w:val="single" w:sz="12"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特殊需求</w:t>
            </w:r>
          </w:p>
        </w:tc>
        <w:tc>
          <w:tcPr>
            <w:tcW w:w="8268" w:type="dxa"/>
            <w:gridSpan w:val="3"/>
            <w:tcBorders>
              <w:top w:val="single" w:sz="8" w:space="0" w:color="9999FF"/>
              <w:left w:val="single" w:sz="8" w:space="0" w:color="9999FF"/>
              <w:bottom w:val="single" w:sz="12" w:space="0" w:color="9999FF"/>
              <w:right w:val="single" w:sz="12" w:space="0" w:color="9999FF"/>
              <w:insideH w:val="single" w:sz="12"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用红色、绿色来区别股票</w:t>
            </w:r>
          </w:p>
        </w:tc>
      </w:tr>
    </w:tbl>
    <w:p>
      <w:pPr>
        <w:pStyle w:val="2"/>
        <w:numPr>
          <w:ilvl w:val="0"/>
          <w:numId w:val="2"/>
        </w:numPr>
        <w:rPr/>
      </w:pPr>
      <w:r>
        <w:rPr/>
        <w:t>查看单只股票信息</w:t>
      </w:r>
    </w:p>
    <w:tbl>
      <w:tblPr>
        <w:tblW w:w="9444" w:type="dxa"/>
        <w:jc w:val="center"/>
        <w:tblInd w:w="0" w:type="dxa"/>
        <w:tblBorders>
          <w:top w:val="single" w:sz="12" w:space="0" w:color="9999FF"/>
          <w:left w:val="single" w:sz="12" w:space="0" w:color="9999FF"/>
          <w:bottom w:val="single" w:sz="8" w:space="0" w:color="9999FF"/>
          <w:right w:val="single" w:sz="8" w:space="0" w:color="9999FF"/>
          <w:insideH w:val="single" w:sz="8" w:space="0" w:color="9999FF"/>
          <w:insideV w:val="single" w:sz="8" w:space="0" w:color="9999FF"/>
        </w:tblBorders>
        <w:tblCellMar>
          <w:top w:w="0" w:type="dxa"/>
          <w:left w:w="77" w:type="dxa"/>
          <w:bottom w:w="0" w:type="dxa"/>
          <w:right w:w="108" w:type="dxa"/>
        </w:tblCellMar>
        <w:tblLook w:val="0000" w:noVBand="0" w:noHBand="0" w:lastColumn="0" w:firstColumn="0" w:lastRow="0" w:firstRow="0"/>
      </w:tblPr>
      <w:tblGrid>
        <w:gridCol w:w="1223"/>
        <w:gridCol w:w="3572"/>
        <w:gridCol w:w="1970"/>
        <w:gridCol w:w="2678"/>
      </w:tblGrid>
      <w:tr>
        <w:trPr>
          <w:tblHeader w:val="true"/>
          <w:trHeight w:val="450" w:hRule="atLeast"/>
        </w:trPr>
        <w:tc>
          <w:tcPr>
            <w:tcW w:w="1223" w:type="dxa"/>
            <w:tcBorders>
              <w:top w:val="single" w:sz="12"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vAlign w:val="center"/>
          </w:tcPr>
          <w:p>
            <w:pPr>
              <w:pStyle w:val="Normal"/>
              <w:rPr/>
            </w:pPr>
            <w:r>
              <w:rPr>
                <w:rFonts w:eastAsia="微软雅黑" w:cs="微软雅黑" w:ascii="微软雅黑" w:hAnsi="微软雅黑"/>
                <w:bCs/>
                <w:color w:val="FFFFFF"/>
                <w:sz w:val="24"/>
                <w:szCs w:val="24"/>
              </w:rPr>
              <w:t>ID</w:t>
            </w:r>
          </w:p>
        </w:tc>
        <w:tc>
          <w:tcPr>
            <w:tcW w:w="3572"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vAlign w:val="center"/>
          </w:tcPr>
          <w:p>
            <w:pPr>
              <w:pStyle w:val="Normal"/>
              <w:rPr/>
            </w:pPr>
            <w:r>
              <w:rPr>
                <w:rFonts w:eastAsia="微软雅黑" w:cs="微软雅黑" w:ascii="微软雅黑" w:hAnsi="微软雅黑"/>
                <w:sz w:val="24"/>
                <w:szCs w:val="24"/>
              </w:rPr>
              <w:t>UC 04</w:t>
            </w:r>
          </w:p>
        </w:tc>
        <w:tc>
          <w:tcPr>
            <w:tcW w:w="1970"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vAlign w:val="center"/>
          </w:tcPr>
          <w:p>
            <w:pPr>
              <w:pStyle w:val="Normal"/>
              <w:rPr/>
            </w:pPr>
            <w:r>
              <w:rPr>
                <w:rFonts w:ascii="微软雅黑" w:hAnsi="微软雅黑" w:cs="微软雅黑" w:eastAsia="微软雅黑"/>
                <w:bCs/>
                <w:color w:val="FFFFFF"/>
                <w:sz w:val="24"/>
                <w:szCs w:val="24"/>
              </w:rPr>
              <w:t>名称</w:t>
            </w:r>
          </w:p>
        </w:tc>
        <w:tc>
          <w:tcPr>
            <w:tcW w:w="2678" w:type="dxa"/>
            <w:tcBorders>
              <w:top w:val="single" w:sz="12"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vAlign w:val="center"/>
          </w:tcPr>
          <w:p>
            <w:pPr>
              <w:pStyle w:val="Normal"/>
              <w:rPr/>
            </w:pPr>
            <w:r>
              <w:rPr>
                <w:rFonts w:ascii="微软雅黑" w:hAnsi="微软雅黑" w:cs="微软雅黑" w:eastAsia="微软雅黑"/>
                <w:sz w:val="24"/>
                <w:szCs w:val="24"/>
              </w:rPr>
              <w:t>查看单支股票信息</w:t>
            </w:r>
          </w:p>
        </w:tc>
      </w:tr>
      <w:tr>
        <w:trPr>
          <w:tblHeader w:val="true"/>
          <w:trHeight w:val="536" w:hRule="atLeast"/>
        </w:trPr>
        <w:tc>
          <w:tcPr>
            <w:tcW w:w="1223"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vAlign w:val="center"/>
          </w:tcPr>
          <w:p>
            <w:pPr>
              <w:pStyle w:val="Normal"/>
              <w:rPr/>
            </w:pPr>
            <w:r>
              <w:rPr>
                <w:rFonts w:ascii="微软雅黑" w:hAnsi="微软雅黑" w:cs="微软雅黑" w:eastAsia="微软雅黑"/>
                <w:bCs/>
                <w:color w:val="FFFFFF"/>
                <w:sz w:val="24"/>
                <w:szCs w:val="24"/>
              </w:rPr>
              <w:t>创建者</w:t>
            </w:r>
          </w:p>
        </w:tc>
        <w:tc>
          <w:tcPr>
            <w:tcW w:w="3572"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vAlign w:val="center"/>
          </w:tcPr>
          <w:p>
            <w:pPr>
              <w:pStyle w:val="Normal"/>
              <w:rPr/>
            </w:pPr>
            <w:r>
              <w:rPr>
                <w:rFonts w:ascii="微软雅黑" w:hAnsi="微软雅黑" w:cs="微软雅黑" w:eastAsia="微软雅黑"/>
                <w:sz w:val="24"/>
                <w:szCs w:val="24"/>
              </w:rPr>
              <w:t>韩奇</w:t>
            </w:r>
          </w:p>
        </w:tc>
        <w:tc>
          <w:tcPr>
            <w:tcW w:w="1970"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vAlign w:val="center"/>
          </w:tcPr>
          <w:p>
            <w:pPr>
              <w:pStyle w:val="Normal"/>
              <w:rPr/>
            </w:pPr>
            <w:r>
              <w:rPr>
                <w:rFonts w:ascii="微软雅黑" w:hAnsi="微软雅黑" w:cs="微软雅黑" w:eastAsia="微软雅黑"/>
                <w:bCs/>
                <w:color w:val="FFFFFF"/>
                <w:sz w:val="24"/>
                <w:szCs w:val="24"/>
              </w:rPr>
              <w:t>最后一次更新者</w:t>
            </w:r>
          </w:p>
        </w:tc>
        <w:tc>
          <w:tcPr>
            <w:tcW w:w="2678"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vAlign w:val="center"/>
          </w:tcPr>
          <w:p>
            <w:pPr>
              <w:pStyle w:val="Normal"/>
              <w:rPr/>
            </w:pPr>
            <w:r>
              <w:rPr>
                <w:rFonts w:ascii="微软雅黑" w:hAnsi="微软雅黑" w:cs="微软雅黑" w:eastAsia="微软雅黑"/>
                <w:sz w:val="24"/>
                <w:szCs w:val="24"/>
              </w:rPr>
              <w:t>韩奇</w:t>
            </w:r>
          </w:p>
        </w:tc>
      </w:tr>
      <w:tr>
        <w:trPr>
          <w:tblHeader w:val="true"/>
          <w:trHeight w:val="457" w:hRule="atLeast"/>
        </w:trPr>
        <w:tc>
          <w:tcPr>
            <w:tcW w:w="1223"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vAlign w:val="center"/>
          </w:tcPr>
          <w:p>
            <w:pPr>
              <w:pStyle w:val="Normal"/>
              <w:rPr/>
            </w:pPr>
            <w:r>
              <w:rPr>
                <w:rFonts w:ascii="微软雅黑" w:hAnsi="微软雅黑" w:cs="微软雅黑" w:eastAsia="微软雅黑"/>
                <w:bCs/>
                <w:color w:val="FFFFFF"/>
                <w:sz w:val="24"/>
                <w:szCs w:val="24"/>
              </w:rPr>
              <w:t>创建日期</w:t>
            </w:r>
          </w:p>
        </w:tc>
        <w:tc>
          <w:tcPr>
            <w:tcW w:w="3572"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vAlign w:val="center"/>
          </w:tcPr>
          <w:p>
            <w:pPr>
              <w:pStyle w:val="Normal"/>
              <w:rPr/>
            </w:pPr>
            <w:r>
              <w:rPr>
                <w:rFonts w:eastAsia="微软雅黑" w:cs="微软雅黑" w:ascii="微软雅黑" w:hAnsi="微软雅黑"/>
                <w:sz w:val="24"/>
                <w:szCs w:val="24"/>
              </w:rPr>
              <w:t>2016-02-29</w:t>
            </w:r>
          </w:p>
        </w:tc>
        <w:tc>
          <w:tcPr>
            <w:tcW w:w="1970"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vAlign w:val="center"/>
          </w:tcPr>
          <w:p>
            <w:pPr>
              <w:pStyle w:val="Normal"/>
              <w:rPr/>
            </w:pPr>
            <w:r>
              <w:rPr>
                <w:rFonts w:ascii="微软雅黑" w:hAnsi="微软雅黑" w:cs="微软雅黑" w:eastAsia="微软雅黑"/>
                <w:bCs/>
                <w:color w:val="FFFFFF"/>
                <w:sz w:val="24"/>
                <w:szCs w:val="24"/>
              </w:rPr>
              <w:t>最后更新日期</w:t>
            </w:r>
          </w:p>
        </w:tc>
        <w:tc>
          <w:tcPr>
            <w:tcW w:w="2678"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vAlign w:val="center"/>
          </w:tcPr>
          <w:p>
            <w:pPr>
              <w:pStyle w:val="Normal"/>
              <w:rPr/>
            </w:pPr>
            <w:r>
              <w:rPr>
                <w:rFonts w:eastAsia="微软雅黑" w:cs="微软雅黑" w:ascii="微软雅黑" w:hAnsi="微软雅黑"/>
                <w:sz w:val="24"/>
                <w:szCs w:val="24"/>
              </w:rPr>
              <w:t>2016-02-29</w:t>
            </w:r>
          </w:p>
        </w:tc>
      </w:tr>
      <w:tr>
        <w:trPr>
          <w:tblHeader w:val="true"/>
          <w:trHeight w:val="432" w:hRule="atLeast"/>
        </w:trPr>
        <w:tc>
          <w:tcPr>
            <w:tcW w:w="1223"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vAlign w:val="center"/>
          </w:tcPr>
          <w:p>
            <w:pPr>
              <w:pStyle w:val="Normal"/>
              <w:rPr/>
            </w:pPr>
            <w:r>
              <w:rPr>
                <w:rFonts w:ascii="微软雅黑" w:hAnsi="微软雅黑" w:cs="微软雅黑" w:eastAsia="微软雅黑"/>
                <w:bCs/>
                <w:color w:val="FFFFFF"/>
                <w:sz w:val="24"/>
                <w:szCs w:val="24"/>
              </w:rPr>
              <w:t>参与者</w:t>
            </w:r>
          </w:p>
        </w:tc>
        <w:tc>
          <w:tcPr>
            <w:tcW w:w="8220"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vAlign w:val="center"/>
          </w:tcPr>
          <w:p>
            <w:pPr>
              <w:pStyle w:val="Normal"/>
              <w:rPr/>
            </w:pPr>
            <w:r>
              <w:rPr>
                <w:rFonts w:ascii="微软雅黑" w:hAnsi="微软雅黑" w:cs="微软雅黑" w:eastAsia="微软雅黑"/>
                <w:sz w:val="24"/>
                <w:szCs w:val="24"/>
              </w:rPr>
              <w:t>用户</w:t>
            </w:r>
          </w:p>
        </w:tc>
      </w:tr>
      <w:tr>
        <w:trPr>
          <w:tblHeader w:val="true"/>
          <w:trHeight w:val="464" w:hRule="atLeast"/>
        </w:trPr>
        <w:tc>
          <w:tcPr>
            <w:tcW w:w="1223"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vAlign w:val="center"/>
          </w:tcPr>
          <w:p>
            <w:pPr>
              <w:pStyle w:val="Normal"/>
              <w:rPr/>
            </w:pPr>
            <w:r>
              <w:rPr>
                <w:rFonts w:ascii="微软雅黑" w:hAnsi="微软雅黑" w:cs="微软雅黑" w:eastAsia="微软雅黑"/>
                <w:bCs/>
                <w:color w:val="FFFFFF"/>
                <w:sz w:val="24"/>
                <w:szCs w:val="24"/>
              </w:rPr>
              <w:t>触发条件</w:t>
            </w:r>
          </w:p>
        </w:tc>
        <w:tc>
          <w:tcPr>
            <w:tcW w:w="8220"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vAlign w:val="center"/>
          </w:tcPr>
          <w:p>
            <w:pPr>
              <w:pStyle w:val="Normal"/>
              <w:rPr/>
            </w:pPr>
            <w:r>
              <w:rPr>
                <w:rFonts w:ascii="微软雅黑" w:hAnsi="微软雅黑" w:cs="微软雅黑" w:eastAsia="微软雅黑"/>
                <w:sz w:val="24"/>
                <w:szCs w:val="24"/>
              </w:rPr>
              <w:t>用户发出查看单支股票信息请求</w:t>
            </w:r>
          </w:p>
        </w:tc>
      </w:tr>
      <w:tr>
        <w:trPr>
          <w:tblHeader w:val="true"/>
          <w:trHeight w:val="490" w:hRule="atLeast"/>
        </w:trPr>
        <w:tc>
          <w:tcPr>
            <w:tcW w:w="1223"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vAlign w:val="center"/>
          </w:tcPr>
          <w:p>
            <w:pPr>
              <w:pStyle w:val="Normal"/>
              <w:rPr/>
            </w:pPr>
            <w:r>
              <w:rPr>
                <w:rFonts w:ascii="微软雅黑" w:hAnsi="微软雅黑" w:cs="微软雅黑" w:eastAsia="微软雅黑"/>
                <w:bCs/>
                <w:color w:val="FFFFFF"/>
                <w:sz w:val="24"/>
                <w:szCs w:val="24"/>
              </w:rPr>
              <w:t>前置条件</w:t>
            </w:r>
          </w:p>
        </w:tc>
        <w:tc>
          <w:tcPr>
            <w:tcW w:w="8220"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vAlign w:val="center"/>
          </w:tcPr>
          <w:p>
            <w:pPr>
              <w:pStyle w:val="ListParagraph"/>
              <w:ind w:hanging="0"/>
              <w:rPr/>
            </w:pPr>
            <w:r>
              <w:rPr>
                <w:rFonts w:ascii="微软雅黑" w:hAnsi="微软雅黑" w:cs="微软雅黑" w:eastAsia="微软雅黑"/>
                <w:sz w:val="24"/>
                <w:szCs w:val="24"/>
              </w:rPr>
              <w:t>无</w:t>
            </w:r>
          </w:p>
        </w:tc>
      </w:tr>
      <w:tr>
        <w:trPr>
          <w:tblHeader w:val="true"/>
          <w:trHeight w:val="397" w:hRule="atLeast"/>
        </w:trPr>
        <w:tc>
          <w:tcPr>
            <w:tcW w:w="1223"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vAlign w:val="center"/>
          </w:tcPr>
          <w:p>
            <w:pPr>
              <w:pStyle w:val="Normal"/>
              <w:rPr/>
            </w:pPr>
            <w:r>
              <w:rPr>
                <w:rFonts w:ascii="微软雅黑" w:hAnsi="微软雅黑" w:cs="微软雅黑" w:eastAsia="微软雅黑"/>
                <w:bCs/>
                <w:color w:val="FFFFFF"/>
                <w:sz w:val="24"/>
                <w:szCs w:val="24"/>
              </w:rPr>
              <w:t>后置条件</w:t>
            </w:r>
          </w:p>
        </w:tc>
        <w:tc>
          <w:tcPr>
            <w:tcW w:w="8220"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vAlign w:val="center"/>
          </w:tcPr>
          <w:p>
            <w:pPr>
              <w:pStyle w:val="Normal"/>
              <w:rPr/>
            </w:pPr>
            <w:r>
              <w:rPr>
                <w:rFonts w:ascii="微软雅黑" w:hAnsi="微软雅黑" w:cs="微软雅黑" w:eastAsia="微软雅黑"/>
                <w:sz w:val="24"/>
                <w:szCs w:val="24"/>
              </w:rPr>
              <w:t>系统保存并更新操作</w:t>
            </w:r>
          </w:p>
        </w:tc>
      </w:tr>
      <w:tr>
        <w:trPr>
          <w:tblHeader w:val="true"/>
          <w:trHeight w:val="438" w:hRule="atLeast"/>
        </w:trPr>
        <w:tc>
          <w:tcPr>
            <w:tcW w:w="1223"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vAlign w:val="center"/>
          </w:tcPr>
          <w:p>
            <w:pPr>
              <w:pStyle w:val="Normal"/>
              <w:rPr/>
            </w:pPr>
            <w:r>
              <w:rPr>
                <w:rFonts w:ascii="微软雅黑" w:hAnsi="微软雅黑" w:cs="微软雅黑" w:eastAsia="微软雅黑"/>
                <w:bCs/>
                <w:color w:val="FFFFFF"/>
                <w:sz w:val="24"/>
                <w:szCs w:val="24"/>
              </w:rPr>
              <w:t>优先级</w:t>
            </w:r>
          </w:p>
        </w:tc>
        <w:tc>
          <w:tcPr>
            <w:tcW w:w="8220"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vAlign w:val="center"/>
          </w:tcPr>
          <w:p>
            <w:pPr>
              <w:pStyle w:val="Normal"/>
              <w:rPr/>
            </w:pPr>
            <w:r>
              <w:rPr>
                <w:rFonts w:ascii="微软雅黑" w:hAnsi="微软雅黑" w:cs="微软雅黑" w:eastAsia="微软雅黑"/>
                <w:sz w:val="24"/>
                <w:szCs w:val="24"/>
              </w:rPr>
              <w:t>高</w:t>
            </w:r>
          </w:p>
        </w:tc>
      </w:tr>
      <w:tr>
        <w:trPr>
          <w:trHeight w:val="1094" w:hRule="atLeast"/>
        </w:trPr>
        <w:tc>
          <w:tcPr>
            <w:tcW w:w="1223"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vAlign w:val="center"/>
          </w:tcPr>
          <w:p>
            <w:pPr>
              <w:pStyle w:val="Normal"/>
              <w:jc w:val="center"/>
              <w:rPr/>
            </w:pPr>
            <w:r>
              <w:rPr>
                <w:rFonts w:ascii="微软雅黑" w:hAnsi="微软雅黑" w:cs="微软雅黑" w:eastAsia="微软雅黑"/>
                <w:bCs/>
                <w:color w:val="FFFFFF"/>
                <w:sz w:val="24"/>
                <w:szCs w:val="24"/>
              </w:rPr>
              <w:t>正常流程</w:t>
            </w:r>
          </w:p>
        </w:tc>
        <w:tc>
          <w:tcPr>
            <w:tcW w:w="8220"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vAlign w:val="center"/>
          </w:tcPr>
          <w:p>
            <w:pPr>
              <w:pStyle w:val="11"/>
              <w:widowControl w:val="false"/>
              <w:numPr>
                <w:ilvl w:val="0"/>
                <w:numId w:val="3"/>
              </w:numPr>
              <w:jc w:val="both"/>
              <w:rPr/>
            </w:pPr>
            <w:r>
              <w:rPr>
                <w:rFonts w:ascii="微软雅黑" w:hAnsi="微软雅黑" w:cs="微软雅黑" w:eastAsia="微软雅黑"/>
                <w:sz w:val="24"/>
                <w:szCs w:val="24"/>
              </w:rPr>
              <w:t>用户发出查看股票详细信息请求</w:t>
            </w:r>
          </w:p>
          <w:p>
            <w:pPr>
              <w:pStyle w:val="11"/>
              <w:widowControl w:val="false"/>
              <w:numPr>
                <w:ilvl w:val="0"/>
                <w:numId w:val="3"/>
              </w:numPr>
              <w:jc w:val="both"/>
              <w:rPr/>
            </w:pPr>
            <w:r>
              <w:rPr>
                <w:rFonts w:ascii="微软雅黑" w:hAnsi="微软雅黑" w:cs="微软雅黑" w:eastAsia="微软雅黑"/>
                <w:sz w:val="24"/>
                <w:szCs w:val="24"/>
              </w:rPr>
              <w:t>系统显示该股票过去一个月的全部交易数据，包括代号、名称以及日期、昨天的开盘价、最高价、最低价、交易量和交易金额</w:t>
            </w:r>
          </w:p>
        </w:tc>
      </w:tr>
      <w:tr>
        <w:trPr>
          <w:trHeight w:val="1891" w:hRule="atLeast"/>
        </w:trPr>
        <w:tc>
          <w:tcPr>
            <w:tcW w:w="1223"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vAlign w:val="center"/>
          </w:tcPr>
          <w:p>
            <w:pPr>
              <w:pStyle w:val="Normal"/>
              <w:jc w:val="center"/>
              <w:rPr/>
            </w:pPr>
            <w:r>
              <w:rPr>
                <w:rFonts w:ascii="微软雅黑" w:hAnsi="微软雅黑" w:cs="微软雅黑" w:eastAsia="微软雅黑"/>
                <w:bCs/>
                <w:color w:val="FFFFFF"/>
                <w:sz w:val="24"/>
                <w:szCs w:val="24"/>
              </w:rPr>
              <w:t>扩展流程</w:t>
            </w:r>
          </w:p>
        </w:tc>
        <w:tc>
          <w:tcPr>
            <w:tcW w:w="8220"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vAlign w:val="center"/>
          </w:tcPr>
          <w:p>
            <w:pPr>
              <w:pStyle w:val="Normal"/>
              <w:rPr/>
            </w:pPr>
            <w:r>
              <w:rPr>
                <w:rFonts w:eastAsia="微软雅黑" w:cs="微软雅黑" w:ascii="微软雅黑" w:hAnsi="微软雅黑"/>
                <w:sz w:val="24"/>
                <w:szCs w:val="24"/>
              </w:rPr>
              <w:t>1a.</w:t>
            </w:r>
            <w:r>
              <w:rPr>
                <w:rFonts w:ascii="微软雅黑" w:hAnsi="微软雅黑" w:cs="微软雅黑" w:eastAsia="微软雅黑"/>
                <w:sz w:val="24"/>
                <w:szCs w:val="24"/>
              </w:rPr>
              <w:t>用户发出关注或取消关注该支股票请求</w:t>
            </w:r>
          </w:p>
          <w:p>
            <w:pPr>
              <w:pStyle w:val="Normal"/>
              <w:ind w:firstLine="285"/>
              <w:rPr/>
            </w:pPr>
            <w:r>
              <w:rPr>
                <w:rFonts w:eastAsia="微软雅黑" w:cs="微软雅黑" w:ascii="微软雅黑" w:hAnsi="微软雅黑"/>
                <w:sz w:val="24"/>
                <w:szCs w:val="24"/>
              </w:rPr>
              <w:t>1a.1</w:t>
            </w:r>
            <w:r>
              <w:rPr>
                <w:rFonts w:ascii="微软雅黑" w:hAnsi="微软雅黑" w:cs="微软雅黑" w:eastAsia="微软雅黑"/>
                <w:sz w:val="24"/>
                <w:szCs w:val="24"/>
              </w:rPr>
              <w:t>系统保存更新喜爱股票列表</w:t>
            </w:r>
          </w:p>
          <w:p>
            <w:pPr>
              <w:pStyle w:val="Normal"/>
              <w:rPr/>
            </w:pPr>
            <w:r>
              <w:rPr>
                <w:rFonts w:eastAsia="微软雅黑" w:cs="微软雅黑" w:ascii="微软雅黑" w:hAnsi="微软雅黑"/>
                <w:sz w:val="24"/>
                <w:szCs w:val="24"/>
              </w:rPr>
              <w:t>1b.</w:t>
            </w:r>
            <w:r>
              <w:rPr>
                <w:rFonts w:ascii="微软雅黑" w:hAnsi="微软雅黑" w:cs="微软雅黑" w:eastAsia="微软雅黑"/>
                <w:sz w:val="24"/>
                <w:szCs w:val="24"/>
              </w:rPr>
              <w:t>用户对任意一项属性发出排序请求</w:t>
            </w:r>
          </w:p>
          <w:p>
            <w:pPr>
              <w:pStyle w:val="Normal"/>
              <w:rPr/>
            </w:pPr>
            <w:r>
              <w:rPr>
                <w:rFonts w:ascii="微软雅黑" w:hAnsi="微软雅黑" w:cs="微软雅黑" w:eastAsia="微软雅黑"/>
                <w:sz w:val="24"/>
                <w:szCs w:val="24"/>
              </w:rPr>
              <w:t xml:space="preserve">   </w:t>
            </w:r>
            <w:r>
              <w:rPr>
                <w:rFonts w:eastAsia="微软雅黑" w:cs="微软雅黑" w:ascii="微软雅黑" w:hAnsi="微软雅黑"/>
                <w:sz w:val="24"/>
                <w:szCs w:val="24"/>
              </w:rPr>
              <w:t>1b.1</w:t>
            </w:r>
            <w:r>
              <w:rPr>
                <w:rFonts w:ascii="微软雅黑" w:hAnsi="微软雅黑" w:cs="微软雅黑" w:eastAsia="微软雅黑"/>
                <w:sz w:val="24"/>
                <w:szCs w:val="24"/>
              </w:rPr>
              <w:t>系统显示股票信息重新排序结果</w:t>
            </w:r>
          </w:p>
          <w:p>
            <w:pPr>
              <w:pStyle w:val="Normal"/>
              <w:rPr/>
            </w:pPr>
            <w:r>
              <w:rPr>
                <w:rFonts w:eastAsia="微软雅黑" w:cs="微软雅黑" w:ascii="微软雅黑" w:hAnsi="微软雅黑"/>
                <w:sz w:val="24"/>
                <w:szCs w:val="24"/>
              </w:rPr>
              <w:t>1c.</w:t>
            </w:r>
            <w:r>
              <w:rPr>
                <w:rFonts w:ascii="微软雅黑" w:hAnsi="微软雅黑" w:cs="微软雅黑" w:eastAsia="微软雅黑"/>
                <w:sz w:val="24"/>
                <w:szCs w:val="24"/>
              </w:rPr>
              <w:t>用户对任意一项属性发出过滤请求</w:t>
            </w:r>
          </w:p>
          <w:p>
            <w:pPr>
              <w:pStyle w:val="Normal"/>
              <w:ind w:firstLine="240"/>
              <w:rPr/>
            </w:pPr>
            <w:r>
              <w:rPr>
                <w:rFonts w:eastAsia="微软雅黑" w:cs="微软雅黑" w:ascii="微软雅黑" w:hAnsi="微软雅黑"/>
                <w:sz w:val="24"/>
                <w:szCs w:val="24"/>
              </w:rPr>
              <w:t>1c.1</w:t>
            </w:r>
            <w:r>
              <w:rPr>
                <w:rFonts w:ascii="微软雅黑" w:hAnsi="微软雅黑" w:cs="微软雅黑" w:eastAsia="微软雅黑"/>
                <w:sz w:val="24"/>
                <w:szCs w:val="24"/>
              </w:rPr>
              <w:t>系统显示按照该条件过滤所得的股票信息</w:t>
            </w:r>
          </w:p>
        </w:tc>
      </w:tr>
      <w:tr>
        <w:trPr>
          <w:trHeight w:val="984" w:hRule="atLeast"/>
        </w:trPr>
        <w:tc>
          <w:tcPr>
            <w:tcW w:w="1223"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vAlign w:val="center"/>
          </w:tcPr>
          <w:p>
            <w:pPr>
              <w:pStyle w:val="Normal"/>
              <w:jc w:val="center"/>
              <w:rPr/>
            </w:pPr>
            <w:r>
              <w:rPr>
                <w:rFonts w:ascii="微软雅黑" w:hAnsi="微软雅黑" w:cs="微软雅黑" w:eastAsia="微软雅黑"/>
                <w:bCs/>
                <w:color w:val="FFFFFF"/>
                <w:sz w:val="24"/>
                <w:szCs w:val="24"/>
              </w:rPr>
              <w:t>特殊需求</w:t>
            </w:r>
          </w:p>
        </w:tc>
        <w:tc>
          <w:tcPr>
            <w:tcW w:w="8220"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vAlign w:val="center"/>
          </w:tcPr>
          <w:p>
            <w:pPr>
              <w:pStyle w:val="Normal"/>
              <w:rPr/>
            </w:pPr>
            <w:r>
              <w:rPr>
                <w:rFonts w:eastAsia="微软雅黑" w:cs="微软雅黑" w:ascii="微软雅黑" w:hAnsi="微软雅黑"/>
                <w:sz w:val="24"/>
                <w:szCs w:val="24"/>
              </w:rPr>
              <w:t>1.</w:t>
            </w:r>
            <w:r>
              <w:rPr>
                <w:rFonts w:ascii="微软雅黑" w:hAnsi="微软雅黑" w:cs="微软雅黑" w:eastAsia="微软雅黑"/>
                <w:sz w:val="24"/>
                <w:szCs w:val="24"/>
              </w:rPr>
              <w:t>排序请求包括从小到大及从大到小</w:t>
            </w:r>
          </w:p>
          <w:p>
            <w:pPr>
              <w:pStyle w:val="Normal"/>
              <w:rPr/>
            </w:pPr>
            <w:r>
              <w:rPr>
                <w:rFonts w:eastAsia="微软雅黑" w:cs="微软雅黑" w:ascii="微软雅黑" w:hAnsi="微软雅黑"/>
                <w:sz w:val="24"/>
                <w:szCs w:val="24"/>
              </w:rPr>
              <w:t xml:space="preserve">2. </w:t>
            </w:r>
            <w:r>
              <w:rPr>
                <w:rFonts w:ascii="微软雅黑" w:hAnsi="微软雅黑" w:cs="微软雅黑" w:eastAsia="微软雅黑"/>
                <w:sz w:val="24"/>
                <w:szCs w:val="24"/>
              </w:rPr>
              <w:t>过滤请求包括大于等于、小于等于某数据</w:t>
            </w:r>
          </w:p>
          <w:p>
            <w:pPr>
              <w:pStyle w:val="Normal"/>
              <w:rPr/>
            </w:pPr>
            <w:r>
              <w:rPr>
                <w:rFonts w:eastAsia="微软雅黑" w:cs="微软雅黑" w:ascii="微软雅黑" w:hAnsi="微软雅黑"/>
                <w:sz w:val="24"/>
                <w:szCs w:val="24"/>
              </w:rPr>
              <w:t xml:space="preserve">3. </w:t>
            </w:r>
            <w:r>
              <w:rPr>
                <w:rFonts w:ascii="微软雅黑" w:hAnsi="微软雅黑" w:cs="微软雅黑" w:eastAsia="微软雅黑"/>
                <w:sz w:val="24"/>
                <w:szCs w:val="24"/>
              </w:rPr>
              <w:t>全部交易数据的显示包括图标形式</w:t>
            </w:r>
          </w:p>
        </w:tc>
      </w:tr>
    </w:tbl>
    <w:p>
      <w:pPr>
        <w:pStyle w:val="Normal"/>
        <w:rPr/>
      </w:pPr>
      <w:r>
        <w:rPr/>
      </w:r>
    </w:p>
    <w:p>
      <w:pPr>
        <w:pStyle w:val="Normal"/>
        <w:rPr/>
      </w:pPr>
      <w:r>
        <w:rPr/>
      </w:r>
    </w:p>
    <w:p>
      <w:pPr>
        <w:pStyle w:val="2"/>
        <w:numPr>
          <w:ilvl w:val="0"/>
          <w:numId w:val="2"/>
        </w:numPr>
        <w:rPr/>
      </w:pPr>
      <w:r>
        <w:rPr/>
        <w:t>查看大盘信息</w:t>
      </w:r>
    </w:p>
    <w:tbl>
      <w:tblPr>
        <w:tblW w:w="9498" w:type="dxa"/>
        <w:jc w:val="center"/>
        <w:tblInd w:w="0" w:type="dxa"/>
        <w:tblBorders>
          <w:top w:val="single" w:sz="12" w:space="0" w:color="9999FF"/>
          <w:left w:val="single" w:sz="12" w:space="0" w:color="9999FF"/>
          <w:bottom w:val="single" w:sz="8" w:space="0" w:color="9999FF"/>
          <w:right w:val="single" w:sz="8" w:space="0" w:color="9999FF"/>
          <w:insideH w:val="single" w:sz="8" w:space="0" w:color="9999FF"/>
          <w:insideV w:val="single" w:sz="8" w:space="0" w:color="9999FF"/>
        </w:tblBorders>
        <w:tblCellMar>
          <w:top w:w="0" w:type="dxa"/>
          <w:left w:w="77" w:type="dxa"/>
          <w:bottom w:w="0" w:type="dxa"/>
          <w:right w:w="108" w:type="dxa"/>
        </w:tblCellMar>
        <w:tblLook w:val="0000" w:noVBand="0" w:noHBand="0" w:lastColumn="0" w:firstColumn="0" w:lastRow="0" w:firstRow="0"/>
      </w:tblPr>
      <w:tblGrid>
        <w:gridCol w:w="1230"/>
        <w:gridCol w:w="3594"/>
        <w:gridCol w:w="1983"/>
        <w:gridCol w:w="2690"/>
      </w:tblGrid>
      <w:tr>
        <w:trPr>
          <w:tblHeader w:val="true"/>
        </w:trPr>
        <w:tc>
          <w:tcPr>
            <w:tcW w:w="1230" w:type="dxa"/>
            <w:tcBorders>
              <w:top w:val="single" w:sz="12"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eastAsia="微软雅黑" w:cs="微软雅黑" w:ascii="微软雅黑" w:hAnsi="微软雅黑"/>
                <w:bCs/>
                <w:color w:val="FFFFFF"/>
                <w:sz w:val="24"/>
                <w:szCs w:val="24"/>
              </w:rPr>
              <w:t>ID</w:t>
            </w:r>
          </w:p>
        </w:tc>
        <w:tc>
          <w:tcPr>
            <w:tcW w:w="3594"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Pr>
          <w:p>
            <w:pPr>
              <w:pStyle w:val="Normal"/>
              <w:rPr/>
            </w:pPr>
            <w:bookmarkStart w:id="0" w:name="_GoBack"/>
            <w:bookmarkEnd w:id="0"/>
            <w:r>
              <w:rPr>
                <w:rFonts w:eastAsia="微软雅黑" w:cs="微软雅黑" w:ascii="微软雅黑" w:hAnsi="微软雅黑"/>
                <w:sz w:val="24"/>
                <w:szCs w:val="24"/>
                <w:lang w:eastAsia="zh-CN"/>
              </w:rPr>
              <w:t>UC 05</w:t>
            </w:r>
          </w:p>
        </w:tc>
        <w:tc>
          <w:tcPr>
            <w:tcW w:w="1983"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Pr>
          <w:p>
            <w:pPr>
              <w:pStyle w:val="Normal"/>
              <w:rPr/>
            </w:pPr>
            <w:r>
              <w:rPr>
                <w:rFonts w:ascii="微软雅黑" w:hAnsi="微软雅黑" w:cs="微软雅黑" w:eastAsia="微软雅黑"/>
                <w:bCs/>
                <w:color w:val="FFFFFF"/>
                <w:sz w:val="24"/>
                <w:szCs w:val="24"/>
                <w:lang w:eastAsia="zh-CN"/>
              </w:rPr>
              <w:t>名称</w:t>
            </w:r>
          </w:p>
        </w:tc>
        <w:tc>
          <w:tcPr>
            <w:tcW w:w="2690" w:type="dxa"/>
            <w:tcBorders>
              <w:top w:val="single" w:sz="12"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大盘数据查询</w:t>
            </w:r>
          </w:p>
        </w:tc>
      </w:tr>
      <w:tr>
        <w:trPr>
          <w:tblHeader w:val="true"/>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创建者</w:t>
            </w:r>
          </w:p>
        </w:tc>
        <w:tc>
          <w:tcPr>
            <w:tcW w:w="3594"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Pr>
          <w:p>
            <w:pPr>
              <w:pStyle w:val="Normal"/>
              <w:rPr/>
            </w:pPr>
            <w:r>
              <w:rPr>
                <w:rFonts w:ascii="微软雅黑" w:hAnsi="微软雅黑" w:cs="微软雅黑" w:eastAsia="微软雅黑"/>
                <w:sz w:val="24"/>
                <w:szCs w:val="24"/>
                <w:lang w:eastAsia="zh-CN"/>
              </w:rPr>
              <w:t>陈天歌</w:t>
            </w:r>
          </w:p>
        </w:tc>
        <w:tc>
          <w:tcPr>
            <w:tcW w:w="1983"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Pr>
          <w:p>
            <w:pPr>
              <w:pStyle w:val="Normal"/>
              <w:rPr/>
            </w:pPr>
            <w:r>
              <w:rPr>
                <w:rFonts w:ascii="微软雅黑" w:hAnsi="微软雅黑" w:cs="微软雅黑" w:eastAsia="微软雅黑"/>
                <w:bCs/>
                <w:color w:val="FFFFFF"/>
                <w:sz w:val="24"/>
                <w:szCs w:val="24"/>
                <w:lang w:eastAsia="zh-CN"/>
              </w:rPr>
              <w:t>最后一次更新者</w:t>
            </w:r>
          </w:p>
        </w:tc>
        <w:tc>
          <w:tcPr>
            <w:tcW w:w="2690"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陈天歌</w:t>
            </w:r>
          </w:p>
        </w:tc>
      </w:tr>
      <w:tr>
        <w:trPr>
          <w:tblHeader w:val="true"/>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创建日期</w:t>
            </w:r>
          </w:p>
        </w:tc>
        <w:tc>
          <w:tcPr>
            <w:tcW w:w="3594"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Pr>
          <w:p>
            <w:pPr>
              <w:pStyle w:val="Normal"/>
              <w:rPr/>
            </w:pPr>
            <w:r>
              <w:rPr>
                <w:rFonts w:eastAsia="微软雅黑" w:cs="微软雅黑" w:ascii="微软雅黑" w:hAnsi="微软雅黑"/>
                <w:sz w:val="24"/>
                <w:szCs w:val="24"/>
                <w:lang w:eastAsia="zh-CN"/>
              </w:rPr>
              <w:t>2016-02-29</w:t>
            </w:r>
          </w:p>
        </w:tc>
        <w:tc>
          <w:tcPr>
            <w:tcW w:w="1983"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Pr>
          <w:p>
            <w:pPr>
              <w:pStyle w:val="Normal"/>
              <w:rPr/>
            </w:pPr>
            <w:r>
              <w:rPr>
                <w:rFonts w:ascii="微软雅黑" w:hAnsi="微软雅黑" w:cs="微软雅黑" w:eastAsia="微软雅黑"/>
                <w:bCs/>
                <w:color w:val="FFFFFF"/>
                <w:sz w:val="24"/>
                <w:szCs w:val="24"/>
                <w:lang w:eastAsia="zh-CN"/>
              </w:rPr>
              <w:t>最后更新日期</w:t>
            </w:r>
          </w:p>
        </w:tc>
        <w:tc>
          <w:tcPr>
            <w:tcW w:w="2690"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eastAsia="微软雅黑" w:cs="微软雅黑" w:ascii="微软雅黑" w:hAnsi="微软雅黑"/>
                <w:sz w:val="24"/>
                <w:szCs w:val="24"/>
                <w:lang w:eastAsia="zh-CN"/>
              </w:rPr>
              <w:t>2016-02-29</w:t>
            </w:r>
          </w:p>
        </w:tc>
      </w:tr>
      <w:tr>
        <w:trPr>
          <w:tblHeader w:val="true"/>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参与者</w:t>
            </w:r>
          </w:p>
        </w:tc>
        <w:tc>
          <w:tcPr>
            <w:tcW w:w="8267"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用户</w:t>
            </w:r>
          </w:p>
        </w:tc>
      </w:tr>
      <w:tr>
        <w:trPr>
          <w:tblHeader w:val="true"/>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触发条件</w:t>
            </w:r>
          </w:p>
        </w:tc>
        <w:tc>
          <w:tcPr>
            <w:tcW w:w="8267"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用户发起大盘数据查询请求</w:t>
            </w:r>
          </w:p>
        </w:tc>
      </w:tr>
      <w:tr>
        <w:trPr>
          <w:tblHeader w:val="true"/>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前置条件</w:t>
            </w:r>
          </w:p>
        </w:tc>
        <w:tc>
          <w:tcPr>
            <w:tcW w:w="8267"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ListParagraph"/>
              <w:ind w:hanging="0"/>
              <w:rPr/>
            </w:pPr>
            <w:r>
              <w:rPr>
                <w:rFonts w:ascii="微软雅黑" w:hAnsi="微软雅黑" w:cs="微软雅黑" w:eastAsia="微软雅黑"/>
                <w:sz w:val="24"/>
                <w:szCs w:val="24"/>
                <w:lang w:eastAsia="zh-CN"/>
              </w:rPr>
              <w:t>无</w:t>
            </w:r>
          </w:p>
        </w:tc>
      </w:tr>
      <w:tr>
        <w:trPr>
          <w:tblHeader w:val="true"/>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后置条件</w:t>
            </w:r>
          </w:p>
        </w:tc>
        <w:tc>
          <w:tcPr>
            <w:tcW w:w="8267"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无</w:t>
            </w:r>
          </w:p>
        </w:tc>
      </w:tr>
      <w:tr>
        <w:trPr>
          <w:tblHeader w:val="true"/>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lang w:eastAsia="zh-CN"/>
              </w:rPr>
              <w:t>优先级</w:t>
            </w:r>
          </w:p>
        </w:tc>
        <w:tc>
          <w:tcPr>
            <w:tcW w:w="8267"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低</w:t>
            </w:r>
          </w:p>
        </w:tc>
      </w:tr>
      <w:tr>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vAlign w:val="center"/>
          </w:tcPr>
          <w:p>
            <w:pPr>
              <w:pStyle w:val="Normal"/>
              <w:jc w:val="center"/>
              <w:rPr/>
            </w:pPr>
            <w:r>
              <w:rPr>
                <w:rFonts w:ascii="微软雅黑" w:hAnsi="微软雅黑" w:cs="微软雅黑" w:eastAsia="微软雅黑"/>
                <w:bCs/>
                <w:color w:val="FFFFFF"/>
                <w:sz w:val="24"/>
                <w:szCs w:val="24"/>
              </w:rPr>
              <w:t>正常流程</w:t>
            </w:r>
          </w:p>
        </w:tc>
        <w:tc>
          <w:tcPr>
            <w:tcW w:w="8267"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11"/>
              <w:widowControl w:val="false"/>
              <w:numPr>
                <w:ilvl w:val="0"/>
                <w:numId w:val="4"/>
              </w:numPr>
              <w:jc w:val="both"/>
              <w:rPr/>
            </w:pPr>
            <w:r>
              <w:rPr>
                <w:rFonts w:ascii="微软雅黑" w:hAnsi="微软雅黑" w:cs="微软雅黑" w:eastAsia="微软雅黑"/>
                <w:sz w:val="24"/>
                <w:szCs w:val="24"/>
                <w:lang w:eastAsia="zh-CN"/>
              </w:rPr>
              <w:t>用户发起大盘数据查询请求</w:t>
            </w:r>
          </w:p>
          <w:p>
            <w:pPr>
              <w:pStyle w:val="11"/>
              <w:widowControl w:val="false"/>
              <w:numPr>
                <w:ilvl w:val="0"/>
                <w:numId w:val="4"/>
              </w:numPr>
              <w:jc w:val="both"/>
              <w:rPr/>
            </w:pPr>
            <w:r>
              <w:rPr>
                <w:rFonts w:ascii="微软雅黑" w:hAnsi="微软雅黑" w:cs="微软雅黑" w:eastAsia="微软雅黑"/>
                <w:sz w:val="24"/>
                <w:szCs w:val="24"/>
                <w:lang w:eastAsia="zh-CN"/>
              </w:rPr>
              <w:t>系统显示当前所有的大盘指数</w:t>
            </w:r>
          </w:p>
          <w:p>
            <w:pPr>
              <w:pStyle w:val="11"/>
              <w:widowControl w:val="false"/>
              <w:numPr>
                <w:ilvl w:val="0"/>
                <w:numId w:val="4"/>
              </w:numPr>
              <w:jc w:val="both"/>
              <w:rPr/>
            </w:pPr>
            <w:r>
              <w:rPr>
                <w:rFonts w:ascii="微软雅黑" w:hAnsi="微软雅黑" w:cs="微软雅黑" w:eastAsia="微软雅黑"/>
                <w:sz w:val="24"/>
                <w:szCs w:val="24"/>
                <w:lang w:eastAsia="zh-CN"/>
              </w:rPr>
              <w:t>用户选择查看指定大盘数据</w:t>
            </w:r>
          </w:p>
          <w:p>
            <w:pPr>
              <w:pStyle w:val="11"/>
              <w:widowControl w:val="false"/>
              <w:numPr>
                <w:ilvl w:val="0"/>
                <w:numId w:val="4"/>
              </w:numPr>
              <w:jc w:val="both"/>
              <w:rPr/>
            </w:pPr>
            <w:r>
              <w:rPr>
                <w:rFonts w:ascii="微软雅黑" w:hAnsi="微软雅黑" w:cs="微软雅黑" w:eastAsia="微软雅黑"/>
                <w:sz w:val="24"/>
                <w:szCs w:val="24"/>
                <w:lang w:eastAsia="zh-CN"/>
              </w:rPr>
              <w:t>系统显示该大盘一个月内的大盘指数</w:t>
            </w:r>
          </w:p>
        </w:tc>
      </w:tr>
      <w:tr>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vAlign w:val="center"/>
          </w:tcPr>
          <w:p>
            <w:pPr>
              <w:pStyle w:val="Normal"/>
              <w:jc w:val="center"/>
              <w:rPr/>
            </w:pPr>
            <w:r>
              <w:rPr>
                <w:rFonts w:ascii="微软雅黑" w:hAnsi="微软雅黑" w:cs="微软雅黑" w:eastAsia="微软雅黑"/>
                <w:bCs/>
                <w:color w:val="FFFFFF"/>
                <w:sz w:val="24"/>
                <w:szCs w:val="24"/>
              </w:rPr>
              <w:t>扩展流程</w:t>
            </w:r>
          </w:p>
        </w:tc>
        <w:tc>
          <w:tcPr>
            <w:tcW w:w="8267"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eastAsia="微软雅黑" w:cs="微软雅黑" w:ascii="微软雅黑" w:hAnsi="微软雅黑"/>
                <w:sz w:val="24"/>
                <w:szCs w:val="24"/>
                <w:lang w:eastAsia="zh-CN"/>
              </w:rPr>
              <w:t xml:space="preserve">3a.  </w:t>
            </w:r>
            <w:r>
              <w:rPr>
                <w:rFonts w:ascii="微软雅黑" w:hAnsi="微软雅黑" w:cs="微软雅黑" w:eastAsia="微软雅黑"/>
                <w:sz w:val="24"/>
                <w:szCs w:val="24"/>
                <w:lang w:eastAsia="zh-CN"/>
              </w:rPr>
              <w:t>用户选择查看指定大盘某段时间内的大盘指数</w:t>
            </w:r>
          </w:p>
          <w:p>
            <w:pPr>
              <w:pStyle w:val="ListParagraph"/>
              <w:numPr>
                <w:ilvl w:val="3"/>
                <w:numId w:val="4"/>
              </w:numPr>
              <w:rPr/>
            </w:pPr>
            <w:r>
              <w:rPr>
                <w:rFonts w:ascii="微软雅黑" w:hAnsi="微软雅黑" w:cs="微软雅黑" w:eastAsia="微软雅黑"/>
                <w:sz w:val="24"/>
                <w:szCs w:val="24"/>
                <w:lang w:eastAsia="zh-CN"/>
              </w:rPr>
              <w:t>用户选择起始时间和结束时间</w:t>
            </w:r>
          </w:p>
          <w:p>
            <w:pPr>
              <w:pStyle w:val="ListParagraph"/>
              <w:numPr>
                <w:ilvl w:val="3"/>
                <w:numId w:val="4"/>
              </w:numPr>
              <w:rPr/>
            </w:pPr>
            <w:r>
              <w:rPr>
                <w:rFonts w:ascii="微软雅黑" w:hAnsi="微软雅黑" w:cs="微软雅黑" w:eastAsia="微软雅黑"/>
                <w:sz w:val="24"/>
                <w:szCs w:val="24"/>
                <w:lang w:eastAsia="zh-CN"/>
              </w:rPr>
              <w:t>系统显示该大盘起始时间到结束时间内的大盘指数</w:t>
            </w:r>
          </w:p>
        </w:tc>
      </w:tr>
      <w:tr>
        <w:trPr/>
        <w:tc>
          <w:tcPr>
            <w:tcW w:w="1230" w:type="dxa"/>
            <w:tcBorders>
              <w:top w:val="single" w:sz="8" w:space="0" w:color="9999FF"/>
              <w:left w:val="single" w:sz="12" w:space="0" w:color="9999FF"/>
              <w:bottom w:val="single" w:sz="12" w:space="0" w:color="9999FF"/>
              <w:right w:val="single" w:sz="8" w:space="0" w:color="9999FF"/>
              <w:insideH w:val="single" w:sz="12"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特殊需求</w:t>
            </w:r>
          </w:p>
        </w:tc>
        <w:tc>
          <w:tcPr>
            <w:tcW w:w="8267" w:type="dxa"/>
            <w:gridSpan w:val="3"/>
            <w:tcBorders>
              <w:top w:val="single" w:sz="8" w:space="0" w:color="9999FF"/>
              <w:left w:val="single" w:sz="8" w:space="0" w:color="9999FF"/>
              <w:bottom w:val="single" w:sz="12" w:space="0" w:color="9999FF"/>
              <w:right w:val="single" w:sz="12" w:space="0" w:color="9999FF"/>
              <w:insideH w:val="single" w:sz="12" w:space="0" w:color="9999FF"/>
              <w:insideV w:val="single" w:sz="12" w:space="0" w:color="9999FF"/>
            </w:tcBorders>
            <w:shd w:color="auto" w:fill="E6E6E6" w:val="clear"/>
          </w:tcPr>
          <w:p>
            <w:pPr>
              <w:pStyle w:val="Normal"/>
              <w:rPr/>
            </w:pPr>
            <w:r>
              <w:rPr>
                <w:rFonts w:eastAsia="微软雅黑" w:cs="微软雅黑" w:ascii="微软雅黑" w:hAnsi="微软雅黑"/>
                <w:sz w:val="24"/>
                <w:szCs w:val="24"/>
                <w:lang w:eastAsia="zh-CN"/>
              </w:rPr>
              <w:t xml:space="preserve">1.  </w:t>
            </w:r>
            <w:r>
              <w:rPr>
                <w:rFonts w:ascii="微软雅黑" w:hAnsi="微软雅黑" w:cs="微软雅黑" w:eastAsia="微软雅黑"/>
                <w:sz w:val="24"/>
                <w:szCs w:val="24"/>
                <w:lang w:eastAsia="zh-CN"/>
              </w:rPr>
              <w:t>起始时间和结束时间系统给定下拉框等可选项</w:t>
            </w:r>
          </w:p>
          <w:p>
            <w:pPr>
              <w:pStyle w:val="Normal"/>
              <w:rPr/>
            </w:pPr>
            <w:r>
              <w:rPr>
                <w:rFonts w:eastAsia="微软雅黑" w:cs="微软雅黑" w:ascii="微软雅黑" w:hAnsi="微软雅黑"/>
                <w:sz w:val="24"/>
                <w:szCs w:val="24"/>
                <w:lang w:eastAsia="zh-CN"/>
              </w:rPr>
              <w:t xml:space="preserve">2.  </w:t>
            </w:r>
            <w:r>
              <w:rPr>
                <w:rFonts w:ascii="微软雅黑" w:hAnsi="微软雅黑" w:cs="微软雅黑" w:eastAsia="微软雅黑"/>
                <w:sz w:val="24"/>
                <w:szCs w:val="24"/>
                <w:lang w:eastAsia="zh-CN"/>
              </w:rPr>
              <w:t>系统能够以图形化的界面直观显示大盘</w:t>
            </w:r>
            <w:r>
              <w:rPr>
                <w:rFonts w:eastAsia="微软雅黑" w:cs="微软雅黑" w:ascii="微软雅黑" w:hAnsi="微软雅黑"/>
                <w:sz w:val="24"/>
                <w:szCs w:val="24"/>
                <w:lang w:eastAsia="zh-CN"/>
              </w:rPr>
              <w:t>K</w:t>
            </w:r>
            <w:r>
              <w:rPr>
                <w:rFonts w:ascii="微软雅黑" w:hAnsi="微软雅黑" w:cs="微软雅黑" w:eastAsia="微软雅黑"/>
                <w:sz w:val="24"/>
                <w:szCs w:val="24"/>
                <w:lang w:eastAsia="zh-CN"/>
              </w:rPr>
              <w:t>线</w:t>
            </w:r>
          </w:p>
        </w:tc>
      </w:tr>
    </w:tbl>
    <w:p>
      <w:pPr>
        <w:pStyle w:val="1"/>
        <w:spacing w:before="0" w:after="140"/>
        <w:rPr/>
      </w:pPr>
      <w:r>
        <w:rPr/>
        <w:t>四、需求规格说明</w:t>
      </w:r>
    </w:p>
    <w:p>
      <w:pPr>
        <w:pStyle w:val="3"/>
        <w:rPr/>
      </w:pPr>
      <w:r>
        <w:rPr/>
        <w:tab/>
        <w:t xml:space="preserve">1 </w:t>
      </w:r>
      <w:r>
        <w:rPr/>
        <w:t>搜索股票</w:t>
      </w:r>
    </w:p>
    <w:p>
      <w:pPr>
        <w:pStyle w:val="4"/>
        <w:rPr/>
      </w:pPr>
      <w:r>
        <w:rPr/>
        <w:tab/>
        <w:tab/>
        <w:t>1.1</w:t>
      </w:r>
      <w:r>
        <w:rPr/>
        <w:t>特性描述</w:t>
      </w:r>
    </w:p>
    <w:p>
      <w:pPr>
        <w:pStyle w:val="Normal"/>
        <w:rPr/>
      </w:pPr>
      <w:r>
        <w:rPr/>
        <w:tab/>
        <w:tab/>
        <w:tab/>
      </w:r>
      <w:r>
        <w:rPr/>
        <w:t>用户需要随机浏览所有股票，并选择查看其中感兴趣的</w:t>
      </w:r>
    </w:p>
    <w:p>
      <w:pPr>
        <w:pStyle w:val="4"/>
        <w:rPr/>
      </w:pPr>
      <w:r>
        <w:rPr/>
        <w:tab/>
        <w:tab/>
        <w:t>1.2</w:t>
      </w:r>
      <w:r>
        <w:rPr/>
        <w:t>刺激</w:t>
      </w:r>
      <w:r>
        <w:rPr/>
        <w:t>/</w:t>
      </w:r>
      <w:r>
        <w:rPr/>
        <w:t>响应序列</w:t>
      </w:r>
    </w:p>
    <w:p>
      <w:pPr>
        <w:pStyle w:val="Normal"/>
        <w:rPr/>
      </w:pPr>
      <w:r>
        <w:rPr/>
        <w:tab/>
        <w:tab/>
        <w:tab/>
      </w:r>
      <w:r>
        <w:rPr/>
        <w:t>刺激：用户输入某支股票的信息</w:t>
      </w:r>
    </w:p>
    <w:p>
      <w:pPr>
        <w:pStyle w:val="Normal"/>
        <w:rPr/>
      </w:pPr>
      <w:r>
        <w:rPr/>
        <w:tab/>
        <w:tab/>
        <w:tab/>
      </w:r>
      <w:r>
        <w:rPr/>
        <w:t>响应：系统显示所有符合该信息的股票</w:t>
      </w:r>
    </w:p>
    <w:p>
      <w:pPr>
        <w:pStyle w:val="Normal"/>
        <w:rPr/>
      </w:pPr>
      <w:r>
        <w:rPr/>
        <w:tab/>
        <w:tab/>
        <w:tab/>
      </w:r>
      <w:r>
        <w:rPr/>
        <w:t>刺激：用户选择相应的股票</w:t>
      </w:r>
    </w:p>
    <w:p>
      <w:pPr>
        <w:pStyle w:val="Normal"/>
        <w:rPr/>
      </w:pPr>
      <w:r>
        <w:rPr/>
        <w:tab/>
        <w:tab/>
        <w:tab/>
      </w:r>
      <w:r>
        <w:rPr/>
        <w:t>响应：系统显示该股票的详细信息</w:t>
      </w:r>
    </w:p>
    <w:p>
      <w:pPr>
        <w:pStyle w:val="Normal"/>
        <w:rPr/>
      </w:pPr>
      <w:r>
        <w:rPr/>
      </w:r>
    </w:p>
    <w:p>
      <w:pPr>
        <w:pStyle w:val="Normal"/>
        <w:rPr/>
      </w:pPr>
      <w:r>
        <w:rPr/>
      </w:r>
    </w:p>
    <w:p>
      <w:pPr>
        <w:pStyle w:val="4"/>
        <w:rPr/>
      </w:pPr>
      <w:r>
        <w:rPr/>
        <w:tab/>
        <w:tab/>
        <w:t>1.3</w:t>
      </w:r>
      <w:r>
        <w:rPr/>
        <w:t>相关功能需求</w:t>
      </w:r>
    </w:p>
    <w:tbl>
      <w:tblPr>
        <w:tblW w:w="9580" w:type="dxa"/>
        <w:jc w:val="left"/>
        <w:tblInd w:w="-1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top w:w="0" w:type="dxa"/>
          <w:left w:w="98" w:type="dxa"/>
          <w:bottom w:w="0" w:type="dxa"/>
          <w:right w:w="108" w:type="dxa"/>
        </w:tblCellMar>
        <w:tblLook w:val="04a0" w:noVBand="1" w:noHBand="0" w:lastColumn="0" w:firstColumn="1" w:lastRow="0" w:firstRow="1"/>
      </w:tblPr>
      <w:tblGrid>
        <w:gridCol w:w="3400"/>
        <w:gridCol w:w="6179"/>
      </w:tblGrid>
      <w:tr>
        <w:trPr>
          <w:trHeight w:val="390" w:hRule="atLeast"/>
        </w:trPr>
        <w:tc>
          <w:tcPr>
            <w:tcW w:w="3400"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8" w:type="dxa"/>
            </w:tcMar>
          </w:tcPr>
          <w:p>
            <w:pPr>
              <w:pStyle w:val="Normal"/>
              <w:jc w:val="center"/>
              <w:rPr/>
            </w:pPr>
            <w:r>
              <w:rPr>
                <w:b/>
                <w:bCs/>
              </w:rPr>
              <w:t>识别编码</w:t>
            </w:r>
          </w:p>
        </w:tc>
        <w:tc>
          <w:tcPr>
            <w:tcW w:w="6179"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8" w:type="dxa"/>
            </w:tcMar>
          </w:tcPr>
          <w:p>
            <w:pPr>
              <w:pStyle w:val="Normal"/>
              <w:jc w:val="center"/>
              <w:rPr/>
            </w:pPr>
            <w:r>
              <w:rPr>
                <w:b/>
                <w:bCs/>
              </w:rPr>
              <w:t>说明</w:t>
            </w:r>
          </w:p>
        </w:tc>
      </w:tr>
      <w:tr>
        <w:trPr>
          <w:trHeight w:val="390" w:hRule="atLeast"/>
        </w:trPr>
        <w:tc>
          <w:tcPr>
            <w:tcW w:w="3400"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8" w:type="dxa"/>
            </w:tcMar>
          </w:tcPr>
          <w:p>
            <w:pPr>
              <w:pStyle w:val="Normal"/>
              <w:jc w:val="center"/>
              <w:rPr/>
            </w:pPr>
            <w:r>
              <w:rPr>
                <w:b/>
                <w:bCs/>
              </w:rPr>
              <w:t>Specific.Input</w:t>
            </w:r>
          </w:p>
          <w:p>
            <w:pPr>
              <w:pStyle w:val="Normal"/>
              <w:jc w:val="center"/>
              <w:rPr/>
            </w:pPr>
            <w:r>
              <w:rPr>
                <w:b/>
                <w:bCs/>
              </w:rPr>
              <w:t>Specific.Select</w:t>
            </w:r>
          </w:p>
        </w:tc>
        <w:tc>
          <w:tcPr>
            <w:tcW w:w="6179"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8" w:type="dxa"/>
            </w:tcMar>
          </w:tcPr>
          <w:p>
            <w:pPr>
              <w:pStyle w:val="Normal"/>
              <w:rPr/>
            </w:pPr>
            <w:r>
              <w:rPr/>
              <w:t>用户输入某支股票信息，详见</w:t>
            </w:r>
            <w:r>
              <w:rPr/>
              <w:t>Specific.Input</w:t>
            </w:r>
          </w:p>
          <w:p>
            <w:pPr>
              <w:pStyle w:val="Normal"/>
              <w:rPr/>
            </w:pPr>
            <w:r>
              <w:rPr/>
              <w:t>用户选择欲查询的股票，详见</w:t>
            </w:r>
            <w:r>
              <w:rPr/>
              <w:t>Specific.Select</w:t>
            </w:r>
          </w:p>
        </w:tc>
      </w:tr>
      <w:tr>
        <w:trPr>
          <w:trHeight w:val="390" w:hRule="atLeast"/>
        </w:trPr>
        <w:tc>
          <w:tcPr>
            <w:tcW w:w="3400"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8" w:type="dxa"/>
            </w:tcMar>
          </w:tcPr>
          <w:p>
            <w:pPr>
              <w:pStyle w:val="Normal"/>
              <w:jc w:val="center"/>
              <w:rPr/>
            </w:pPr>
            <w:r>
              <w:rPr>
                <w:b/>
                <w:bCs/>
              </w:rPr>
              <w:t>Specific.Input</w:t>
            </w:r>
          </w:p>
          <w:p>
            <w:pPr>
              <w:pStyle w:val="Normal"/>
              <w:jc w:val="center"/>
              <w:rPr/>
            </w:pPr>
            <w:r>
              <w:rPr>
                <w:b/>
                <w:bCs/>
              </w:rPr>
              <w:t>Specific.Input.Scan</w:t>
            </w:r>
          </w:p>
        </w:tc>
        <w:tc>
          <w:tcPr>
            <w:tcW w:w="6179"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8" w:type="dxa"/>
            </w:tcMar>
          </w:tcPr>
          <w:p>
            <w:pPr>
              <w:pStyle w:val="Normal"/>
              <w:rPr/>
            </w:pPr>
            <w:r>
              <w:rPr/>
              <w:t>用户输入某只股票的代码或汉字</w:t>
            </w:r>
          </w:p>
          <w:p>
            <w:pPr>
              <w:pStyle w:val="Normal"/>
              <w:rPr/>
            </w:pPr>
            <w:r>
              <w:rPr/>
              <w:t>系统显示查询到的股票，用户浏览并选择欲查询的股票，详见</w:t>
            </w:r>
            <w:r>
              <w:rPr/>
              <w:t>Specific.Select</w:t>
            </w:r>
          </w:p>
        </w:tc>
      </w:tr>
      <w:tr>
        <w:trPr>
          <w:trHeight w:val="390" w:hRule="atLeast"/>
        </w:trPr>
        <w:tc>
          <w:tcPr>
            <w:tcW w:w="3400"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8" w:type="dxa"/>
            </w:tcMar>
          </w:tcPr>
          <w:p>
            <w:pPr>
              <w:pStyle w:val="Normal"/>
              <w:jc w:val="center"/>
              <w:rPr/>
            </w:pPr>
            <w:r>
              <w:rPr>
                <w:b/>
                <w:bCs/>
              </w:rPr>
              <w:t>Specific.Select</w:t>
            </w:r>
          </w:p>
          <w:p>
            <w:pPr>
              <w:pStyle w:val="Normal"/>
              <w:jc w:val="center"/>
              <w:rPr/>
            </w:pPr>
            <w:r>
              <w:rPr>
                <w:b/>
                <w:bCs/>
              </w:rPr>
              <w:t>Specific.Select.Info</w:t>
            </w:r>
          </w:p>
        </w:tc>
        <w:tc>
          <w:tcPr>
            <w:tcW w:w="6179"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8" w:type="dxa"/>
            </w:tcMar>
          </w:tcPr>
          <w:p>
            <w:pPr>
              <w:pStyle w:val="Normal"/>
              <w:rPr/>
            </w:pPr>
            <w:r>
              <w:rPr/>
              <w:t>用户选择欲查询的股票</w:t>
            </w:r>
          </w:p>
          <w:p>
            <w:pPr>
              <w:pStyle w:val="Normal"/>
              <w:rPr/>
            </w:pPr>
            <w:r>
              <w:rPr/>
              <w:t>用户选择欲查询的股票，系统显示该支股票的</w:t>
            </w:r>
            <w:bookmarkStart w:id="1" w:name="_GoBack1"/>
            <w:bookmarkEnd w:id="1"/>
            <w:r>
              <w:rPr/>
              <w:t>详细信息</w:t>
            </w:r>
          </w:p>
        </w:tc>
      </w:tr>
    </w:tbl>
    <w:p>
      <w:pPr>
        <w:pStyle w:val="3"/>
        <w:rPr/>
      </w:pPr>
      <w:r>
        <w:rPr/>
        <w:tab/>
        <w:t xml:space="preserve">2 </w:t>
      </w:r>
      <w:r>
        <w:rPr/>
        <w:t>管理喜爱股票</w:t>
      </w:r>
    </w:p>
    <w:p>
      <w:pPr>
        <w:pStyle w:val="4"/>
        <w:rPr/>
      </w:pPr>
      <w:r>
        <w:rPr/>
        <w:tab/>
        <w:tab/>
        <w:t>1</w:t>
      </w:r>
      <w:r>
        <w:rPr/>
        <w:t>特性描述</w:t>
      </w:r>
    </w:p>
    <w:p>
      <w:pPr>
        <w:pStyle w:val="Normal"/>
        <w:rPr/>
      </w:pPr>
      <w:r>
        <w:rPr/>
        <w:tab/>
        <w:tab/>
        <w:tab/>
      </w:r>
      <w:r>
        <w:rPr/>
        <w:t>用户根据行情变化，需要时常改变需要特别关注的股票</w:t>
      </w:r>
    </w:p>
    <w:p>
      <w:pPr>
        <w:pStyle w:val="4"/>
        <w:rPr/>
      </w:pPr>
      <w:r>
        <w:rPr/>
        <w:tab/>
        <w:tab/>
        <w:t>2</w:t>
      </w:r>
      <w:r>
        <w:rPr/>
        <w:t>刺激</w:t>
      </w:r>
      <w:r>
        <w:rPr/>
        <w:t>/</w:t>
      </w:r>
      <w:r>
        <w:rPr/>
        <w:t>响应序列</w:t>
      </w:r>
    </w:p>
    <w:p>
      <w:pPr>
        <w:pStyle w:val="Normal"/>
        <w:rPr/>
      </w:pPr>
      <w:r>
        <w:rPr/>
        <w:tab/>
        <w:tab/>
        <w:tab/>
      </w:r>
      <w:r>
        <w:rPr/>
        <w:t>刺激：用户输入关键字</w:t>
      </w:r>
      <w:r>
        <w:rPr/>
        <w:t>/</w:t>
      </w:r>
      <w:r>
        <w:rPr/>
        <w:t>代号搜索股票</w:t>
      </w:r>
    </w:p>
    <w:p>
      <w:pPr>
        <w:pStyle w:val="Normal"/>
        <w:rPr/>
      </w:pPr>
      <w:r>
        <w:rPr/>
        <w:tab/>
        <w:tab/>
        <w:tab/>
      </w:r>
      <w:r>
        <w:rPr/>
        <w:t>响应：系统显示搜索结果</w:t>
      </w:r>
    </w:p>
    <w:p>
      <w:pPr>
        <w:pStyle w:val="Normal"/>
        <w:rPr/>
      </w:pPr>
      <w:r>
        <w:rPr/>
        <w:tab/>
        <w:tab/>
        <w:tab/>
      </w:r>
      <w:r>
        <w:rPr/>
        <w:t>刺激：用户点击股票</w:t>
      </w:r>
    </w:p>
    <w:p>
      <w:pPr>
        <w:pStyle w:val="Normal"/>
        <w:rPr/>
      </w:pPr>
      <w:r>
        <w:rPr/>
        <w:tab/>
        <w:tab/>
        <w:tab/>
      </w:r>
      <w:r>
        <w:rPr/>
        <w:t>响应：系统显示该股票详情</w:t>
      </w:r>
    </w:p>
    <w:p>
      <w:pPr>
        <w:pStyle w:val="Normal"/>
        <w:rPr/>
      </w:pPr>
      <w:r>
        <w:rPr/>
        <w:tab/>
        <w:tab/>
        <w:tab/>
      </w:r>
      <w:r>
        <w:rPr/>
        <w:t>刺激：用户点击关注股票</w:t>
      </w:r>
    </w:p>
    <w:p>
      <w:pPr>
        <w:pStyle w:val="Normal"/>
        <w:rPr/>
      </w:pPr>
      <w:r>
        <w:rPr/>
        <w:tab/>
        <w:tab/>
        <w:tab/>
      </w:r>
      <w:r>
        <w:rPr/>
        <w:t>响应：系统提示关注成功并刷新列表</w:t>
      </w:r>
    </w:p>
    <w:p>
      <w:pPr>
        <w:pStyle w:val="Normal"/>
        <w:rPr/>
      </w:pPr>
      <w:r>
        <w:rPr/>
      </w:r>
    </w:p>
    <w:p>
      <w:pPr>
        <w:pStyle w:val="Normal"/>
        <w:rPr/>
      </w:pPr>
      <w:r>
        <w:rPr/>
        <w:tab/>
        <w:tab/>
        <w:tab/>
      </w:r>
      <w:r>
        <w:rPr/>
        <w:t>刺激：用户点击关注的股票</w:t>
      </w:r>
    </w:p>
    <w:p>
      <w:pPr>
        <w:pStyle w:val="Normal"/>
        <w:rPr/>
      </w:pPr>
      <w:r>
        <w:rPr/>
        <w:tab/>
        <w:tab/>
        <w:tab/>
      </w:r>
      <w:r>
        <w:rPr/>
        <w:t>响应：系统显示股票详情</w:t>
      </w:r>
    </w:p>
    <w:p>
      <w:pPr>
        <w:pStyle w:val="Normal"/>
        <w:rPr/>
      </w:pPr>
      <w:r>
        <w:rPr/>
        <w:tab/>
        <w:tab/>
        <w:tab/>
      </w:r>
      <w:r>
        <w:rPr/>
        <w:t>刺激：用户点击取消关注</w:t>
      </w:r>
    </w:p>
    <w:p>
      <w:pPr>
        <w:pStyle w:val="Normal"/>
        <w:rPr/>
      </w:pPr>
      <w:r>
        <w:rPr/>
        <w:tab/>
        <w:tab/>
        <w:tab/>
      </w:r>
      <w:r>
        <w:rPr/>
        <w:t>响应：系统提示取消关注成功并刷新列表</w:t>
      </w:r>
    </w:p>
    <w:p>
      <w:pPr>
        <w:pStyle w:val="Normal"/>
        <w:rPr/>
      </w:pPr>
      <w:r>
        <w:rPr/>
      </w:r>
    </w:p>
    <w:p>
      <w:pPr>
        <w:pStyle w:val="Normal"/>
        <w:rPr/>
      </w:pPr>
      <w:r>
        <w:rPr/>
      </w:r>
    </w:p>
    <w:p>
      <w:pPr>
        <w:pStyle w:val="4"/>
        <w:rPr/>
      </w:pPr>
      <w:r>
        <w:rPr/>
        <w:tab/>
        <w:tab/>
        <w:t>3</w:t>
      </w:r>
      <w:r>
        <w:rPr/>
        <w:t>相关功能需求</w:t>
      </w:r>
    </w:p>
    <w:tbl>
      <w:tblPr>
        <w:tblW w:w="9580" w:type="dxa"/>
        <w:jc w:val="left"/>
        <w:tblInd w:w="-2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top w:w="0" w:type="dxa"/>
          <w:left w:w="93" w:type="dxa"/>
          <w:bottom w:w="0" w:type="dxa"/>
          <w:right w:w="108" w:type="dxa"/>
        </w:tblCellMar>
        <w:tblLook w:val="04a0" w:noVBand="1" w:noHBand="0" w:lastColumn="0" w:firstColumn="1" w:lastRow="0" w:firstRow="1"/>
      </w:tblPr>
      <w:tblGrid>
        <w:gridCol w:w="3401"/>
        <w:gridCol w:w="6178"/>
      </w:tblGrid>
      <w:tr>
        <w:trPr>
          <w:trHeight w:val="390" w:hRule="atLeast"/>
        </w:trPr>
        <w:tc>
          <w:tcPr>
            <w:tcW w:w="3401"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3" w:type="dxa"/>
            </w:tcMar>
          </w:tcPr>
          <w:p>
            <w:pPr>
              <w:pStyle w:val="Normal"/>
              <w:jc w:val="center"/>
              <w:rPr/>
            </w:pPr>
            <w:r>
              <w:rPr>
                <w:b/>
                <w:bCs/>
              </w:rPr>
              <w:t>识别编码</w:t>
            </w:r>
          </w:p>
        </w:tc>
        <w:tc>
          <w:tcPr>
            <w:tcW w:w="6178"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3" w:type="dxa"/>
            </w:tcMar>
          </w:tcPr>
          <w:p>
            <w:pPr>
              <w:pStyle w:val="Normal"/>
              <w:jc w:val="center"/>
              <w:rPr/>
            </w:pPr>
            <w:r>
              <w:rPr>
                <w:b/>
                <w:bCs/>
              </w:rPr>
              <w:t>说明</w:t>
            </w:r>
          </w:p>
        </w:tc>
      </w:tr>
      <w:tr>
        <w:trPr>
          <w:trHeight w:val="390" w:hRule="atLeast"/>
        </w:trPr>
        <w:tc>
          <w:tcPr>
            <w:tcW w:w="3401"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3" w:type="dxa"/>
            </w:tcMar>
          </w:tcPr>
          <w:p>
            <w:pPr>
              <w:pStyle w:val="Normal"/>
              <w:jc w:val="center"/>
              <w:rPr/>
            </w:pPr>
            <w:r>
              <w:rPr>
                <w:b/>
                <w:bCs/>
              </w:rPr>
              <w:t>Forcus.Search</w:t>
            </w:r>
          </w:p>
          <w:p>
            <w:pPr>
              <w:pStyle w:val="Normal"/>
              <w:jc w:val="center"/>
              <w:rPr/>
            </w:pPr>
            <w:r>
              <w:rPr>
                <w:b/>
                <w:bCs/>
              </w:rPr>
              <w:t>Forcus.On</w:t>
            </w:r>
          </w:p>
          <w:p>
            <w:pPr>
              <w:pStyle w:val="Normal"/>
              <w:jc w:val="center"/>
              <w:rPr/>
            </w:pPr>
            <w:r>
              <w:rPr>
                <w:b/>
                <w:bCs/>
              </w:rPr>
              <w:t>Forcus.Off</w:t>
            </w:r>
          </w:p>
        </w:tc>
        <w:tc>
          <w:tcPr>
            <w:tcW w:w="6178"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3" w:type="dxa"/>
            </w:tcMar>
          </w:tcPr>
          <w:p>
            <w:pPr>
              <w:pStyle w:val="Normal"/>
              <w:jc w:val="left"/>
              <w:rPr/>
            </w:pPr>
            <w:r>
              <w:rPr/>
              <w:t>用户根据代号</w:t>
            </w:r>
            <w:r>
              <w:rPr/>
              <w:t>/</w:t>
            </w:r>
            <w:r>
              <w:rPr/>
              <w:t>名称搜索股票信息，详见</w:t>
            </w:r>
            <w:r>
              <w:rPr/>
              <w:t>Forcus.Search</w:t>
            </w:r>
          </w:p>
          <w:p>
            <w:pPr>
              <w:pStyle w:val="Normal"/>
              <w:jc w:val="left"/>
              <w:rPr/>
            </w:pPr>
            <w:r>
              <w:rPr/>
              <w:t>用户关注股票，详见</w:t>
            </w:r>
            <w:r>
              <w:rPr/>
              <w:t>Forcus.On</w:t>
            </w:r>
          </w:p>
          <w:p>
            <w:pPr>
              <w:pStyle w:val="Normal"/>
              <w:jc w:val="left"/>
              <w:rPr/>
            </w:pPr>
            <w:r>
              <w:rPr/>
              <w:t>用户取消关注股票，详见</w:t>
            </w:r>
            <w:r>
              <w:rPr/>
              <w:t>Forcus.Off</w:t>
            </w:r>
          </w:p>
        </w:tc>
      </w:tr>
      <w:tr>
        <w:trPr>
          <w:trHeight w:val="390" w:hRule="atLeast"/>
        </w:trPr>
        <w:tc>
          <w:tcPr>
            <w:tcW w:w="3401"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3" w:type="dxa"/>
            </w:tcMar>
          </w:tcPr>
          <w:p>
            <w:pPr>
              <w:pStyle w:val="Normal"/>
              <w:jc w:val="center"/>
              <w:rPr/>
            </w:pPr>
            <w:r>
              <w:rPr>
                <w:b/>
                <w:bCs/>
              </w:rPr>
              <w:t>Forcus.Search</w:t>
            </w:r>
          </w:p>
          <w:p>
            <w:pPr>
              <w:pStyle w:val="Normal"/>
              <w:jc w:val="center"/>
              <w:rPr/>
            </w:pPr>
            <w:r>
              <w:rPr>
                <w:b/>
                <w:bCs/>
              </w:rPr>
              <w:t>Forcus.Search.Input</w:t>
            </w:r>
          </w:p>
          <w:p>
            <w:pPr>
              <w:pStyle w:val="Normal"/>
              <w:jc w:val="center"/>
              <w:rPr/>
            </w:pPr>
            <w:r>
              <w:rPr>
                <w:b/>
                <w:bCs/>
              </w:rPr>
              <w:t>Forcus.Search.Result</w:t>
            </w:r>
          </w:p>
        </w:tc>
        <w:tc>
          <w:tcPr>
            <w:tcW w:w="6178"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3" w:type="dxa"/>
            </w:tcMar>
          </w:tcPr>
          <w:p>
            <w:pPr>
              <w:pStyle w:val="Normal"/>
              <w:jc w:val="left"/>
              <w:rPr/>
            </w:pPr>
            <w:r>
              <w:rPr/>
              <w:t>用户搜索股票</w:t>
            </w:r>
          </w:p>
          <w:p>
            <w:pPr>
              <w:pStyle w:val="Normal"/>
              <w:jc w:val="left"/>
              <w:rPr/>
            </w:pPr>
            <w:r>
              <w:rPr/>
              <w:t>用户输入搜索的关键字</w:t>
            </w:r>
            <w:r>
              <w:rPr/>
              <w:t>/</w:t>
            </w:r>
            <w:r>
              <w:rPr/>
              <w:t>代号，系统显示匹配</w:t>
            </w:r>
          </w:p>
          <w:p>
            <w:pPr>
              <w:pStyle w:val="Normal"/>
              <w:jc w:val="left"/>
              <w:rPr/>
            </w:pPr>
            <w:r>
              <w:rPr/>
              <w:t>用户在结果中选择，系统显示股票详情</w:t>
            </w:r>
          </w:p>
        </w:tc>
      </w:tr>
      <w:tr>
        <w:trPr>
          <w:trHeight w:val="390" w:hRule="atLeast"/>
        </w:trPr>
        <w:tc>
          <w:tcPr>
            <w:tcW w:w="3401"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3" w:type="dxa"/>
            </w:tcMar>
          </w:tcPr>
          <w:p>
            <w:pPr>
              <w:pStyle w:val="Normal"/>
              <w:jc w:val="center"/>
              <w:rPr/>
            </w:pPr>
            <w:r>
              <w:rPr>
                <w:b/>
                <w:bCs/>
              </w:rPr>
              <w:t>Forcus.On</w:t>
            </w:r>
          </w:p>
          <w:p>
            <w:pPr>
              <w:pStyle w:val="Normal"/>
              <w:jc w:val="center"/>
              <w:rPr/>
            </w:pPr>
            <w:r>
              <w:rPr>
                <w:b/>
                <w:bCs/>
              </w:rPr>
              <w:t>Forcus.On.Click</w:t>
            </w:r>
          </w:p>
        </w:tc>
        <w:tc>
          <w:tcPr>
            <w:tcW w:w="6178"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3" w:type="dxa"/>
            </w:tcMar>
          </w:tcPr>
          <w:p>
            <w:pPr>
              <w:pStyle w:val="Normal"/>
              <w:jc w:val="left"/>
              <w:rPr/>
            </w:pPr>
            <w:r>
              <w:rPr/>
              <w:t>用户关注股票</w:t>
            </w:r>
          </w:p>
          <w:p>
            <w:pPr>
              <w:pStyle w:val="Normal"/>
              <w:jc w:val="left"/>
              <w:rPr/>
            </w:pPr>
            <w:r>
              <w:rPr/>
              <w:t>用户点击关注，系统提示关注成功</w:t>
            </w:r>
          </w:p>
        </w:tc>
      </w:tr>
      <w:tr>
        <w:trPr>
          <w:trHeight w:val="390" w:hRule="atLeast"/>
        </w:trPr>
        <w:tc>
          <w:tcPr>
            <w:tcW w:w="3401" w:type="dxa"/>
            <w:tcBorders>
              <w:top w:val="single" w:sz="4" w:space="0" w:color="FFE599"/>
              <w:left w:val="single" w:sz="4" w:space="0" w:color="FFE599"/>
              <w:bottom w:val="single" w:sz="12" w:space="0" w:color="FFD966"/>
              <w:right w:val="single" w:sz="4" w:space="0" w:color="FFE599"/>
              <w:insideH w:val="single" w:sz="12" w:space="0" w:color="FFD966"/>
              <w:insideV w:val="single" w:sz="4" w:space="0" w:color="FFE599"/>
            </w:tcBorders>
            <w:shd w:color="auto" w:fill="auto" w:val="clear"/>
            <w:tcMar>
              <w:left w:w="93" w:type="dxa"/>
            </w:tcMar>
          </w:tcPr>
          <w:p>
            <w:pPr>
              <w:pStyle w:val="Normal"/>
              <w:jc w:val="center"/>
              <w:rPr/>
            </w:pPr>
            <w:r>
              <w:rPr>
                <w:b/>
                <w:bCs/>
              </w:rPr>
              <w:t>Forcus.Off</w:t>
            </w:r>
          </w:p>
          <w:p>
            <w:pPr>
              <w:pStyle w:val="Normal"/>
              <w:jc w:val="center"/>
              <w:rPr/>
            </w:pPr>
            <w:r>
              <w:rPr>
                <w:b/>
                <w:bCs/>
              </w:rPr>
              <w:t>Forcus.Off.Click</w:t>
            </w:r>
          </w:p>
        </w:tc>
        <w:tc>
          <w:tcPr>
            <w:tcW w:w="6178" w:type="dxa"/>
            <w:tcBorders>
              <w:top w:val="single" w:sz="4" w:space="0" w:color="FFE599"/>
              <w:left w:val="single" w:sz="4" w:space="0" w:color="FFE599"/>
              <w:bottom w:val="single" w:sz="12" w:space="0" w:color="FFD966"/>
              <w:right w:val="single" w:sz="4" w:space="0" w:color="FFE599"/>
              <w:insideH w:val="single" w:sz="12" w:space="0" w:color="FFD966"/>
              <w:insideV w:val="single" w:sz="4" w:space="0" w:color="FFE599"/>
            </w:tcBorders>
            <w:shd w:color="auto" w:fill="auto" w:val="clear"/>
            <w:tcMar>
              <w:left w:w="93" w:type="dxa"/>
            </w:tcMar>
          </w:tcPr>
          <w:p>
            <w:pPr>
              <w:pStyle w:val="Normal"/>
              <w:jc w:val="left"/>
              <w:rPr/>
            </w:pPr>
            <w:r>
              <w:rPr/>
              <w:t>用户取消关注股票</w:t>
            </w:r>
          </w:p>
          <w:p>
            <w:pPr>
              <w:pStyle w:val="Normal"/>
              <w:jc w:val="left"/>
              <w:rPr/>
            </w:pPr>
            <w:r>
              <w:rPr/>
              <w:t>用户点击取消关注，系统提示取消关注成功</w:t>
            </w:r>
          </w:p>
        </w:tc>
      </w:tr>
    </w:tbl>
    <w:p>
      <w:pPr>
        <w:pStyle w:val="Normal"/>
        <w:spacing w:before="0" w:after="140"/>
        <w:rPr/>
      </w:pPr>
      <w:r>
        <w:rPr/>
      </w:r>
    </w:p>
    <w:p>
      <w:pPr>
        <w:pStyle w:val="Normal"/>
        <w:spacing w:before="0" w:after="140"/>
        <w:rPr/>
      </w:pPr>
      <w:r>
        <w:rPr/>
      </w:r>
    </w:p>
    <w:p>
      <w:pPr>
        <w:pStyle w:val="3"/>
        <w:rPr/>
      </w:pPr>
      <w:r>
        <w:rPr/>
        <w:tab/>
        <w:t xml:space="preserve">3 </w:t>
      </w:r>
      <w:r>
        <w:rPr/>
        <w:t>查看所有股票</w:t>
      </w:r>
    </w:p>
    <w:p>
      <w:pPr>
        <w:pStyle w:val="4"/>
        <w:rPr/>
      </w:pPr>
      <w:r>
        <w:rPr/>
        <w:tab/>
        <w:tab/>
        <w:t>1</w:t>
      </w:r>
      <w:r>
        <w:rPr/>
        <w:t>特性描述</w:t>
      </w:r>
    </w:p>
    <w:p>
      <w:pPr>
        <w:pStyle w:val="Normal"/>
        <w:rPr/>
      </w:pPr>
      <w:r>
        <w:rPr/>
        <w:tab/>
        <w:tab/>
        <w:tab/>
      </w:r>
      <w:r>
        <w:rPr/>
        <w:t>用户需要随机浏览所有股票，并选择查看其中感兴趣的</w:t>
      </w:r>
    </w:p>
    <w:p>
      <w:pPr>
        <w:pStyle w:val="4"/>
        <w:rPr/>
      </w:pPr>
      <w:r>
        <w:rPr/>
        <w:tab/>
        <w:tab/>
        <w:t>2</w:t>
      </w:r>
      <w:r>
        <w:rPr/>
        <w:t>刺激</w:t>
      </w:r>
      <w:r>
        <w:rPr/>
        <w:t>/</w:t>
      </w:r>
      <w:r>
        <w:rPr/>
        <w:t>响应序列</w:t>
      </w:r>
    </w:p>
    <w:p>
      <w:pPr>
        <w:pStyle w:val="Normal"/>
        <w:rPr/>
      </w:pPr>
      <w:r>
        <w:rPr/>
        <w:tab/>
        <w:tab/>
        <w:tab/>
      </w:r>
      <w:r>
        <w:rPr/>
        <w:t>刺激：用户请求查看所有股票</w:t>
      </w:r>
    </w:p>
    <w:p>
      <w:pPr>
        <w:pStyle w:val="Normal"/>
        <w:rPr/>
      </w:pPr>
      <w:r>
        <w:rPr/>
        <w:tab/>
        <w:tab/>
        <w:tab/>
      </w:r>
      <w:r>
        <w:rPr/>
        <w:t>响应：系统显示所有股票信息的列表</w:t>
      </w:r>
    </w:p>
    <w:p>
      <w:pPr>
        <w:pStyle w:val="Normal"/>
        <w:rPr/>
      </w:pPr>
      <w:r>
        <w:rPr/>
        <w:tab/>
        <w:tab/>
        <w:tab/>
      </w:r>
      <w:r>
        <w:rPr/>
        <w:t>刺激：用户选择感兴趣的股票</w:t>
      </w:r>
    </w:p>
    <w:p>
      <w:pPr>
        <w:pStyle w:val="Normal"/>
        <w:rPr/>
      </w:pPr>
      <w:r>
        <w:rPr/>
        <w:tab/>
        <w:tab/>
        <w:tab/>
      </w:r>
      <w:r>
        <w:rPr/>
        <w:t>响应：系统显示该股票的详细信息</w:t>
      </w:r>
    </w:p>
    <w:p>
      <w:pPr>
        <w:pStyle w:val="Normal"/>
        <w:rPr/>
      </w:pPr>
      <w:r>
        <w:rPr/>
      </w:r>
    </w:p>
    <w:p>
      <w:pPr>
        <w:pStyle w:val="Normal"/>
        <w:rPr/>
      </w:pPr>
      <w:r>
        <w:rPr/>
      </w:r>
    </w:p>
    <w:p>
      <w:pPr>
        <w:pStyle w:val="4"/>
        <w:rPr/>
      </w:pPr>
      <w:r>
        <w:rPr/>
        <w:tab/>
        <w:tab/>
        <w:t>3</w:t>
      </w:r>
      <w:r>
        <w:rPr/>
        <w:t>相关功能需求</w:t>
      </w:r>
    </w:p>
    <w:tbl>
      <w:tblPr>
        <w:tblW w:w="9580" w:type="dxa"/>
        <w:jc w:val="left"/>
        <w:tblInd w:w="-1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top w:w="0" w:type="dxa"/>
          <w:left w:w="98" w:type="dxa"/>
          <w:bottom w:w="0" w:type="dxa"/>
          <w:right w:w="108" w:type="dxa"/>
        </w:tblCellMar>
        <w:tblLook w:val="04a0" w:noVBand="1" w:noHBand="0" w:lastColumn="0" w:firstColumn="1" w:lastRow="0" w:firstRow="1"/>
      </w:tblPr>
      <w:tblGrid>
        <w:gridCol w:w="3401"/>
        <w:gridCol w:w="6178"/>
      </w:tblGrid>
      <w:tr>
        <w:trPr>
          <w:trHeight w:val="390" w:hRule="atLeast"/>
        </w:trPr>
        <w:tc>
          <w:tcPr>
            <w:tcW w:w="3401"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8" w:type="dxa"/>
            </w:tcMar>
          </w:tcPr>
          <w:p>
            <w:pPr>
              <w:pStyle w:val="Normal"/>
              <w:jc w:val="center"/>
              <w:rPr/>
            </w:pPr>
            <w:r>
              <w:rPr>
                <w:b/>
                <w:bCs/>
              </w:rPr>
              <w:t>识别编码</w:t>
            </w:r>
          </w:p>
        </w:tc>
        <w:tc>
          <w:tcPr>
            <w:tcW w:w="6178"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8" w:type="dxa"/>
            </w:tcMar>
          </w:tcPr>
          <w:p>
            <w:pPr>
              <w:pStyle w:val="Normal"/>
              <w:jc w:val="center"/>
              <w:rPr/>
            </w:pPr>
            <w:r>
              <w:rPr>
                <w:b/>
                <w:bCs/>
              </w:rPr>
              <w:t>说明</w:t>
            </w:r>
          </w:p>
        </w:tc>
      </w:tr>
      <w:tr>
        <w:trPr>
          <w:trHeight w:val="390" w:hRule="atLeast"/>
        </w:trPr>
        <w:tc>
          <w:tcPr>
            <w:tcW w:w="3401"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8" w:type="dxa"/>
            </w:tcMar>
          </w:tcPr>
          <w:p>
            <w:pPr>
              <w:pStyle w:val="Normal"/>
              <w:jc w:val="center"/>
              <w:rPr/>
            </w:pPr>
            <w:r>
              <w:rPr>
                <w:b/>
                <w:bCs/>
              </w:rPr>
              <w:t>All.Request</w:t>
            </w:r>
          </w:p>
          <w:p>
            <w:pPr>
              <w:pStyle w:val="Normal"/>
              <w:jc w:val="center"/>
              <w:rPr/>
            </w:pPr>
            <w:r>
              <w:rPr>
                <w:b/>
                <w:bCs/>
              </w:rPr>
              <w:t>All.Select</w:t>
            </w:r>
          </w:p>
        </w:tc>
        <w:tc>
          <w:tcPr>
            <w:tcW w:w="6178"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8" w:type="dxa"/>
            </w:tcMar>
          </w:tcPr>
          <w:p>
            <w:pPr>
              <w:pStyle w:val="Normal"/>
              <w:jc w:val="left"/>
              <w:rPr/>
            </w:pPr>
            <w:r>
              <w:rPr/>
              <w:t>用户请求查看所有股票列表，详见</w:t>
            </w:r>
            <w:r>
              <w:rPr/>
              <w:t>All.Request</w:t>
            </w:r>
          </w:p>
          <w:p>
            <w:pPr>
              <w:pStyle w:val="Normal"/>
              <w:jc w:val="left"/>
              <w:rPr/>
            </w:pPr>
            <w:r>
              <w:rPr/>
              <w:t>用户选择感兴趣的股票，详见</w:t>
            </w:r>
            <w:r>
              <w:rPr/>
              <w:t>All.Request</w:t>
            </w:r>
          </w:p>
        </w:tc>
      </w:tr>
      <w:tr>
        <w:trPr>
          <w:trHeight w:val="390" w:hRule="atLeast"/>
        </w:trPr>
        <w:tc>
          <w:tcPr>
            <w:tcW w:w="3401"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8" w:type="dxa"/>
            </w:tcMar>
          </w:tcPr>
          <w:p>
            <w:pPr>
              <w:pStyle w:val="Normal"/>
              <w:jc w:val="center"/>
              <w:rPr/>
            </w:pPr>
            <w:r>
              <w:rPr>
                <w:b/>
                <w:bCs/>
              </w:rPr>
              <w:t>All.Request</w:t>
            </w:r>
          </w:p>
          <w:p>
            <w:pPr>
              <w:pStyle w:val="Normal"/>
              <w:jc w:val="center"/>
              <w:rPr/>
            </w:pPr>
            <w:r>
              <w:rPr>
                <w:b/>
                <w:bCs/>
              </w:rPr>
              <w:t>All.Request.Scan</w:t>
            </w:r>
          </w:p>
        </w:tc>
        <w:tc>
          <w:tcPr>
            <w:tcW w:w="6178"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8" w:type="dxa"/>
            </w:tcMar>
          </w:tcPr>
          <w:p>
            <w:pPr>
              <w:pStyle w:val="Normal"/>
              <w:jc w:val="left"/>
              <w:rPr/>
            </w:pPr>
            <w:r>
              <w:rPr/>
              <w:t>用户请求查看所有股票列表</w:t>
            </w:r>
          </w:p>
          <w:p>
            <w:pPr>
              <w:pStyle w:val="Normal"/>
              <w:jc w:val="left"/>
              <w:rPr/>
            </w:pPr>
            <w:r>
              <w:rPr/>
              <w:t>用户查看股票列表，系统显示股票信息</w:t>
            </w:r>
          </w:p>
        </w:tc>
      </w:tr>
      <w:tr>
        <w:trPr>
          <w:trHeight w:val="390" w:hRule="atLeast"/>
        </w:trPr>
        <w:tc>
          <w:tcPr>
            <w:tcW w:w="3401"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8" w:type="dxa"/>
            </w:tcMar>
          </w:tcPr>
          <w:p>
            <w:pPr>
              <w:pStyle w:val="Normal"/>
              <w:jc w:val="center"/>
              <w:rPr/>
            </w:pPr>
            <w:r>
              <w:rPr>
                <w:b/>
                <w:bCs/>
              </w:rPr>
              <w:t>All.Select</w:t>
            </w:r>
          </w:p>
          <w:p>
            <w:pPr>
              <w:pStyle w:val="Normal"/>
              <w:jc w:val="center"/>
              <w:rPr/>
            </w:pPr>
            <w:r>
              <w:rPr>
                <w:b/>
                <w:bCs/>
              </w:rPr>
              <w:t>All.Select.Info</w:t>
            </w:r>
          </w:p>
        </w:tc>
        <w:tc>
          <w:tcPr>
            <w:tcW w:w="6178"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98" w:type="dxa"/>
            </w:tcMar>
          </w:tcPr>
          <w:p>
            <w:pPr>
              <w:pStyle w:val="Normal"/>
              <w:jc w:val="left"/>
              <w:rPr/>
            </w:pPr>
            <w:r>
              <w:rPr/>
              <w:t>用户选择感兴趣的股票</w:t>
            </w:r>
          </w:p>
          <w:p>
            <w:pPr>
              <w:pStyle w:val="Normal"/>
              <w:jc w:val="left"/>
              <w:rPr/>
            </w:pPr>
            <w:r>
              <w:rPr/>
              <w:t>用户选择感兴趣的股票，系统显示股票详细信息</w:t>
            </w:r>
          </w:p>
        </w:tc>
      </w:tr>
    </w:tbl>
    <w:p>
      <w:pPr>
        <w:pStyle w:val="3"/>
        <w:rPr/>
      </w:pPr>
      <w:r>
        <w:rPr/>
        <w:tab/>
        <w:t xml:space="preserve">4 </w:t>
      </w:r>
      <w:r>
        <w:rPr/>
        <w:t>查看单只股票信息</w:t>
      </w:r>
    </w:p>
    <w:p>
      <w:pPr>
        <w:pStyle w:val="4"/>
        <w:rPr/>
      </w:pPr>
      <w:r>
        <w:rPr/>
        <w:tab/>
        <w:tab/>
        <w:t>1</w:t>
      </w:r>
      <w:r>
        <w:rPr/>
        <w:t>特性描述</w:t>
      </w:r>
    </w:p>
    <w:p>
      <w:pPr>
        <w:pStyle w:val="Normal"/>
        <w:rPr/>
      </w:pPr>
      <w:r>
        <w:rPr>
          <w:rFonts w:asciiTheme="minorEastAsia" w:hAnsiTheme="minorEastAsia"/>
          <w:sz w:val="21"/>
          <w:szCs w:val="21"/>
        </w:rPr>
        <w:tab/>
        <w:tab/>
        <w:tab/>
      </w:r>
      <w:r>
        <w:rPr>
          <w:rFonts w:asciiTheme="minorEastAsia" w:hAnsiTheme="minorEastAsia"/>
          <w:sz w:val="21"/>
          <w:szCs w:val="21"/>
        </w:rPr>
        <w:t>当用户发出查看单支股票详细信息请求时，系统开始完成显示</w:t>
      </w:r>
      <w:r>
        <w:rPr>
          <w:rFonts w:cs="微软雅黑" w:asciiTheme="minorEastAsia" w:hAnsiTheme="minorEastAsia"/>
          <w:sz w:val="21"/>
          <w:szCs w:val="21"/>
        </w:rPr>
        <w:t>该股票过去一个月的全部交</w:t>
      </w:r>
      <w:r>
        <w:rPr>
          <w:rFonts w:cs="微软雅黑" w:asciiTheme="minorEastAsia" w:hAnsiTheme="minorEastAsia"/>
          <w:sz w:val="21"/>
          <w:szCs w:val="21"/>
        </w:rPr>
        <w:tab/>
        <w:tab/>
      </w:r>
      <w:r>
        <w:rPr>
          <w:rFonts w:cs="微软雅黑" w:asciiTheme="minorEastAsia" w:hAnsiTheme="minorEastAsia"/>
          <w:sz w:val="21"/>
          <w:szCs w:val="21"/>
        </w:rPr>
        <w:t>易数据，包括代号、名称以及日期、昨天的开盘价、最高价、最低价、交易量和交易金额信息。</w:t>
      </w:r>
    </w:p>
    <w:p>
      <w:pPr>
        <w:pStyle w:val="4"/>
        <w:rPr/>
      </w:pPr>
      <w:r>
        <w:rPr/>
        <w:tab/>
        <w:tab/>
        <w:t>2</w:t>
      </w:r>
      <w:r>
        <w:rPr/>
        <w:t>刺激</w:t>
      </w:r>
      <w:r>
        <w:rPr/>
        <w:t>/</w:t>
      </w:r>
      <w:r>
        <w:rPr/>
        <w:t>响应序列</w:t>
      </w:r>
    </w:p>
    <w:p>
      <w:pPr>
        <w:pStyle w:val="11"/>
        <w:widowControl w:val="false"/>
        <w:ind w:hanging="0"/>
        <w:jc w:val="both"/>
        <w:rPr/>
      </w:pPr>
      <w:r>
        <w:rPr>
          <w:rFonts w:asciiTheme="minorEastAsia" w:hAnsiTheme="minorEastAsia"/>
          <w:sz w:val="21"/>
          <w:szCs w:val="21"/>
        </w:rPr>
        <w:tab/>
        <w:tab/>
      </w:r>
      <w:r>
        <w:rPr>
          <w:rFonts w:asciiTheme="minorEastAsia" w:hAnsiTheme="minorEastAsia"/>
          <w:sz w:val="21"/>
          <w:szCs w:val="21"/>
        </w:rPr>
        <w:t>刺激：</w:t>
      </w:r>
      <w:r>
        <w:rPr>
          <w:rFonts w:cs="微软雅黑" w:asciiTheme="minorEastAsia" w:hAnsiTheme="minorEastAsia"/>
          <w:sz w:val="21"/>
          <w:szCs w:val="21"/>
        </w:rPr>
        <w:t>用户发出查看股票详细信息请求</w:t>
      </w:r>
    </w:p>
    <w:p>
      <w:pPr>
        <w:pStyle w:val="Normal"/>
        <w:rPr/>
      </w:pPr>
      <w:r>
        <w:rPr>
          <w:rFonts w:asciiTheme="minorEastAsia" w:hAnsiTheme="minorEastAsia"/>
          <w:sz w:val="21"/>
          <w:szCs w:val="21"/>
        </w:rPr>
        <w:tab/>
        <w:tab/>
      </w:r>
      <w:r>
        <w:rPr>
          <w:rFonts w:asciiTheme="minorEastAsia" w:hAnsiTheme="minorEastAsia"/>
          <w:sz w:val="21"/>
          <w:szCs w:val="21"/>
        </w:rPr>
        <w:t>响应：</w:t>
      </w:r>
      <w:r>
        <w:rPr>
          <w:rFonts w:cs="微软雅黑" w:asciiTheme="minorEastAsia" w:hAnsiTheme="minorEastAsia"/>
          <w:sz w:val="21"/>
          <w:szCs w:val="21"/>
        </w:rPr>
        <w:t>系统显示该股票过去一个月的全部交易数据，包括代号、名称以及日期、昨天的开盘价、</w:t>
      </w:r>
      <w:r>
        <w:rPr>
          <w:rFonts w:cs="微软雅黑" w:asciiTheme="minorEastAsia" w:hAnsiTheme="minorEastAsia"/>
          <w:sz w:val="21"/>
          <w:szCs w:val="21"/>
        </w:rPr>
        <w:tab/>
        <w:tab/>
      </w:r>
      <w:r>
        <w:rPr>
          <w:rFonts w:cs="微软雅黑" w:asciiTheme="minorEastAsia" w:hAnsiTheme="minorEastAsia"/>
          <w:sz w:val="21"/>
          <w:szCs w:val="21"/>
        </w:rPr>
        <w:t>最高价、最低价、交易量和交易金额</w:t>
      </w:r>
    </w:p>
    <w:p>
      <w:pPr>
        <w:pStyle w:val="Normal"/>
        <w:rPr/>
      </w:pPr>
      <w:r>
        <w:rPr>
          <w:rFonts w:asciiTheme="minorEastAsia" w:hAnsiTheme="minorEastAsia"/>
          <w:sz w:val="21"/>
          <w:szCs w:val="21"/>
        </w:rPr>
        <w:tab/>
        <w:tab/>
      </w:r>
      <w:r>
        <w:rPr>
          <w:rFonts w:asciiTheme="minorEastAsia" w:hAnsiTheme="minorEastAsia"/>
          <w:sz w:val="21"/>
          <w:szCs w:val="21"/>
        </w:rPr>
        <w:t>刺激：</w:t>
      </w:r>
      <w:r>
        <w:rPr>
          <w:rFonts w:cs="微软雅黑" w:asciiTheme="minorEastAsia" w:hAnsiTheme="minorEastAsia"/>
          <w:sz w:val="21"/>
          <w:szCs w:val="21"/>
        </w:rPr>
        <w:t>用户发出关注或取消关注该支股票请求</w:t>
      </w:r>
    </w:p>
    <w:p>
      <w:pPr>
        <w:pStyle w:val="Normal"/>
        <w:rPr/>
      </w:pPr>
      <w:r>
        <w:rPr>
          <w:rFonts w:asciiTheme="minorEastAsia" w:hAnsiTheme="minorEastAsia"/>
          <w:sz w:val="21"/>
          <w:szCs w:val="21"/>
        </w:rPr>
        <w:tab/>
        <w:tab/>
      </w:r>
      <w:r>
        <w:rPr>
          <w:rFonts w:asciiTheme="minorEastAsia" w:hAnsiTheme="minorEastAsia"/>
          <w:sz w:val="21"/>
          <w:szCs w:val="21"/>
        </w:rPr>
        <w:t>响应：</w:t>
      </w:r>
      <w:r>
        <w:rPr>
          <w:rFonts w:cs="微软雅黑" w:asciiTheme="minorEastAsia" w:hAnsiTheme="minorEastAsia"/>
          <w:sz w:val="21"/>
          <w:szCs w:val="21"/>
        </w:rPr>
        <w:t>系统保存更新喜爱股票列表</w:t>
      </w:r>
    </w:p>
    <w:p>
      <w:pPr>
        <w:pStyle w:val="Normal"/>
        <w:rPr/>
      </w:pPr>
      <w:r>
        <w:rPr>
          <w:rFonts w:asciiTheme="minorEastAsia" w:hAnsiTheme="minorEastAsia"/>
          <w:sz w:val="21"/>
          <w:szCs w:val="21"/>
        </w:rPr>
        <w:tab/>
        <w:tab/>
      </w:r>
      <w:r>
        <w:rPr>
          <w:rFonts w:asciiTheme="minorEastAsia" w:hAnsiTheme="minorEastAsia"/>
          <w:sz w:val="21"/>
          <w:szCs w:val="21"/>
        </w:rPr>
        <w:t>刺激</w:t>
      </w:r>
      <w:r>
        <w:rPr>
          <w:rFonts w:cs="微软雅黑" w:asciiTheme="minorEastAsia" w:hAnsiTheme="minorEastAsia"/>
          <w:sz w:val="21"/>
          <w:szCs w:val="21"/>
        </w:rPr>
        <w:t>：用户对任意一项属性发出排序请求</w:t>
      </w:r>
    </w:p>
    <w:p>
      <w:pPr>
        <w:pStyle w:val="Normal"/>
        <w:rPr/>
      </w:pPr>
      <w:r>
        <w:rPr>
          <w:rFonts w:asciiTheme="minorEastAsia" w:hAnsiTheme="minorEastAsia"/>
          <w:sz w:val="21"/>
          <w:szCs w:val="21"/>
        </w:rPr>
        <w:tab/>
        <w:tab/>
      </w:r>
      <w:r>
        <w:rPr>
          <w:rFonts w:asciiTheme="minorEastAsia" w:hAnsiTheme="minorEastAsia"/>
          <w:sz w:val="21"/>
          <w:szCs w:val="21"/>
        </w:rPr>
        <w:t>响应：</w:t>
      </w:r>
      <w:r>
        <w:rPr>
          <w:rFonts w:cs="微软雅黑" w:asciiTheme="minorEastAsia" w:hAnsiTheme="minorEastAsia"/>
          <w:sz w:val="21"/>
          <w:szCs w:val="21"/>
        </w:rPr>
        <w:t>系统显示股票信息重新排序结果</w:t>
      </w:r>
    </w:p>
    <w:p>
      <w:pPr>
        <w:pStyle w:val="Normal"/>
        <w:rPr/>
      </w:pPr>
      <w:r>
        <w:rPr>
          <w:rFonts w:asciiTheme="minorEastAsia" w:hAnsiTheme="minorEastAsia"/>
          <w:sz w:val="21"/>
          <w:szCs w:val="21"/>
        </w:rPr>
        <w:tab/>
        <w:tab/>
      </w:r>
      <w:r>
        <w:rPr>
          <w:rFonts w:asciiTheme="minorEastAsia" w:hAnsiTheme="minorEastAsia"/>
          <w:sz w:val="21"/>
          <w:szCs w:val="21"/>
        </w:rPr>
        <w:t>刺激</w:t>
      </w:r>
      <w:r>
        <w:rPr>
          <w:rFonts w:cs="微软雅黑" w:asciiTheme="minorEastAsia" w:hAnsiTheme="minorEastAsia"/>
          <w:sz w:val="21"/>
          <w:szCs w:val="21"/>
        </w:rPr>
        <w:t>：用户对任意一项属性发出过滤请求</w:t>
      </w:r>
    </w:p>
    <w:p>
      <w:pPr>
        <w:pStyle w:val="Normal"/>
        <w:rPr/>
      </w:pPr>
      <w:r>
        <w:rPr>
          <w:rFonts w:asciiTheme="minorEastAsia" w:hAnsiTheme="minorEastAsia"/>
          <w:sz w:val="21"/>
          <w:szCs w:val="21"/>
        </w:rPr>
        <w:tab/>
        <w:tab/>
      </w:r>
      <w:r>
        <w:rPr>
          <w:rFonts w:asciiTheme="minorEastAsia" w:hAnsiTheme="minorEastAsia"/>
          <w:sz w:val="21"/>
          <w:szCs w:val="21"/>
        </w:rPr>
        <w:t>响应：</w:t>
      </w:r>
      <w:r>
        <w:rPr>
          <w:rFonts w:cs="微软雅黑" w:asciiTheme="minorEastAsia" w:hAnsiTheme="minorEastAsia"/>
          <w:sz w:val="21"/>
          <w:szCs w:val="21"/>
        </w:rPr>
        <w:t>系统显示按照该条件过滤所得的股票信息</w:t>
      </w:r>
    </w:p>
    <w:p>
      <w:pPr>
        <w:pStyle w:val="4"/>
        <w:rPr/>
      </w:pPr>
      <w:r>
        <w:rPr/>
        <w:tab/>
        <w:tab/>
        <w:t>3</w:t>
      </w:r>
      <w:r>
        <w:rPr/>
        <w:t>相关功能需求</w:t>
      </w:r>
    </w:p>
    <w:tbl>
      <w:tblPr>
        <w:tblW w:w="9580" w:type="dxa"/>
        <w:jc w:val="left"/>
        <w:tblInd w:w="-1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top w:w="0" w:type="dxa"/>
          <w:left w:w="103" w:type="dxa"/>
          <w:bottom w:w="0" w:type="dxa"/>
          <w:right w:w="108" w:type="dxa"/>
        </w:tblCellMar>
        <w:tblLook w:val="04a0" w:noVBand="1" w:noHBand="0" w:lastColumn="0" w:firstColumn="1" w:lastRow="0" w:firstRow="1"/>
      </w:tblPr>
      <w:tblGrid>
        <w:gridCol w:w="3400"/>
        <w:gridCol w:w="6179"/>
      </w:tblGrid>
      <w:tr>
        <w:trPr>
          <w:trHeight w:val="390" w:hRule="atLeast"/>
        </w:trPr>
        <w:tc>
          <w:tcPr>
            <w:tcW w:w="3400"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103" w:type="dxa"/>
            </w:tcMar>
          </w:tcPr>
          <w:p>
            <w:pPr>
              <w:pStyle w:val="Normal"/>
              <w:jc w:val="center"/>
              <w:rPr/>
            </w:pPr>
            <w:r>
              <w:rPr>
                <w:b/>
                <w:bCs/>
              </w:rPr>
              <w:t>识别编码</w:t>
            </w:r>
          </w:p>
        </w:tc>
        <w:tc>
          <w:tcPr>
            <w:tcW w:w="6179"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103" w:type="dxa"/>
            </w:tcMar>
          </w:tcPr>
          <w:p>
            <w:pPr>
              <w:pStyle w:val="Normal"/>
              <w:jc w:val="center"/>
              <w:rPr/>
            </w:pPr>
            <w:r>
              <w:rPr>
                <w:b/>
                <w:bCs/>
              </w:rPr>
              <w:t>说明</w:t>
            </w:r>
          </w:p>
        </w:tc>
      </w:tr>
      <w:tr>
        <w:trPr>
          <w:trHeight w:val="390" w:hRule="atLeast"/>
        </w:trPr>
        <w:tc>
          <w:tcPr>
            <w:tcW w:w="3400"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103" w:type="dxa"/>
            </w:tcMar>
          </w:tcPr>
          <w:p>
            <w:pPr>
              <w:pStyle w:val="Normal"/>
              <w:jc w:val="center"/>
              <w:rPr/>
            </w:pPr>
            <w:r>
              <w:rPr>
                <w:b/>
                <w:bCs/>
              </w:rPr>
              <w:t>Detail.Request</w:t>
            </w:r>
          </w:p>
          <w:p>
            <w:pPr>
              <w:pStyle w:val="Normal"/>
              <w:jc w:val="center"/>
              <w:rPr/>
            </w:pPr>
            <w:r>
              <w:rPr>
                <w:b/>
                <w:bCs/>
              </w:rPr>
              <w:t>Detail.Request.interest</w:t>
            </w:r>
          </w:p>
          <w:p>
            <w:pPr>
              <w:pStyle w:val="Normal"/>
              <w:jc w:val="center"/>
              <w:rPr>
                <w:b/>
                <w:b/>
                <w:bCs/>
              </w:rPr>
            </w:pPr>
            <w:r>
              <w:rPr>
                <w:b/>
                <w:bCs/>
              </w:rPr>
            </w:r>
          </w:p>
          <w:p>
            <w:pPr>
              <w:pStyle w:val="Normal"/>
              <w:jc w:val="center"/>
              <w:rPr/>
            </w:pPr>
            <w:r>
              <w:rPr>
                <w:b/>
                <w:bCs/>
              </w:rPr>
              <w:t>Detail.Request.sort</w:t>
            </w:r>
          </w:p>
          <w:p>
            <w:pPr>
              <w:pStyle w:val="Normal"/>
              <w:jc w:val="center"/>
              <w:rPr>
                <w:b/>
                <w:b/>
                <w:bCs/>
              </w:rPr>
            </w:pPr>
            <w:r>
              <w:rPr>
                <w:b/>
                <w:bCs/>
              </w:rPr>
            </w:r>
          </w:p>
          <w:p>
            <w:pPr>
              <w:pStyle w:val="Normal"/>
              <w:jc w:val="center"/>
              <w:rPr/>
            </w:pPr>
            <w:r>
              <w:rPr>
                <w:b/>
                <w:bCs/>
              </w:rPr>
              <w:t>Detail.Request.filter</w:t>
            </w:r>
          </w:p>
          <w:p>
            <w:pPr>
              <w:pStyle w:val="Normal"/>
              <w:jc w:val="center"/>
              <w:rPr>
                <w:b/>
                <w:b/>
                <w:bCs/>
              </w:rPr>
            </w:pPr>
            <w:r>
              <w:rPr>
                <w:b/>
                <w:bCs/>
              </w:rPr>
            </w:r>
          </w:p>
        </w:tc>
        <w:tc>
          <w:tcPr>
            <w:tcW w:w="6179"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103" w:type="dxa"/>
            </w:tcMar>
          </w:tcPr>
          <w:p>
            <w:pPr>
              <w:pStyle w:val="Normal"/>
              <w:rPr/>
            </w:pPr>
            <w:r>
              <w:rPr/>
              <w:t>用户请求查看单支股票的详细信息，详见</w:t>
            </w:r>
            <w:r>
              <w:rPr/>
              <w:t>Detail.Show</w:t>
            </w:r>
          </w:p>
          <w:p>
            <w:pPr>
              <w:pStyle w:val="Normal"/>
              <w:rPr/>
            </w:pPr>
            <w:r>
              <w:rPr/>
              <w:t>在用户请求对该股票添加或取消关注时，系统要保存并更新相关列表，详见</w:t>
            </w:r>
            <w:r>
              <w:rPr/>
              <w:t>Detail.interest</w:t>
            </w:r>
          </w:p>
          <w:p>
            <w:pPr>
              <w:pStyle w:val="Normal"/>
              <w:rPr/>
            </w:pPr>
            <w:r>
              <w:rPr/>
              <w:t>在用户请求</w:t>
            </w:r>
            <w:r>
              <w:rPr>
                <w:rFonts w:cs="微软雅黑" w:asciiTheme="minorEastAsia" w:hAnsiTheme="minorEastAsia"/>
                <w:sz w:val="21"/>
                <w:szCs w:val="21"/>
              </w:rPr>
              <w:t>对任意一项属性发出排序请求</w:t>
            </w:r>
            <w:r>
              <w:rPr/>
              <w:t>时，系统要显示排序后的股票</w:t>
            </w:r>
            <w:bookmarkStart w:id="2" w:name="_GoBack2"/>
            <w:bookmarkEnd w:id="2"/>
            <w:r>
              <w:rPr/>
              <w:t>列表</w:t>
            </w:r>
          </w:p>
          <w:p>
            <w:pPr>
              <w:pStyle w:val="Normal"/>
              <w:rPr/>
            </w:pPr>
            <w:r>
              <w:rPr/>
              <w:t>在用户请求</w:t>
            </w:r>
            <w:r>
              <w:rPr>
                <w:rFonts w:cs="微软雅黑" w:asciiTheme="minorEastAsia" w:hAnsiTheme="minorEastAsia"/>
                <w:sz w:val="21"/>
                <w:szCs w:val="21"/>
              </w:rPr>
              <w:t>对任意一项属性发出过滤请求</w:t>
            </w:r>
            <w:r>
              <w:rPr/>
              <w:t>时，系统要显示按该请求顾虑后的股票列表</w:t>
            </w:r>
          </w:p>
        </w:tc>
      </w:tr>
      <w:tr>
        <w:trPr>
          <w:trHeight w:val="390" w:hRule="atLeast"/>
        </w:trPr>
        <w:tc>
          <w:tcPr>
            <w:tcW w:w="3400"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103" w:type="dxa"/>
            </w:tcMar>
          </w:tcPr>
          <w:p>
            <w:pPr>
              <w:pStyle w:val="Normal"/>
              <w:jc w:val="center"/>
              <w:rPr/>
            </w:pPr>
            <w:r>
              <w:rPr>
                <w:b/>
                <w:bCs/>
              </w:rPr>
              <w:t>Detail.show</w:t>
            </w:r>
          </w:p>
        </w:tc>
        <w:tc>
          <w:tcPr>
            <w:tcW w:w="6179"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103" w:type="dxa"/>
            </w:tcMar>
          </w:tcPr>
          <w:p>
            <w:pPr>
              <w:pStyle w:val="Normal"/>
              <w:rPr/>
            </w:pPr>
            <w:r>
              <w:rPr/>
              <w:t>系统显示</w:t>
            </w:r>
            <w:r>
              <w:rPr>
                <w:rFonts w:cs="微软雅黑" w:asciiTheme="minorEastAsia" w:hAnsiTheme="minorEastAsia"/>
                <w:sz w:val="21"/>
                <w:szCs w:val="21"/>
              </w:rPr>
              <w:t>该股票过去一个月的全部交易数据，包括代号、名称以及日期、昨天的开盘价、最高价、最低价、交易量和交易金额</w:t>
            </w:r>
          </w:p>
        </w:tc>
      </w:tr>
      <w:tr>
        <w:trPr>
          <w:trHeight w:val="390" w:hRule="atLeast"/>
        </w:trPr>
        <w:tc>
          <w:tcPr>
            <w:tcW w:w="3400" w:type="dxa"/>
            <w:tcBorders>
              <w:top w:val="single" w:sz="4" w:space="0" w:color="FFE599"/>
              <w:left w:val="single" w:sz="4" w:space="0" w:color="FFE599"/>
              <w:bottom w:val="single" w:sz="12" w:space="0" w:color="FFD966"/>
              <w:right w:val="single" w:sz="4" w:space="0" w:color="FFE599"/>
              <w:insideH w:val="single" w:sz="12" w:space="0" w:color="FFD966"/>
              <w:insideV w:val="single" w:sz="4" w:space="0" w:color="FFE599"/>
            </w:tcBorders>
            <w:shd w:color="auto" w:fill="auto" w:val="clear"/>
            <w:tcMar>
              <w:left w:w="103" w:type="dxa"/>
            </w:tcMar>
          </w:tcPr>
          <w:p>
            <w:pPr>
              <w:pStyle w:val="Normal"/>
              <w:jc w:val="center"/>
              <w:rPr/>
            </w:pPr>
            <w:r>
              <w:rPr>
                <w:b/>
                <w:bCs/>
              </w:rPr>
              <w:t>Detail.interest.on</w:t>
            </w:r>
          </w:p>
          <w:p>
            <w:pPr>
              <w:pStyle w:val="Normal"/>
              <w:jc w:val="center"/>
              <w:rPr/>
            </w:pPr>
            <w:r>
              <w:rPr>
                <w:b/>
                <w:bCs/>
              </w:rPr>
              <w:t>Detail.interest.off</w:t>
            </w:r>
          </w:p>
        </w:tc>
        <w:tc>
          <w:tcPr>
            <w:tcW w:w="6179" w:type="dxa"/>
            <w:tcBorders>
              <w:top w:val="single" w:sz="4" w:space="0" w:color="FFE599"/>
              <w:left w:val="single" w:sz="4" w:space="0" w:color="FFE599"/>
              <w:bottom w:val="single" w:sz="12" w:space="0" w:color="FFD966"/>
              <w:right w:val="single" w:sz="4" w:space="0" w:color="FFE599"/>
              <w:insideH w:val="single" w:sz="12" w:space="0" w:color="FFD966"/>
              <w:insideV w:val="single" w:sz="4" w:space="0" w:color="FFE599"/>
            </w:tcBorders>
            <w:shd w:color="auto" w:fill="auto" w:val="clear"/>
            <w:tcMar>
              <w:left w:w="103" w:type="dxa"/>
            </w:tcMar>
          </w:tcPr>
          <w:p>
            <w:pPr>
              <w:pStyle w:val="Normal"/>
              <w:rPr/>
            </w:pPr>
            <w:r>
              <w:rPr/>
              <w:t>在用户请求对该股票添加关注时，系统要保存并更新相关列表</w:t>
            </w:r>
          </w:p>
          <w:p>
            <w:pPr>
              <w:pStyle w:val="Normal"/>
              <w:rPr/>
            </w:pPr>
            <w:r>
              <w:rPr/>
              <w:t>在用户请求对该股票取消关注时，系统要保存并更新相关列表</w:t>
            </w:r>
          </w:p>
        </w:tc>
      </w:tr>
    </w:tbl>
    <w:p>
      <w:pPr>
        <w:pStyle w:val="3"/>
        <w:rPr/>
      </w:pPr>
      <w:r>
        <w:rPr/>
        <w:tab/>
        <w:t xml:space="preserve">5 </w:t>
      </w:r>
      <w:r>
        <w:rPr/>
        <w:t>查看大盘信息</w:t>
      </w:r>
    </w:p>
    <w:p>
      <w:pPr>
        <w:pStyle w:val="4"/>
        <w:rPr/>
      </w:pPr>
      <w:r>
        <w:rPr/>
        <w:tab/>
        <w:tab/>
        <w:t>1</w:t>
      </w:r>
      <w:r>
        <w:rPr/>
        <w:t>特性描述</w:t>
      </w:r>
    </w:p>
    <w:p>
      <w:pPr>
        <w:pStyle w:val="4"/>
        <w:rPr>
          <w:rFonts w:ascii="Liberation Serif" w:hAnsi="Liberation Serif" w:eastAsia="Droid Sans Fallback" w:cs="Droid Sans Fallback"/>
          <w:b w:val="false"/>
          <w:b w:val="false"/>
          <w:bCs w:val="false"/>
          <w:color w:val="00000A"/>
          <w:sz w:val="24"/>
          <w:szCs w:val="24"/>
          <w:lang w:val="en-US" w:eastAsia="zh-CN" w:bidi="hi-IN"/>
        </w:rPr>
      </w:pPr>
      <w:r>
        <w:rPr>
          <w:rFonts w:eastAsia="Droid Sans Fallback" w:cs="Droid Sans Fallback" w:ascii="Liberation Serif" w:hAnsi="Liberation Serif"/>
          <w:b w:val="false"/>
          <w:bCs w:val="false"/>
          <w:color w:val="00000A"/>
          <w:sz w:val="24"/>
          <w:szCs w:val="24"/>
          <w:lang w:val="en-US" w:eastAsia="zh-CN" w:bidi="hi-IN"/>
        </w:rPr>
        <w:tab/>
        <w:tab/>
      </w:r>
      <w:r>
        <w:rPr>
          <w:rFonts w:ascii="Liberation Serif" w:hAnsi="Liberation Serif" w:cs="Droid Sans Fallback" w:eastAsia="Droid Sans Fallback"/>
          <w:b w:val="false"/>
          <w:bCs w:val="false"/>
          <w:color w:val="00000A"/>
          <w:sz w:val="24"/>
          <w:szCs w:val="24"/>
          <w:lang w:val="en-US" w:eastAsia="zh-CN" w:bidi="hi-IN"/>
        </w:rPr>
        <w:t>当用户想要查看大盘数据时，系统可以提供给用户查看所有大盘指数的功能。当用</w:t>
      </w:r>
      <w:r>
        <w:rPr>
          <w:rFonts w:eastAsia="Droid Sans Fallback" w:cs="Droid Sans Fallback" w:ascii="Liberation Serif" w:hAnsi="Liberation Serif"/>
          <w:b w:val="false"/>
          <w:bCs w:val="false"/>
          <w:color w:val="00000A"/>
          <w:sz w:val="24"/>
          <w:szCs w:val="24"/>
          <w:lang w:val="en-US" w:eastAsia="zh-CN" w:bidi="hi-IN"/>
        </w:rPr>
        <w:tab/>
      </w:r>
      <w:r>
        <w:rPr>
          <w:rFonts w:ascii="Liberation Serif" w:hAnsi="Liberation Serif" w:cs="Droid Sans Fallback" w:eastAsia="Droid Sans Fallback"/>
          <w:b w:val="false"/>
          <w:bCs w:val="false"/>
          <w:color w:val="00000A"/>
          <w:sz w:val="24"/>
          <w:szCs w:val="24"/>
          <w:lang w:val="en-US" w:eastAsia="zh-CN" w:bidi="hi-IN"/>
        </w:rPr>
        <w:t>户想要具体查看某个大盘的信息的时候，系统可以提供指定大盘指定时间内的大盘指数</w:t>
      </w:r>
      <w:r>
        <w:rPr>
          <w:rFonts w:eastAsia="Droid Sans Fallback" w:cs="Droid Sans Fallback" w:ascii="Liberation Serif" w:hAnsi="Liberation Serif"/>
          <w:b w:val="false"/>
          <w:bCs w:val="false"/>
          <w:color w:val="00000A"/>
          <w:sz w:val="24"/>
          <w:szCs w:val="24"/>
          <w:lang w:val="en-US" w:eastAsia="zh-CN" w:bidi="hi-IN"/>
        </w:rPr>
        <w:tab/>
      </w:r>
      <w:r>
        <w:rPr>
          <w:rFonts w:ascii="Liberation Serif" w:hAnsi="Liberation Serif" w:cs="Droid Sans Fallback" w:eastAsia="Droid Sans Fallback"/>
          <w:b w:val="false"/>
          <w:bCs w:val="false"/>
          <w:color w:val="00000A"/>
          <w:sz w:val="24"/>
          <w:szCs w:val="24"/>
          <w:lang w:val="en-US" w:eastAsia="zh-CN" w:bidi="hi-IN"/>
        </w:rPr>
        <w:t>和</w:t>
      </w:r>
      <w:r>
        <w:rPr>
          <w:rFonts w:eastAsia="Droid Sans Fallback" w:cs="Droid Sans Fallback" w:ascii="Liberation Serif" w:hAnsi="Liberation Serif"/>
          <w:b w:val="false"/>
          <w:bCs w:val="false"/>
          <w:color w:val="00000A"/>
          <w:sz w:val="24"/>
          <w:szCs w:val="24"/>
          <w:lang w:val="en-US" w:eastAsia="zh-CN" w:bidi="hi-IN"/>
        </w:rPr>
        <w:t>K</w:t>
      </w:r>
      <w:r>
        <w:rPr>
          <w:rFonts w:ascii="Liberation Serif" w:hAnsi="Liberation Serif" w:cs="Droid Sans Fallback" w:eastAsia="Droid Sans Fallback"/>
          <w:b w:val="false"/>
          <w:bCs w:val="false"/>
          <w:color w:val="00000A"/>
          <w:sz w:val="24"/>
          <w:szCs w:val="24"/>
          <w:lang w:val="en-US" w:eastAsia="zh-CN" w:bidi="hi-IN"/>
        </w:rPr>
        <w:t>线。</w:t>
      </w:r>
    </w:p>
    <w:p>
      <w:pPr>
        <w:pStyle w:val="4"/>
        <w:rPr/>
      </w:pPr>
      <w:r>
        <w:rPr/>
        <w:tab/>
        <w:tab/>
        <w:t>2</w:t>
      </w:r>
      <w:r>
        <w:rPr/>
        <w:t>刺激</w:t>
      </w:r>
      <w:r>
        <w:rPr/>
        <w:t>/</w:t>
      </w:r>
      <w:r>
        <w:rPr/>
        <w:t>响应序列</w:t>
      </w:r>
    </w:p>
    <w:p>
      <w:pPr>
        <w:pStyle w:val="4"/>
        <w:rPr>
          <w:b w:val="false"/>
          <w:b w:val="false"/>
          <w:bCs w:val="false"/>
          <w:sz w:val="28"/>
          <w:szCs w:val="28"/>
        </w:rPr>
      </w:pPr>
      <w:r>
        <w:rPr>
          <w:b w:val="false"/>
          <w:bCs w:val="false"/>
          <w:sz w:val="28"/>
          <w:szCs w:val="28"/>
        </w:rPr>
        <w:tab/>
        <w:tab/>
      </w:r>
      <w:r>
        <w:rPr>
          <w:b w:val="false"/>
          <w:bCs w:val="false"/>
          <w:sz w:val="28"/>
          <w:szCs w:val="28"/>
        </w:rPr>
        <w:t>刺激：</w:t>
      </w:r>
      <w:r>
        <w:rPr>
          <w:rFonts w:ascii="微软雅黑" w:hAnsi="微软雅黑" w:cs="微软雅黑" w:eastAsia="微软雅黑"/>
          <w:b w:val="false"/>
          <w:bCs w:val="false"/>
          <w:sz w:val="28"/>
          <w:szCs w:val="28"/>
          <w:lang w:eastAsia="zh-CN"/>
        </w:rPr>
        <w:t>用户发起大盘数据查询请求</w:t>
      </w:r>
    </w:p>
    <w:p>
      <w:pPr>
        <w:pStyle w:val="4"/>
        <w:rPr>
          <w:b w:val="false"/>
          <w:b w:val="false"/>
          <w:bCs w:val="false"/>
          <w:sz w:val="28"/>
          <w:szCs w:val="28"/>
        </w:rPr>
      </w:pPr>
      <w:r>
        <w:rPr>
          <w:rFonts w:eastAsia="微软雅黑" w:cs="微软雅黑" w:ascii="微软雅黑" w:hAnsi="微软雅黑"/>
          <w:b w:val="false"/>
          <w:bCs w:val="false"/>
          <w:sz w:val="28"/>
          <w:szCs w:val="28"/>
          <w:lang w:eastAsia="zh-CN"/>
        </w:rPr>
        <w:tab/>
        <w:tab/>
      </w:r>
      <w:r>
        <w:rPr>
          <w:rFonts w:ascii="微软雅黑" w:hAnsi="微软雅黑" w:cs="微软雅黑" w:eastAsia="微软雅黑"/>
          <w:b w:val="false"/>
          <w:bCs w:val="false"/>
          <w:sz w:val="28"/>
          <w:szCs w:val="28"/>
          <w:lang w:eastAsia="zh-CN"/>
        </w:rPr>
        <w:t>响应：系统显示当前所有的大盘指数</w:t>
      </w:r>
    </w:p>
    <w:p>
      <w:pPr>
        <w:pStyle w:val="4"/>
        <w:rPr>
          <w:b w:val="false"/>
          <w:b w:val="false"/>
          <w:bCs w:val="false"/>
          <w:sz w:val="28"/>
          <w:szCs w:val="28"/>
        </w:rPr>
      </w:pPr>
      <w:r>
        <w:rPr>
          <w:rFonts w:eastAsia="微软雅黑" w:cs="微软雅黑" w:ascii="微软雅黑" w:hAnsi="微软雅黑"/>
          <w:b w:val="false"/>
          <w:bCs w:val="false"/>
          <w:sz w:val="28"/>
          <w:szCs w:val="28"/>
          <w:lang w:eastAsia="zh-CN"/>
        </w:rPr>
        <w:tab/>
        <w:tab/>
      </w:r>
      <w:r>
        <w:rPr>
          <w:rFonts w:ascii="微软雅黑" w:hAnsi="微软雅黑" w:cs="微软雅黑" w:eastAsia="微软雅黑"/>
          <w:b w:val="false"/>
          <w:bCs w:val="false"/>
          <w:sz w:val="28"/>
          <w:szCs w:val="28"/>
          <w:lang w:eastAsia="zh-CN"/>
        </w:rPr>
        <w:t>刺激：系统显示当前所有的大盘指数</w:t>
      </w:r>
    </w:p>
    <w:p>
      <w:pPr>
        <w:pStyle w:val="4"/>
        <w:rPr>
          <w:b w:val="false"/>
          <w:b w:val="false"/>
          <w:bCs w:val="false"/>
          <w:sz w:val="28"/>
          <w:szCs w:val="28"/>
        </w:rPr>
      </w:pPr>
      <w:r>
        <w:rPr>
          <w:rFonts w:eastAsia="微软雅黑" w:cs="微软雅黑" w:ascii="微软雅黑" w:hAnsi="微软雅黑"/>
          <w:b w:val="false"/>
          <w:bCs w:val="false"/>
          <w:sz w:val="28"/>
          <w:szCs w:val="28"/>
          <w:lang w:eastAsia="zh-CN"/>
        </w:rPr>
        <w:tab/>
        <w:tab/>
      </w:r>
      <w:r>
        <w:rPr>
          <w:rFonts w:ascii="微软雅黑" w:hAnsi="微软雅黑" w:cs="微软雅黑" w:eastAsia="微软雅黑"/>
          <w:b w:val="false"/>
          <w:bCs w:val="false"/>
          <w:sz w:val="28"/>
          <w:szCs w:val="28"/>
          <w:lang w:eastAsia="zh-CN"/>
        </w:rPr>
        <w:t>响应：系统显示当前所有的大盘指数</w:t>
      </w:r>
    </w:p>
    <w:p>
      <w:pPr>
        <w:pStyle w:val="4"/>
        <w:rPr>
          <w:b w:val="false"/>
          <w:b w:val="false"/>
          <w:bCs w:val="false"/>
          <w:sz w:val="28"/>
          <w:szCs w:val="28"/>
        </w:rPr>
      </w:pPr>
      <w:r>
        <w:rPr>
          <w:rFonts w:eastAsia="微软雅黑" w:cs="微软雅黑" w:ascii="微软雅黑" w:hAnsi="微软雅黑"/>
          <w:b w:val="false"/>
          <w:bCs w:val="false"/>
          <w:sz w:val="28"/>
          <w:szCs w:val="28"/>
          <w:lang w:eastAsia="zh-CN"/>
        </w:rPr>
        <w:tab/>
        <w:tab/>
      </w:r>
      <w:r>
        <w:rPr>
          <w:rFonts w:ascii="微软雅黑" w:hAnsi="微软雅黑" w:cs="微软雅黑" w:eastAsia="微软雅黑"/>
          <w:b w:val="false"/>
          <w:bCs w:val="false"/>
          <w:sz w:val="28"/>
          <w:szCs w:val="28"/>
          <w:lang w:eastAsia="zh-CN"/>
        </w:rPr>
        <w:t>刺激：用户选择查看指定大盘指定时间内的大盘指数</w:t>
      </w:r>
    </w:p>
    <w:p>
      <w:pPr>
        <w:pStyle w:val="4"/>
        <w:rPr>
          <w:b w:val="false"/>
          <w:b w:val="false"/>
          <w:bCs w:val="false"/>
          <w:sz w:val="28"/>
          <w:szCs w:val="28"/>
        </w:rPr>
      </w:pPr>
      <w:r>
        <w:rPr>
          <w:rFonts w:eastAsia="微软雅黑" w:cs="微软雅黑" w:ascii="微软雅黑" w:hAnsi="微软雅黑"/>
          <w:b w:val="false"/>
          <w:bCs w:val="false"/>
          <w:sz w:val="28"/>
          <w:szCs w:val="28"/>
          <w:lang w:eastAsia="zh-CN"/>
        </w:rPr>
        <w:tab/>
        <w:tab/>
      </w:r>
      <w:r>
        <w:rPr>
          <w:rFonts w:ascii="微软雅黑" w:hAnsi="微软雅黑" w:cs="微软雅黑" w:eastAsia="微软雅黑"/>
          <w:b w:val="false"/>
          <w:bCs w:val="false"/>
          <w:sz w:val="28"/>
          <w:szCs w:val="28"/>
          <w:lang w:eastAsia="zh-CN"/>
        </w:rPr>
        <w:t>响应：系统显示该大盘起始时间到结束时间内的大盘指数</w:t>
      </w:r>
    </w:p>
    <w:p>
      <w:pPr>
        <w:pStyle w:val="4"/>
        <w:rPr/>
      </w:pPr>
      <w:r>
        <w:rPr/>
        <w:tab/>
        <w:tab/>
        <w:t>3</w:t>
      </w:r>
      <w:r>
        <w:rPr/>
        <w:t>相关功能需求</w:t>
      </w:r>
    </w:p>
    <w:tbl>
      <w:tblPr>
        <w:tblW w:w="9580" w:type="dxa"/>
        <w:jc w:val="left"/>
        <w:tblInd w:w="-1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top w:w="0" w:type="dxa"/>
          <w:left w:w="103" w:type="dxa"/>
          <w:bottom w:w="0" w:type="dxa"/>
          <w:right w:w="108" w:type="dxa"/>
        </w:tblCellMar>
        <w:tblLook w:val="04a0" w:noVBand="1" w:noHBand="0" w:lastColumn="0" w:firstColumn="1" w:lastRow="0" w:firstRow="1"/>
      </w:tblPr>
      <w:tblGrid>
        <w:gridCol w:w="3400"/>
        <w:gridCol w:w="6179"/>
      </w:tblGrid>
      <w:tr>
        <w:trPr>
          <w:trHeight w:val="390" w:hRule="atLeast"/>
        </w:trPr>
        <w:tc>
          <w:tcPr>
            <w:tcW w:w="3400"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103" w:type="dxa"/>
            </w:tcMar>
          </w:tcPr>
          <w:p>
            <w:pPr>
              <w:pStyle w:val="Normal"/>
              <w:jc w:val="center"/>
              <w:rPr/>
            </w:pPr>
            <w:r>
              <w:rPr>
                <w:b/>
                <w:bCs/>
                <w:sz w:val="28"/>
                <w:szCs w:val="28"/>
              </w:rPr>
              <w:t>识别编码</w:t>
            </w:r>
          </w:p>
        </w:tc>
        <w:tc>
          <w:tcPr>
            <w:tcW w:w="6179"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103" w:type="dxa"/>
            </w:tcMar>
          </w:tcPr>
          <w:p>
            <w:pPr>
              <w:pStyle w:val="Normal"/>
              <w:jc w:val="center"/>
              <w:rPr/>
            </w:pPr>
            <w:r>
              <w:rPr>
                <w:b/>
                <w:bCs/>
                <w:sz w:val="28"/>
                <w:szCs w:val="28"/>
              </w:rPr>
              <w:t>说明</w:t>
            </w:r>
          </w:p>
        </w:tc>
      </w:tr>
      <w:tr>
        <w:trPr>
          <w:trHeight w:val="390" w:hRule="atLeast"/>
        </w:trPr>
        <w:tc>
          <w:tcPr>
            <w:tcW w:w="3400"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103" w:type="dxa"/>
            </w:tcMar>
          </w:tcPr>
          <w:p>
            <w:pPr>
              <w:pStyle w:val="Normal"/>
              <w:rPr>
                <w:b w:val="false"/>
                <w:b w:val="false"/>
                <w:bCs w:val="false"/>
              </w:rPr>
            </w:pPr>
            <w:r>
              <w:rPr>
                <w:b w:val="false"/>
                <w:bCs w:val="false"/>
                <w:sz w:val="28"/>
                <w:szCs w:val="28"/>
              </w:rPr>
              <w:t>Tape.Input</w:t>
            </w:r>
          </w:p>
          <w:p>
            <w:pPr>
              <w:pStyle w:val="Normal"/>
              <w:rPr>
                <w:b w:val="false"/>
                <w:b w:val="false"/>
                <w:bCs w:val="false"/>
              </w:rPr>
            </w:pPr>
            <w:r>
              <w:rPr>
                <w:b w:val="false"/>
                <w:bCs w:val="false"/>
                <w:sz w:val="28"/>
                <w:szCs w:val="28"/>
              </w:rPr>
              <w:t>Tape.Input.Item</w:t>
            </w:r>
          </w:p>
          <w:p>
            <w:pPr>
              <w:pStyle w:val="Normal"/>
              <w:rPr>
                <w:b w:val="false"/>
                <w:b w:val="false"/>
                <w:bCs w:val="false"/>
                <w:sz w:val="28"/>
                <w:szCs w:val="28"/>
              </w:rPr>
            </w:pPr>
            <w:r>
              <w:rPr>
                <w:b w:val="false"/>
                <w:bCs w:val="false"/>
                <w:sz w:val="28"/>
                <w:szCs w:val="28"/>
              </w:rPr>
            </w:r>
          </w:p>
          <w:p>
            <w:pPr>
              <w:pStyle w:val="Normal"/>
              <w:rPr>
                <w:b w:val="false"/>
                <w:b w:val="false"/>
                <w:bCs w:val="false"/>
              </w:rPr>
            </w:pPr>
            <w:r>
              <w:rPr>
                <w:b w:val="false"/>
                <w:bCs w:val="false"/>
                <w:sz w:val="28"/>
                <w:szCs w:val="28"/>
              </w:rPr>
              <w:t>Tape.Input.Done</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rPr>
            </w:pPr>
            <w:r>
              <w:rPr>
                <w:b w:val="false"/>
                <w:bCs w:val="false"/>
                <w:sz w:val="28"/>
                <w:szCs w:val="28"/>
              </w:rPr>
              <w:t>Tape.Input.Cancel</w:t>
            </w:r>
          </w:p>
        </w:tc>
        <w:tc>
          <w:tcPr>
            <w:tcW w:w="6179"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103" w:type="dxa"/>
            </w:tcMar>
          </w:tcPr>
          <w:p>
            <w:pPr>
              <w:pStyle w:val="Normal"/>
              <w:rPr>
                <w:b w:val="false"/>
                <w:b w:val="false"/>
                <w:bCs w:val="false"/>
              </w:rPr>
            </w:pPr>
            <w:r>
              <w:rPr>
                <w:b w:val="false"/>
                <w:bCs w:val="false"/>
                <w:sz w:val="28"/>
                <w:szCs w:val="28"/>
              </w:rPr>
              <w:t>系统应该允许鼠标输入</w:t>
            </w:r>
          </w:p>
          <w:p>
            <w:pPr>
              <w:pStyle w:val="Normal"/>
              <w:rPr>
                <w:b w:val="false"/>
                <w:b w:val="false"/>
                <w:bCs w:val="false"/>
              </w:rPr>
            </w:pPr>
            <w:r>
              <w:rPr>
                <w:b w:val="false"/>
                <w:bCs w:val="false"/>
                <w:sz w:val="28"/>
                <w:szCs w:val="28"/>
              </w:rPr>
              <w:t>系统应该允许用户查看指定的大盘数据，参见</w:t>
            </w:r>
            <w:r>
              <w:rPr>
                <w:b w:val="false"/>
                <w:bCs w:val="false"/>
                <w:sz w:val="28"/>
                <w:szCs w:val="28"/>
              </w:rPr>
              <w:t>Tape.Item</w:t>
            </w:r>
          </w:p>
          <w:p>
            <w:pPr>
              <w:pStyle w:val="Normal"/>
              <w:rPr>
                <w:b w:val="false"/>
                <w:b w:val="false"/>
                <w:bCs w:val="false"/>
              </w:rPr>
            </w:pPr>
            <w:r>
              <w:rPr>
                <w:b w:val="false"/>
                <w:bCs w:val="false"/>
                <w:sz w:val="28"/>
                <w:szCs w:val="28"/>
              </w:rPr>
              <w:t>当用户确认大盘的起始时间和结束时间时，系统显示该大盘时间段内的大盘指数</w:t>
            </w:r>
          </w:p>
          <w:p>
            <w:pPr>
              <w:pStyle w:val="Normal"/>
              <w:rPr>
                <w:b w:val="false"/>
                <w:b w:val="false"/>
                <w:bCs w:val="false"/>
              </w:rPr>
            </w:pPr>
            <w:r>
              <w:rPr>
                <w:b w:val="false"/>
                <w:bCs w:val="false"/>
                <w:sz w:val="28"/>
                <w:szCs w:val="28"/>
              </w:rPr>
              <w:t>系统应该允许用户取消大盘查看请求</w:t>
            </w:r>
          </w:p>
        </w:tc>
      </w:tr>
      <w:tr>
        <w:trPr>
          <w:trHeight w:val="390" w:hRule="atLeast"/>
        </w:trPr>
        <w:tc>
          <w:tcPr>
            <w:tcW w:w="3400"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103" w:type="dxa"/>
            </w:tcMar>
          </w:tcPr>
          <w:p>
            <w:pPr>
              <w:pStyle w:val="Normal"/>
              <w:rPr>
                <w:b w:val="false"/>
                <w:b w:val="false"/>
                <w:bCs w:val="false"/>
              </w:rPr>
            </w:pPr>
            <w:r>
              <w:rPr>
                <w:b w:val="false"/>
                <w:bCs w:val="false"/>
                <w:sz w:val="28"/>
                <w:szCs w:val="28"/>
              </w:rPr>
              <w:t>Tape.Item.StartTime</w:t>
            </w:r>
          </w:p>
          <w:p>
            <w:pPr>
              <w:pStyle w:val="Normal"/>
              <w:rPr>
                <w:b w:val="false"/>
                <w:b w:val="false"/>
                <w:bCs w:val="false"/>
              </w:rPr>
            </w:pPr>
            <w:r>
              <w:rPr>
                <w:b w:val="false"/>
                <w:bCs w:val="false"/>
                <w:sz w:val="28"/>
                <w:szCs w:val="28"/>
              </w:rPr>
              <w:t>Tape.Item.EndTime</w:t>
            </w:r>
          </w:p>
        </w:tc>
        <w:tc>
          <w:tcPr>
            <w:tcW w:w="6179" w:type="dxa"/>
            <w:tcBorders>
              <w:top w:val="single" w:sz="4" w:space="0" w:color="FFE599"/>
              <w:left w:val="single" w:sz="4" w:space="0" w:color="FFE599"/>
              <w:bottom w:val="single" w:sz="4" w:space="0" w:color="FFE599"/>
              <w:right w:val="single" w:sz="4" w:space="0" w:color="FFE599"/>
              <w:insideH w:val="single" w:sz="4" w:space="0" w:color="FFE599"/>
              <w:insideV w:val="single" w:sz="4" w:space="0" w:color="FFE599"/>
            </w:tcBorders>
            <w:shd w:color="auto" w:fill="auto" w:val="clear"/>
            <w:tcMar>
              <w:left w:w="103" w:type="dxa"/>
            </w:tcMar>
          </w:tcPr>
          <w:p>
            <w:pPr>
              <w:pStyle w:val="Normal"/>
              <w:rPr>
                <w:b w:val="false"/>
                <w:b w:val="false"/>
                <w:bCs w:val="false"/>
              </w:rPr>
            </w:pPr>
            <w:r>
              <w:rPr>
                <w:b w:val="false"/>
                <w:bCs w:val="false"/>
                <w:sz w:val="28"/>
                <w:szCs w:val="28"/>
              </w:rPr>
              <w:t>系统应该允许用户指定查看特定大盘的起始时间</w:t>
            </w:r>
          </w:p>
          <w:p>
            <w:pPr>
              <w:pStyle w:val="Normal"/>
              <w:rPr>
                <w:b w:val="false"/>
                <w:b w:val="false"/>
                <w:bCs w:val="false"/>
              </w:rPr>
            </w:pPr>
            <w:r>
              <w:rPr>
                <w:b w:val="false"/>
                <w:bCs w:val="false"/>
                <w:sz w:val="28"/>
                <w:szCs w:val="28"/>
              </w:rPr>
              <w:t>系统应该允许用户指定查看特定大盘的结束时间</w:t>
            </w:r>
          </w:p>
        </w:tc>
      </w:tr>
    </w:tbl>
    <w:p>
      <w:pPr>
        <w:pStyle w:val="Normal"/>
        <w:spacing w:before="0" w:after="140"/>
        <w:rPr/>
      </w:pPr>
      <w:r>
        <w:rPr/>
      </w:r>
    </w:p>
    <w:p>
      <w:pPr>
        <w:pStyle w:val="1"/>
        <w:rPr/>
      </w:pPr>
      <w:r>
        <w:rPr/>
        <w:t>五、假设与依赖</w:t>
      </w:r>
    </w:p>
    <w:p>
      <w:pPr>
        <w:pStyle w:val="Style13"/>
        <w:rPr/>
      </w:pPr>
      <w:r>
        <w:rPr/>
        <w:tab/>
      </w:r>
      <w:r>
        <w:rPr/>
        <w:t>1</w:t>
      </w:r>
      <w:r>
        <w:rPr/>
        <w:t>、系统部署在</w:t>
      </w:r>
      <w:r>
        <w:rPr/>
        <w:t>JRE1.8</w:t>
      </w:r>
      <w:r>
        <w:rPr/>
        <w:t>及以上的环境中</w:t>
      </w:r>
    </w:p>
    <w:p>
      <w:pPr>
        <w:pStyle w:val="Style13"/>
        <w:rPr/>
      </w:pPr>
      <w:r>
        <w:rPr/>
        <w:tab/>
      </w:r>
      <w:r>
        <w:rPr/>
        <w:t>2</w:t>
      </w:r>
      <w:r>
        <w:rPr/>
        <w:t>、环境网络情况良好</w:t>
      </w:r>
    </w:p>
    <w:p>
      <w:pPr>
        <w:pStyle w:val="Style13"/>
        <w:spacing w:lineRule="auto" w:line="288" w:before="0" w:after="140"/>
        <w:rPr/>
      </w:pPr>
      <w:r>
        <w:rPr/>
        <w:tab/>
      </w:r>
      <w:r>
        <w:rPr/>
        <w:t>3</w:t>
      </w:r>
      <w:r>
        <w:rPr/>
        <w:t>、使用者无恶意操作</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微软雅黑">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Fallback"/>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Droid Sans Fallback"/>
      <w:color w:val="00000A"/>
      <w:sz w:val="24"/>
      <w:szCs w:val="24"/>
      <w:lang w:val="en-US" w:eastAsia="zh-CN" w:bidi="hi-IN"/>
    </w:rPr>
  </w:style>
  <w:style w:type="paragraph" w:styleId="1">
    <w:name w:val="标题 1"/>
    <w:basedOn w:val="Style12"/>
    <w:pPr>
      <w:spacing w:before="240" w:after="120"/>
      <w:outlineLvl w:val="0"/>
    </w:pPr>
    <w:rPr>
      <w:b/>
      <w:bCs/>
      <w:sz w:val="36"/>
      <w:szCs w:val="36"/>
    </w:rPr>
  </w:style>
  <w:style w:type="paragraph" w:styleId="2">
    <w:name w:val="标题 2"/>
    <w:basedOn w:val="Style12"/>
    <w:pPr/>
    <w:rPr/>
  </w:style>
  <w:style w:type="paragraph" w:styleId="3">
    <w:name w:val="标题 3"/>
    <w:basedOn w:val="Normal"/>
    <w:pPr>
      <w:keepNext/>
      <w:keepLines/>
      <w:spacing w:lineRule="auto" w:line="415" w:before="260" w:after="260"/>
      <w:outlineLvl w:val="2"/>
    </w:pPr>
    <w:rPr>
      <w:b/>
      <w:bCs/>
      <w:sz w:val="32"/>
      <w:szCs w:val="32"/>
    </w:rPr>
  </w:style>
  <w:style w:type="paragraph" w:styleId="4">
    <w:name w:val="标题 4"/>
    <w:basedOn w:val="Normal"/>
    <w:pPr>
      <w:keepNext/>
      <w:keepLines/>
      <w:spacing w:lineRule="auto" w:line="374" w:before="280" w:after="290"/>
      <w:outlineLvl w:val="3"/>
    </w:pPr>
    <w:rPr>
      <w:rFonts w:eastAsia="" w:cs="" w:asciiTheme="majorHAnsi" w:cstheme="majorBidi" w:eastAsiaTheme="majorEastAsia" w:hAnsiTheme="majorHAnsi"/>
      <w:b/>
      <w:bCs/>
      <w:sz w:val="28"/>
      <w:szCs w:val="28"/>
    </w:rPr>
  </w:style>
  <w:style w:type="character" w:styleId="Style10">
    <w:name w:val="项目符号"/>
    <w:qFormat/>
    <w:rPr>
      <w:rFonts w:ascii="OpenSymbol" w:hAnsi="OpenSymbol" w:eastAsia="OpenSymbol" w:cs="OpenSymbol"/>
    </w:rPr>
  </w:style>
  <w:style w:type="character" w:styleId="Style11">
    <w:name w:val="编号符号"/>
    <w:qFormat/>
    <w:rPr/>
  </w:style>
  <w:style w:type="paragraph" w:styleId="Style12">
    <w:name w:val="标题"/>
    <w:basedOn w:val="Normal"/>
    <w:next w:val="Style13"/>
    <w:qFormat/>
    <w:pPr>
      <w:keepNext/>
      <w:spacing w:before="240" w:after="120"/>
    </w:pPr>
    <w:rPr>
      <w:rFonts w:ascii="Liberation Sans" w:hAnsi="Liberation Sans" w:eastAsia="Droid Sans Fallback" w:cs="Droid Sans Fallback"/>
      <w:sz w:val="28"/>
      <w:szCs w:val="28"/>
    </w:rPr>
  </w:style>
  <w:style w:type="paragraph" w:styleId="Style13">
    <w:name w:val="正文"/>
    <w:basedOn w:val="Normal"/>
    <w:pPr>
      <w:spacing w:lineRule="auto" w:line="288" w:before="0" w:after="140"/>
    </w:pPr>
    <w:rPr/>
  </w:style>
  <w:style w:type="paragraph" w:styleId="Style14">
    <w:name w:val="列表"/>
    <w:basedOn w:val="Style13"/>
    <w:pPr/>
    <w:rPr/>
  </w:style>
  <w:style w:type="paragraph" w:styleId="Style15">
    <w:name w:val="题注"/>
    <w:basedOn w:val="Normal"/>
    <w:pPr>
      <w:suppressLineNumbers/>
      <w:spacing w:before="120" w:after="120"/>
    </w:pPr>
    <w:rPr>
      <w:i/>
      <w:iCs/>
      <w:sz w:val="24"/>
      <w:szCs w:val="24"/>
    </w:rPr>
  </w:style>
  <w:style w:type="paragraph" w:styleId="Style16">
    <w:name w:val="索引"/>
    <w:basedOn w:val="Normal"/>
    <w:qFormat/>
    <w:pPr>
      <w:suppressLineNumbers/>
    </w:pPr>
    <w:rPr/>
  </w:style>
  <w:style w:type="paragraph" w:styleId="Style17">
    <w:name w:val="分标题"/>
    <w:basedOn w:val="Style12"/>
    <w:pPr>
      <w:spacing w:before="60" w:after="120"/>
      <w:jc w:val="center"/>
    </w:pPr>
    <w:rPr>
      <w:sz w:val="36"/>
      <w:szCs w:val="36"/>
    </w:rPr>
  </w:style>
  <w:style w:type="paragraph" w:styleId="Style18">
    <w:name w:val="表格内容"/>
    <w:basedOn w:val="Normal"/>
    <w:qFormat/>
    <w:pPr>
      <w:suppressLineNumbers/>
    </w:pPr>
    <w:rPr/>
  </w:style>
  <w:style w:type="paragraph" w:styleId="ListParagraph">
    <w:name w:val="List Paragraph"/>
    <w:basedOn w:val="Normal"/>
    <w:qFormat/>
    <w:pPr>
      <w:ind w:firstLine="420"/>
    </w:pPr>
    <w:rPr/>
  </w:style>
  <w:style w:type="paragraph" w:styleId="11">
    <w:name w:val="列出段落1"/>
    <w:basedOn w:val="Normal"/>
    <w:qFormat/>
    <w:pPr>
      <w:ind w:firstLine="420"/>
    </w:pPr>
    <w:rPr/>
  </w:style>
  <w:style w:type="paragraph" w:styleId="Style19">
    <w:name w:val="表格标题"/>
    <w:basedOn w:val="Style18"/>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TotalTime>
  <Application>LibreOffice/5.0.5.2$Linux_X86_64 LibreOffice_project/00m0$Build-2</Application>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2016-03-01T12:34:05Z</dcterms:created>
  <dc:language>zh-CN</dc:language>
  <dcterms:modified xsi:type="dcterms:W3CDTF">2016-03-01T21:03:44Z</dcterms:modified>
  <cp:revision>3</cp:revision>
</cp:coreProperties>
</file>