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2038" cy="11280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038" cy="112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sz w:val="28"/>
          <w:szCs w:val="28"/>
          <w:rtl w:val="0"/>
        </w:rPr>
        <w:t xml:space="preserve">LIBRO DE REGISTRO DE CONTENIDOS</w:t>
      </w:r>
    </w:p>
    <w:p w:rsidR="00000000" w:rsidDel="00000000" w:rsidP="00000000" w:rsidRDefault="00000000" w:rsidRPr="00000000" w14:paraId="00000004">
      <w:pPr>
        <w:jc w:val="center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026.1417322834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4.029121254538"/>
        <w:gridCol w:w="2301.7303730041326"/>
        <w:gridCol w:w="2301.7303730041326"/>
        <w:gridCol w:w="2301.7303730041326"/>
        <w:gridCol w:w="2301.7303730041326"/>
        <w:gridCol w:w="2301.7303730041326"/>
        <w:gridCol w:w="2301.7303730041326"/>
        <w:gridCol w:w="2301.7303730041326"/>
        <w:tblGridChange w:id="0">
          <w:tblGrid>
            <w:gridCol w:w="2914.029121254538"/>
            <w:gridCol w:w="2301.7303730041326"/>
            <w:gridCol w:w="2301.7303730041326"/>
            <w:gridCol w:w="2301.7303730041326"/>
            <w:gridCol w:w="2301.7303730041326"/>
            <w:gridCol w:w="2301.7303730041326"/>
            <w:gridCol w:w="2301.7303730041326"/>
            <w:gridCol w:w="2301.7303730041326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  <w:rtl w:val="0"/>
              </w:rPr>
              <w:t xml:space="preserve">Ciclo lectivo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2023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HORARIOS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  <w:rtl w:val="0"/>
              </w:rPr>
              <w:t xml:space="preserve">Año y división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4°2°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Lunes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Martes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Miércoles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Jueves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Viernes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  <w:rtl w:val="0"/>
              </w:rPr>
              <w:t xml:space="preserve">Espacio curricular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Taller de Algoritmo y Programación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13:00 a 13:40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13:40 a 14:20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14:30 a 15:10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10:35 a 11:15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11:15 a 11:55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  <w:rtl w:val="0"/>
              </w:rPr>
              <w:t xml:space="preserve">Docente a cargo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Pablo Cardozo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(LICENCIA)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b w:val="1"/>
                <w:sz w:val="26"/>
                <w:szCs w:val="26"/>
                <w:rtl w:val="0"/>
              </w:rPr>
              <w:t xml:space="preserve">Docente suplente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Pablo Gay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 ExtraBold" w:cs="Montserrat ExtraBold" w:eastAsia="Montserrat ExtraBold" w:hAnsi="Montserrat ExtraBold"/>
                <w:sz w:val="26"/>
                <w:szCs w:val="26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sz w:val="26"/>
                <w:szCs w:val="26"/>
                <w:rtl w:val="0"/>
              </w:rPr>
              <w:t xml:space="preserve">Preceptor/a a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6"/>
                <w:szCs w:val="26"/>
                <w:rtl w:val="0"/>
              </w:rPr>
              <w:t xml:space="preserve">Andrea/Hugo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left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 Black" w:cs="Montserrat Black" w:eastAsia="Montserrat Black" w:hAnsi="Montserrat Black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45"/>
        <w:gridCol w:w="810"/>
        <w:gridCol w:w="1035"/>
        <w:gridCol w:w="1380"/>
        <w:gridCol w:w="5370"/>
        <w:gridCol w:w="4320"/>
        <w:gridCol w:w="2430"/>
        <w:gridCol w:w="2430"/>
        <w:tblGridChange w:id="0">
          <w:tblGrid>
            <w:gridCol w:w="600"/>
            <w:gridCol w:w="645"/>
            <w:gridCol w:w="810"/>
            <w:gridCol w:w="1035"/>
            <w:gridCol w:w="1380"/>
            <w:gridCol w:w="5370"/>
            <w:gridCol w:w="432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Clase 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Unidad 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Carácter de la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CONTENIDOS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ACTIVIDADES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0"/>
                <w:szCs w:val="20"/>
                <w:rtl w:val="0"/>
              </w:rPr>
              <w:t xml:space="preserve">VISADO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Introducción. Pautas y metodología de trabajo.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individual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Introducción. Pautas y metodología de trabajo.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 herramientas a utilizar:  Editor de código fuente, Lenguaje de Programación, Extensiones varias.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individual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Introducción. Pautas y metodología de trabajo.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 herramientas a utilizar:  Editor de código fuente, Lenguaje de Programación, Extensiones varias.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1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Instalación de las herramientas a utilizar, descripción de usos y práctica inicial de programación.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1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7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Instalación de las herramientas a utilizar, descripción de usos y práctica inicial de programación.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1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las herramientas a utilizar, práctica de programación con declaración y definición de variables y realización de  asignaciones.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1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8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las herramientas a utilizar, práctica de programación con declaración y definición de variables y realización de  asignaciones.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1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9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las herramientas a utilizar,  práctica de programación con declaración y definición de variables y realización de  asignaciones.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 NACIONAL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 NACIONAL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B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B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C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C5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D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D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D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D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E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E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0F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0F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0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0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1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1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matemáticos. Desarrollo de programas de calculadoras para cálculo de superficies.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 NACIONAL/SEMANA SANTA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 NACIONAL/SEMANA SANTA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3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3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de comparación y estructuras condicionales if-else. Desarrollo de un programa tipo calculadora de 4 operaciones.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3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3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de comparación y estructuras condicionales if-else. Desarrollo de un programa tipo calculadora de 4 operaciones.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4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4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de programación con operadores de comparación y estructuras condicionales if-else. Desarrollo de un programa tipo calculadora de 4 operaciones.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5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5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Listas. Práctica de programación con operadores de comparación y estructuras iterativas for-while.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6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6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Listas. Práctica de programación con operadores de comparación y estructuras iterativas for-while.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7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7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Listas. Práctica de programación con operadores de comparación y estructuras iterativas for-while.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7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8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Listas. Práctica de programación con operadores de comparación y estructuras iterativas for-while.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8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8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Listas. Práctica de programación con operadores de comparación y estructuras iterativas for-while.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Grupal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9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9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integrador: Desarrollo de una aplicación de gestión de artículos mediante menús de opciones.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Grupal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A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A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integrador: Desarrollo de una aplicación de gestión de artículos mediante menús de opciones.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color w:val="ff0000"/>
                <w:sz w:val="20"/>
                <w:szCs w:val="20"/>
                <w:rtl w:val="0"/>
              </w:rPr>
              <w:t xml:space="preserve">20/04 Vicedirección tt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Grupal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B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B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integrador: Desarrollo de una aplicación de gestión de artículos mediante menús de opciones.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Grupal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C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C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integrador: Desarrollo de una aplicación de gestión de artículos mediante menús de opciones.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Grupal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D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D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integrador: Desarrollo de una aplicación de gestión de artículos mediante menús de opciones.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JORNADA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JORNADA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1F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1F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0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0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1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1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2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2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2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3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3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3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4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4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Explicativa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Diseño de Algoritmos:</w:t>
            </w:r>
          </w:p>
          <w:p w:rsidR="00000000" w:rsidDel="00000000" w:rsidP="00000000" w:rsidRDefault="00000000" w:rsidRPr="00000000" w14:paraId="00000255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Concepto de algoritmos. Especificación de programas. Predicados, precondiciones y postcondiciones.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Paradigmas de Programación:</w:t>
            </w:r>
          </w:p>
          <w:p w:rsidR="00000000" w:rsidDel="00000000" w:rsidP="00000000" w:rsidRDefault="00000000" w:rsidRPr="00000000" w14:paraId="00000257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Principios de programación imperativa. Conceptos básicos: acciones y comandos, valores y expresiones, tipos, estado. Estructuras de control; secuencia, selección, iteración. Variables,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60" w:line="259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Funciones. Práctica de programación actualizando con funciones las estructuras de los programas de calculadoras realizados sin funciones.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Introducción a páginas web</w:t>
            </w:r>
            <w:r w:rsidDel="00000000" w:rsidR="00000000" w:rsidRPr="00000000">
              <w:rPr>
                <w:rtl w:val="0"/>
              </w:rPr>
              <w:t xml:space="preserve">: Desarrollo de una página web con estructura, formatos y estilos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1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 integrador: Desarrollo de una página web con formato de blog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numPr>
                <w:ilvl w:val="0"/>
                <w:numId w:val="4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6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4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6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7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7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9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8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9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8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numPr>
                <w:ilvl w:val="0"/>
                <w:numId w:val="7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9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7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9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numPr>
                <w:ilvl w:val="0"/>
                <w:numId w:val="12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9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12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A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numPr>
                <w:ilvl w:val="0"/>
                <w:numId w:val="9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A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9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A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numPr>
                <w:ilvl w:val="0"/>
                <w:numId w:val="5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B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5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B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SUSPENSIÓN DE ACTIVIDADES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SUSPENSIÓN DE ACTIVIDADES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SUSPENSIÓN DE ACTIVIDADES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numPr>
                <w:ilvl w:val="0"/>
                <w:numId w:val="7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E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7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E5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numPr>
                <w:ilvl w:val="0"/>
                <w:numId w:val="2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F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3F2">
            <w:pPr>
              <w:numPr>
                <w:ilvl w:val="0"/>
                <w:numId w:val="2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3F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numPr>
                <w:ilvl w:val="0"/>
                <w:numId w:val="7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3FF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7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01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numPr>
                <w:ilvl w:val="0"/>
                <w:numId w:val="8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0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0E">
            <w:pPr>
              <w:numPr>
                <w:ilvl w:val="0"/>
                <w:numId w:val="8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0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numPr>
                <w:ilvl w:val="0"/>
                <w:numId w:val="5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1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5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1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numPr>
                <w:ilvl w:val="0"/>
                <w:numId w:val="1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2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1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2B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numPr>
                <w:ilvl w:val="0"/>
                <w:numId w:val="1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3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1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3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numPr>
                <w:ilvl w:val="0"/>
                <w:numId w:val="8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45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8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47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numPr>
                <w:ilvl w:val="0"/>
                <w:numId w:val="3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5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54">
            <w:pPr>
              <w:numPr>
                <w:ilvl w:val="0"/>
                <w:numId w:val="3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55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numPr>
                <w:ilvl w:val="0"/>
                <w:numId w:val="6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6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6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6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numPr>
                <w:ilvl w:val="0"/>
                <w:numId w:val="4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6F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4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71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numPr>
                <w:ilvl w:val="0"/>
                <w:numId w:val="3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7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7E">
            <w:pPr>
              <w:numPr>
                <w:ilvl w:val="0"/>
                <w:numId w:val="3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7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RECESO INVERNAL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numPr>
                <w:ilvl w:val="0"/>
                <w:numId w:val="9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9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9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9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A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A3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A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numPr>
                <w:ilvl w:val="0"/>
                <w:numId w:val="1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B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B1">
            <w:pPr>
              <w:numPr>
                <w:ilvl w:val="0"/>
                <w:numId w:val="13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B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numPr>
                <w:ilvl w:val="0"/>
                <w:numId w:val="10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B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BF">
            <w:pPr>
              <w:numPr>
                <w:ilvl w:val="0"/>
                <w:numId w:val="10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C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numPr>
                <w:ilvl w:val="0"/>
                <w:numId w:val="7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C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7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C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numPr>
                <w:ilvl w:val="0"/>
                <w:numId w:val="3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D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3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D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numPr>
                <w:ilvl w:val="0"/>
                <w:numId w:val="9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E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E9">
            <w:pPr>
              <w:numPr>
                <w:ilvl w:val="0"/>
                <w:numId w:val="9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E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numPr>
                <w:ilvl w:val="0"/>
                <w:numId w:val="9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4F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4F7">
            <w:pPr>
              <w:numPr>
                <w:ilvl w:val="0"/>
                <w:numId w:val="9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4F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numPr>
                <w:ilvl w:val="0"/>
                <w:numId w:val="7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0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7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0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numPr>
                <w:ilvl w:val="0"/>
                <w:numId w:val="13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1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13">
            <w:pPr>
              <w:numPr>
                <w:ilvl w:val="0"/>
                <w:numId w:val="13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1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numPr>
                <w:ilvl w:val="0"/>
                <w:numId w:val="11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2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11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2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numPr>
                <w:ilvl w:val="0"/>
                <w:numId w:val="4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2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4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3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numPr>
                <w:ilvl w:val="0"/>
                <w:numId w:val="13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3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3D">
            <w:pPr>
              <w:numPr>
                <w:ilvl w:val="0"/>
                <w:numId w:val="13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3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numPr>
                <w:ilvl w:val="0"/>
                <w:numId w:val="9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4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4B">
            <w:pPr>
              <w:numPr>
                <w:ilvl w:val="0"/>
                <w:numId w:val="9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4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numPr>
                <w:ilvl w:val="0"/>
                <w:numId w:val="2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5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59">
            <w:pPr>
              <w:numPr>
                <w:ilvl w:val="0"/>
                <w:numId w:val="2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5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numPr>
                <w:ilvl w:val="0"/>
                <w:numId w:val="11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6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11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6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numPr>
                <w:ilvl w:val="0"/>
                <w:numId w:val="2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7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75">
            <w:pPr>
              <w:numPr>
                <w:ilvl w:val="0"/>
                <w:numId w:val="2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7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numPr>
                <w:ilvl w:val="0"/>
                <w:numId w:val="11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8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83">
            <w:pPr>
              <w:numPr>
                <w:ilvl w:val="0"/>
                <w:numId w:val="11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8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numPr>
                <w:ilvl w:val="0"/>
                <w:numId w:val="5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9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91">
            <w:pPr>
              <w:numPr>
                <w:ilvl w:val="0"/>
                <w:numId w:val="5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9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9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9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9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A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A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numPr>
                <w:ilvl w:val="0"/>
                <w:numId w:val="11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A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AD">
            <w:pPr>
              <w:numPr>
                <w:ilvl w:val="0"/>
                <w:numId w:val="11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A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B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BB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B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C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numPr>
                <w:ilvl w:val="0"/>
                <w:numId w:val="4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C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C9">
            <w:pPr>
              <w:numPr>
                <w:ilvl w:val="0"/>
                <w:numId w:val="4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C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Proyectos integradores: Desarrollo de aplicaciones (calculadora aritmética, calculadora de perímetros y superficies, juego crea tu propia historia).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D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numPr>
                <w:ilvl w:val="0"/>
                <w:numId w:val="12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D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D7">
            <w:pPr>
              <w:numPr>
                <w:ilvl w:val="0"/>
                <w:numId w:val="12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D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numPr>
                <w:ilvl w:val="0"/>
                <w:numId w:val="1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5DB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5DC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E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E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E8">
            <w:pPr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E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5EC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5ED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5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numPr>
                <w:ilvl w:val="0"/>
                <w:numId w:val="2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5F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5F9">
            <w:pPr>
              <w:numPr>
                <w:ilvl w:val="0"/>
                <w:numId w:val="2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5F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5FD">
            <w:pPr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5FE">
            <w:pPr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0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numPr>
                <w:ilvl w:val="0"/>
                <w:numId w:val="12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0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0A">
            <w:pPr>
              <w:numPr>
                <w:ilvl w:val="0"/>
                <w:numId w:val="12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0B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numPr>
                <w:ilvl w:val="0"/>
                <w:numId w:val="1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0E">
            <w:pPr>
              <w:numPr>
                <w:ilvl w:val="0"/>
                <w:numId w:val="10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0F">
            <w:pPr>
              <w:numPr>
                <w:ilvl w:val="0"/>
                <w:numId w:val="10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1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numPr>
                <w:ilvl w:val="0"/>
                <w:numId w:val="11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1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1B">
            <w:pPr>
              <w:numPr>
                <w:ilvl w:val="0"/>
                <w:numId w:val="11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1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numPr>
                <w:ilvl w:val="0"/>
                <w:numId w:val="1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1F">
            <w:pPr>
              <w:numPr>
                <w:ilvl w:val="0"/>
                <w:numId w:val="1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20">
            <w:pPr>
              <w:numPr>
                <w:ilvl w:val="0"/>
                <w:numId w:val="1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both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AUSENTE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INTERTICS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NTERTICS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INTERTICS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INTERTICS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INTERTICS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numPr>
                <w:ilvl w:val="0"/>
                <w:numId w:val="5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85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86">
            <w:pPr>
              <w:numPr>
                <w:ilvl w:val="0"/>
                <w:numId w:val="5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87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8A">
            <w:pPr>
              <w:numPr>
                <w:ilvl w:val="0"/>
                <w:numId w:val="7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8B">
            <w:pPr>
              <w:numPr>
                <w:ilvl w:val="0"/>
                <w:numId w:val="7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numPr>
                <w:ilvl w:val="0"/>
                <w:numId w:val="5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9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97">
            <w:pPr>
              <w:numPr>
                <w:ilvl w:val="0"/>
                <w:numId w:val="5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9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9B">
            <w:pPr>
              <w:numPr>
                <w:ilvl w:val="0"/>
                <w:numId w:val="1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9C">
            <w:pPr>
              <w:numPr>
                <w:ilvl w:val="0"/>
                <w:numId w:val="1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numPr>
                <w:ilvl w:val="0"/>
                <w:numId w:val="5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A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5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A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AC">
            <w:pPr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AD">
            <w:pPr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numPr>
                <w:ilvl w:val="0"/>
                <w:numId w:val="12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B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B9">
            <w:pPr>
              <w:numPr>
                <w:ilvl w:val="0"/>
                <w:numId w:val="12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B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numPr>
                <w:ilvl w:val="0"/>
                <w:numId w:val="1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BD">
            <w:pPr>
              <w:numPr>
                <w:ilvl w:val="0"/>
                <w:numId w:val="8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BE">
            <w:pPr>
              <w:numPr>
                <w:ilvl w:val="0"/>
                <w:numId w:val="8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numPr>
                <w:ilvl w:val="0"/>
                <w:numId w:val="12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C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CA">
            <w:pPr>
              <w:numPr>
                <w:ilvl w:val="0"/>
                <w:numId w:val="12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CB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numPr>
                <w:ilvl w:val="0"/>
                <w:numId w:val="1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CE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CF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numPr>
                <w:ilvl w:val="0"/>
                <w:numId w:val="6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D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DB">
            <w:pPr>
              <w:numPr>
                <w:ilvl w:val="0"/>
                <w:numId w:val="6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D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DF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E0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E9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numPr>
                <w:ilvl w:val="0"/>
                <w:numId w:val="7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E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EC">
            <w:pPr>
              <w:numPr>
                <w:ilvl w:val="0"/>
                <w:numId w:val="7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E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numPr>
                <w:ilvl w:val="0"/>
                <w:numId w:val="7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6F0">
            <w:pPr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6F1">
            <w:pPr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6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numPr>
                <w:ilvl w:val="0"/>
                <w:numId w:val="9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6F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6FD">
            <w:pPr>
              <w:numPr>
                <w:ilvl w:val="0"/>
                <w:numId w:val="9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6F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numPr>
                <w:ilvl w:val="0"/>
                <w:numId w:val="9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01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02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0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numPr>
                <w:ilvl w:val="0"/>
                <w:numId w:val="10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0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0E">
            <w:pPr>
              <w:numPr>
                <w:ilvl w:val="0"/>
                <w:numId w:val="10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0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numPr>
                <w:ilvl w:val="0"/>
                <w:numId w:val="10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1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1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1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numPr>
                <w:ilvl w:val="0"/>
                <w:numId w:val="10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1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1F">
            <w:pPr>
              <w:numPr>
                <w:ilvl w:val="0"/>
                <w:numId w:val="10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2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numPr>
                <w:ilvl w:val="0"/>
                <w:numId w:val="10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23">
            <w:pPr>
              <w:numPr>
                <w:ilvl w:val="0"/>
                <w:numId w:val="10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24">
            <w:pPr>
              <w:numPr>
                <w:ilvl w:val="0"/>
                <w:numId w:val="10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numPr>
                <w:ilvl w:val="0"/>
                <w:numId w:val="4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2F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30">
            <w:pPr>
              <w:numPr>
                <w:ilvl w:val="0"/>
                <w:numId w:val="4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31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3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3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3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numPr>
                <w:ilvl w:val="0"/>
                <w:numId w:val="1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4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41">
            <w:pPr>
              <w:numPr>
                <w:ilvl w:val="0"/>
                <w:numId w:val="1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4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45">
            <w:pPr>
              <w:numPr>
                <w:ilvl w:val="0"/>
                <w:numId w:val="1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46">
            <w:pPr>
              <w:numPr>
                <w:ilvl w:val="0"/>
                <w:numId w:val="1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4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numPr>
                <w:ilvl w:val="0"/>
                <w:numId w:val="4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5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52">
            <w:pPr>
              <w:numPr>
                <w:ilvl w:val="0"/>
                <w:numId w:val="4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5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56">
            <w:pPr>
              <w:numPr>
                <w:ilvl w:val="0"/>
                <w:numId w:val="8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57">
            <w:pPr>
              <w:numPr>
                <w:ilvl w:val="0"/>
                <w:numId w:val="8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6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numPr>
                <w:ilvl w:val="0"/>
                <w:numId w:val="10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6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63">
            <w:pPr>
              <w:numPr>
                <w:ilvl w:val="0"/>
                <w:numId w:val="10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6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numPr>
                <w:ilvl w:val="0"/>
                <w:numId w:val="10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67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68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7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numPr>
                <w:ilvl w:val="0"/>
                <w:numId w:val="4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7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74">
            <w:pPr>
              <w:numPr>
                <w:ilvl w:val="0"/>
                <w:numId w:val="4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75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78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79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9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numPr>
                <w:ilvl w:val="0"/>
                <w:numId w:val="3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9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97">
            <w:pPr>
              <w:numPr>
                <w:ilvl w:val="0"/>
                <w:numId w:val="3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9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9B">
            <w:pPr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9C">
            <w:pPr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A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numPr>
                <w:ilvl w:val="0"/>
                <w:numId w:val="12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A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A8">
            <w:pPr>
              <w:numPr>
                <w:ilvl w:val="0"/>
                <w:numId w:val="12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A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numPr>
                <w:ilvl w:val="0"/>
                <w:numId w:val="1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AC">
            <w:pPr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AD">
            <w:pPr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B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numPr>
                <w:ilvl w:val="0"/>
                <w:numId w:val="4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B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B9">
            <w:pPr>
              <w:numPr>
                <w:ilvl w:val="0"/>
                <w:numId w:val="4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B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BD">
            <w:pPr>
              <w:numPr>
                <w:ilvl w:val="0"/>
                <w:numId w:val="7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BE">
            <w:pPr>
              <w:numPr>
                <w:ilvl w:val="0"/>
                <w:numId w:val="7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C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numPr>
                <w:ilvl w:val="0"/>
                <w:numId w:val="7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C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CA">
            <w:pPr>
              <w:numPr>
                <w:ilvl w:val="0"/>
                <w:numId w:val="7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CB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numPr>
                <w:ilvl w:val="0"/>
                <w:numId w:val="7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CE">
            <w:pPr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CF">
            <w:pPr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D8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numPr>
                <w:ilvl w:val="0"/>
                <w:numId w:val="5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DA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DB">
            <w:pPr>
              <w:numPr>
                <w:ilvl w:val="0"/>
                <w:numId w:val="5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DC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DF">
            <w:pPr>
              <w:numPr>
                <w:ilvl w:val="0"/>
                <w:numId w:val="1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E0">
            <w:pPr>
              <w:numPr>
                <w:ilvl w:val="0"/>
                <w:numId w:val="1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E9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numPr>
                <w:ilvl w:val="0"/>
                <w:numId w:val="13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E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EC">
            <w:pPr>
              <w:numPr>
                <w:ilvl w:val="0"/>
                <w:numId w:val="13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ED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numPr>
                <w:ilvl w:val="0"/>
                <w:numId w:val="1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7F0">
            <w:pPr>
              <w:numPr>
                <w:ilvl w:val="0"/>
                <w:numId w:val="1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7F1">
            <w:pPr>
              <w:numPr>
                <w:ilvl w:val="0"/>
                <w:numId w:val="1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7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7F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numPr>
                <w:ilvl w:val="0"/>
                <w:numId w:val="8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7F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7FD">
            <w:pPr>
              <w:numPr>
                <w:ilvl w:val="0"/>
                <w:numId w:val="8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7FE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01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02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0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numPr>
                <w:ilvl w:val="0"/>
                <w:numId w:val="8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0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0E">
            <w:pPr>
              <w:numPr>
                <w:ilvl w:val="0"/>
                <w:numId w:val="8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0F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numPr>
                <w:ilvl w:val="0"/>
                <w:numId w:val="8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12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13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1C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numPr>
                <w:ilvl w:val="0"/>
                <w:numId w:val="2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1E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1F">
            <w:pPr>
              <w:numPr>
                <w:ilvl w:val="0"/>
                <w:numId w:val="2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20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23">
            <w:pPr>
              <w:numPr>
                <w:ilvl w:val="0"/>
                <w:numId w:val="1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24">
            <w:pPr>
              <w:numPr>
                <w:ilvl w:val="0"/>
                <w:numId w:val="1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2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numPr>
                <w:ilvl w:val="0"/>
                <w:numId w:val="8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2F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30">
            <w:pPr>
              <w:numPr>
                <w:ilvl w:val="0"/>
                <w:numId w:val="8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31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numPr>
                <w:ilvl w:val="0"/>
                <w:numId w:val="8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34">
            <w:pPr>
              <w:numPr>
                <w:ilvl w:val="0"/>
                <w:numId w:val="10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35">
            <w:pPr>
              <w:numPr>
                <w:ilvl w:val="0"/>
                <w:numId w:val="10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3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numPr>
                <w:ilvl w:val="0"/>
                <w:numId w:val="11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4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41">
            <w:pPr>
              <w:numPr>
                <w:ilvl w:val="0"/>
                <w:numId w:val="11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42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numPr>
                <w:ilvl w:val="0"/>
                <w:numId w:val="1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45">
            <w:pPr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46">
            <w:pPr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4F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numPr>
                <w:ilvl w:val="0"/>
                <w:numId w:val="10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51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52">
            <w:pPr>
              <w:numPr>
                <w:ilvl w:val="0"/>
                <w:numId w:val="10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53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numPr>
                <w:ilvl w:val="0"/>
                <w:numId w:val="10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56">
            <w:pPr>
              <w:numPr>
                <w:ilvl w:val="0"/>
                <w:numId w:val="8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57">
            <w:pPr>
              <w:numPr>
                <w:ilvl w:val="0"/>
                <w:numId w:val="8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6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numPr>
                <w:ilvl w:val="0"/>
                <w:numId w:val="12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6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63">
            <w:pPr>
              <w:numPr>
                <w:ilvl w:val="0"/>
                <w:numId w:val="12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64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numPr>
                <w:ilvl w:val="0"/>
                <w:numId w:val="1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67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68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7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numPr>
                <w:ilvl w:val="0"/>
                <w:numId w:val="10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7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74">
            <w:pPr>
              <w:numPr>
                <w:ilvl w:val="0"/>
                <w:numId w:val="10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75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numPr>
                <w:ilvl w:val="0"/>
                <w:numId w:val="10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78">
            <w:pPr>
              <w:numPr>
                <w:ilvl w:val="0"/>
                <w:numId w:val="8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79">
            <w:pPr>
              <w:numPr>
                <w:ilvl w:val="0"/>
                <w:numId w:val="8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82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numPr>
                <w:ilvl w:val="0"/>
                <w:numId w:val="6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84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85">
            <w:pPr>
              <w:numPr>
                <w:ilvl w:val="0"/>
                <w:numId w:val="6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86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89">
            <w:pPr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8A">
            <w:pPr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93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95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96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97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9A">
            <w:pPr>
              <w:numPr>
                <w:ilvl w:val="0"/>
                <w:numId w:val="1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9B">
            <w:pPr>
              <w:numPr>
                <w:ilvl w:val="0"/>
                <w:numId w:val="1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A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numPr>
                <w:ilvl w:val="0"/>
                <w:numId w:val="6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A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A7">
            <w:pPr>
              <w:numPr>
                <w:ilvl w:val="0"/>
                <w:numId w:val="6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A8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AB">
            <w:pPr>
              <w:numPr>
                <w:ilvl w:val="0"/>
                <w:numId w:val="7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AC">
            <w:pPr>
              <w:numPr>
                <w:ilvl w:val="0"/>
                <w:numId w:val="7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B5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B7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B8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B9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BC">
            <w:pPr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BD">
            <w:pPr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C6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numPr>
                <w:ilvl w:val="0"/>
                <w:numId w:val="12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C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C9">
            <w:pPr>
              <w:numPr>
                <w:ilvl w:val="0"/>
                <w:numId w:val="128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CA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numPr>
                <w:ilvl w:val="0"/>
                <w:numId w:val="1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CD">
            <w:pPr>
              <w:numPr>
                <w:ilvl w:val="0"/>
                <w:numId w:val="6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CE">
            <w:pPr>
              <w:numPr>
                <w:ilvl w:val="0"/>
                <w:numId w:val="6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Dialogada</w:t>
            </w:r>
          </w:p>
          <w:p w:rsidR="00000000" w:rsidDel="00000000" w:rsidP="00000000" w:rsidRDefault="00000000" w:rsidRPr="00000000" w14:paraId="000008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8D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numPr>
                <w:ilvl w:val="0"/>
                <w:numId w:val="9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D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DA">
            <w:pPr>
              <w:numPr>
                <w:ilvl w:val="0"/>
                <w:numId w:val="9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DB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numPr>
                <w:ilvl w:val="0"/>
                <w:numId w:val="9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complementario:</w:t>
            </w:r>
            <w:r w:rsidDel="00000000" w:rsidR="00000000" w:rsidRPr="00000000">
              <w:rPr>
                <w:rtl w:val="0"/>
              </w:rPr>
              <w:t xml:space="preserve"> Introducción a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 integradores de finalización de año para la muestra institucional: </w:t>
            </w:r>
          </w:p>
          <w:p w:rsidR="00000000" w:rsidDel="00000000" w:rsidP="00000000" w:rsidRDefault="00000000" w:rsidRPr="00000000" w14:paraId="000008DE">
            <w:pPr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aplicaciones (calculadora aritmética, calculadora de perímetros y superficies, juego crea tu propia historia).</w:t>
            </w:r>
          </w:p>
          <w:p w:rsidR="00000000" w:rsidDel="00000000" w:rsidP="00000000" w:rsidRDefault="00000000" w:rsidRPr="00000000" w14:paraId="000008DF">
            <w:pPr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una página web empresarial para mostrar las aplicaciones desarrolladas.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FORTALECIMIENTO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8F0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F2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8F3">
            <w:pPr>
              <w:numPr>
                <w:ilvl w:val="0"/>
                <w:numId w:val="3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8F4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8FD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8FF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00">
            <w:pPr>
              <w:numPr>
                <w:ilvl w:val="0"/>
                <w:numId w:val="13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01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0A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0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0D">
            <w:pPr>
              <w:numPr>
                <w:ilvl w:val="0"/>
                <w:numId w:val="87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0E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17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19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1A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1B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24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numPr>
                <w:ilvl w:val="0"/>
                <w:numId w:val="13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2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27">
            <w:pPr>
              <w:numPr>
                <w:ilvl w:val="0"/>
                <w:numId w:val="92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28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31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33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34">
            <w:pPr>
              <w:numPr>
                <w:ilvl w:val="0"/>
                <w:numId w:val="110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35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3E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numPr>
                <w:ilvl w:val="0"/>
                <w:numId w:val="13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40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41">
            <w:pPr>
              <w:numPr>
                <w:ilvl w:val="0"/>
                <w:numId w:val="53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42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  <w:rtl w:val="0"/>
              </w:rPr>
              <w:t xml:space="preserve">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evaluada</w:t>
            </w:r>
          </w:p>
          <w:p w:rsidR="00000000" w:rsidDel="00000000" w:rsidP="00000000" w:rsidRDefault="00000000" w:rsidRPr="00000000" w14:paraId="0000094B">
            <w:pPr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Trabajo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Resolución de Problemas:</w:t>
            </w:r>
          </w:p>
          <w:p w:rsidR="00000000" w:rsidDel="00000000" w:rsidP="00000000" w:rsidRDefault="00000000" w:rsidRPr="00000000" w14:paraId="0000094D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Interpretación de enunciados. Modelización de situaciones problemáticas. Diseño y evaluación de estrategias de solución. Problemas computacionales. Caracterización. Técnicas para la compresión y resolución de problemas computacionales.</w:t>
            </w:r>
          </w:p>
          <w:p w:rsidR="00000000" w:rsidDel="00000000" w:rsidP="00000000" w:rsidRDefault="00000000" w:rsidRPr="00000000" w14:paraId="0000094E">
            <w:pPr>
              <w:numPr>
                <w:ilvl w:val="0"/>
                <w:numId w:val="9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Tipos Abstractos de Datos:</w:t>
            </w:r>
          </w:p>
          <w:p w:rsidR="00000000" w:rsidDel="00000000" w:rsidP="00000000" w:rsidRDefault="00000000" w:rsidRPr="00000000" w14:paraId="0000094F">
            <w:pPr>
              <w:spacing w:after="160" w:line="259" w:lineRule="auto"/>
              <w:ind w:left="720" w:firstLine="0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dato objeto. Secuencia,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PERÍODO DE ACREDITACIÓN ESPACIOS PENDIENTES DE APROBACIÓN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Fonts w:ascii="Montserrat Black" w:cs="Montserrat Black" w:eastAsia="Montserrat Black" w:hAnsi="Montserrat Black"/>
                <w:sz w:val="24"/>
                <w:szCs w:val="24"/>
                <w:rtl w:val="0"/>
              </w:rPr>
              <w:t xml:space="preserve">FERIADO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jc w:val="center"/>
              <w:rPr>
                <w:rFonts w:ascii="Montserrat Black" w:cs="Montserrat Black" w:eastAsia="Montserrat Black" w:hAnsi="Montserrat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C">
      <w:pPr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jc w:val="left"/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Montserrat ExtraBold">
    <w:embedBold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1" Type="http://schemas.openxmlformats.org/officeDocument/2006/relationships/font" Target="fonts/MontserratExtraBold-bold.ttf"/><Relationship Id="rId10" Type="http://schemas.openxmlformats.org/officeDocument/2006/relationships/font" Target="fonts/MontserratMedium-boldItalic.ttf"/><Relationship Id="rId12" Type="http://schemas.openxmlformats.org/officeDocument/2006/relationships/font" Target="fonts/MontserratExtraBold-boldItalic.ttf"/><Relationship Id="rId9" Type="http://schemas.openxmlformats.org/officeDocument/2006/relationships/font" Target="fonts/MontserratMedium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MontserratMedium-regular.ttf"/><Relationship Id="rId8" Type="http://schemas.openxmlformats.org/officeDocument/2006/relationships/font" Target="fonts/Montserr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CytBmXt66TGfiC83zLByGrdDQ==">CgMxLjA4AHIhMUplWHpPU2tPQ2tMMWo3VFZQUTBzVjJuaDRqMjhCNHhI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