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271AD6">
        <w:rPr>
          <w:rFonts w:cs="Arial"/>
        </w:rPr>
        <w:t>January 5</w:t>
      </w:r>
      <w:r w:rsidR="002904FA">
        <w:rPr>
          <w:rFonts w:cs="Arial"/>
        </w:rPr>
        <w:t>,</w:t>
      </w:r>
      <w:r w:rsidR="00271AD6">
        <w:rPr>
          <w:rFonts w:cs="Arial"/>
        </w:rPr>
        <w:t xml:space="preserve"> 2017</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F21773">
        <w:rPr>
          <w:rFonts w:cs="Arial"/>
        </w:rPr>
        <w:t>10</w:t>
      </w:r>
      <w:r w:rsidR="0063569F">
        <w:rPr>
          <w:rFonts w:cs="Arial"/>
        </w:rPr>
        <w:t>.0</w:t>
      </w:r>
      <w:bookmarkStart w:id="0" w:name="_GoBack"/>
      <w:bookmarkEnd w:id="0"/>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FC2107">
              <w:rPr>
                <w:noProof/>
                <w:webHidden/>
              </w:rPr>
              <w:t>3</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FC2107">
              <w:rPr>
                <w:noProof/>
                <w:webHidden/>
              </w:rPr>
              <w:t>4</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FC2107">
              <w:rPr>
                <w:noProof/>
                <w:webHidden/>
              </w:rPr>
              <w:t>5</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FC2107">
              <w:rPr>
                <w:noProof/>
                <w:webHidden/>
              </w:rPr>
              <w:t>6</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FC2107">
              <w:rPr>
                <w:noProof/>
                <w:webHidden/>
              </w:rPr>
              <w:t>10</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FC2107">
              <w:rPr>
                <w:noProof/>
                <w:webHidden/>
              </w:rPr>
              <w:t>14</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FC2107">
              <w:rPr>
                <w:noProof/>
                <w:webHidden/>
              </w:rPr>
              <w:t>14</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FC2107">
              <w:rPr>
                <w:noProof/>
                <w:webHidden/>
              </w:rPr>
              <w:t>16</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FC2107">
              <w:rPr>
                <w:noProof/>
                <w:webHidden/>
              </w:rPr>
              <w:t>22</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FC2107">
              <w:rPr>
                <w:noProof/>
                <w:webHidden/>
              </w:rPr>
              <w:t>22</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FC2107">
              <w:rPr>
                <w:noProof/>
                <w:webHidden/>
              </w:rPr>
              <w:t>26</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FC2107">
              <w:rPr>
                <w:noProof/>
                <w:webHidden/>
              </w:rPr>
              <w:t>28</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FC2107">
              <w:rPr>
                <w:noProof/>
                <w:webHidden/>
              </w:rPr>
              <w:t>32</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FC2107">
              <w:rPr>
                <w:noProof/>
                <w:webHidden/>
              </w:rPr>
              <w:t>35</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FC2107">
              <w:rPr>
                <w:noProof/>
                <w:webHidden/>
              </w:rPr>
              <w:t>36</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FC2107">
              <w:rPr>
                <w:noProof/>
                <w:webHidden/>
              </w:rPr>
              <w:t>37</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FC2107">
              <w:rPr>
                <w:noProof/>
                <w:webHidden/>
              </w:rPr>
              <w:t>37</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FC2107">
              <w:rPr>
                <w:noProof/>
                <w:webHidden/>
              </w:rPr>
              <w:t>37</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FC2107">
              <w:rPr>
                <w:noProof/>
                <w:webHidden/>
              </w:rPr>
              <w:t>37</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FC2107">
              <w:rPr>
                <w:noProof/>
                <w:webHidden/>
              </w:rPr>
              <w:t>39</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FC2107">
              <w:rPr>
                <w:noProof/>
                <w:webHidden/>
              </w:rPr>
              <w:t>39</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FC2107">
              <w:rPr>
                <w:noProof/>
                <w:webHidden/>
              </w:rPr>
              <w:t>40</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FC2107">
              <w:rPr>
                <w:noProof/>
                <w:webHidden/>
              </w:rPr>
              <w:t>40</w:t>
            </w:r>
            <w:r w:rsidR="00A4603E">
              <w:rPr>
                <w:noProof/>
                <w:webHidden/>
              </w:rPr>
              <w:fldChar w:fldCharType="end"/>
            </w:r>
          </w:hyperlink>
        </w:p>
        <w:p w:rsidR="00A4603E" w:rsidRDefault="00271AD6">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FC2107">
              <w:rPr>
                <w:noProof/>
                <w:webHidden/>
              </w:rPr>
              <w:t>40</w:t>
            </w:r>
            <w:r w:rsidR="00A4603E">
              <w:rPr>
                <w:noProof/>
                <w:webHidden/>
              </w:rPr>
              <w:fldChar w:fldCharType="end"/>
            </w:r>
          </w:hyperlink>
        </w:p>
        <w:p w:rsidR="00A4603E" w:rsidRDefault="00271AD6">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FC2107">
              <w:rPr>
                <w:noProof/>
                <w:webHidden/>
              </w:rPr>
              <w:t>41</w:t>
            </w:r>
            <w:r w:rsidR="00A4603E">
              <w:rPr>
                <w:noProof/>
                <w:webHidden/>
              </w:rPr>
              <w:fldChar w:fldCharType="end"/>
            </w:r>
          </w:hyperlink>
        </w:p>
        <w:p w:rsidR="00A4603E" w:rsidRDefault="00271AD6">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FC2107">
              <w:rPr>
                <w:noProof/>
                <w:webHidden/>
              </w:rPr>
              <w:t>43</w:t>
            </w:r>
            <w:r w:rsidR="00A4603E">
              <w:rPr>
                <w:noProof/>
                <w:webHidden/>
              </w:rPr>
              <w:fldChar w:fldCharType="end"/>
            </w:r>
          </w:hyperlink>
        </w:p>
        <w:p w:rsidR="00A4603E" w:rsidRDefault="00271AD6">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FC2107">
              <w:rPr>
                <w:noProof/>
                <w:webHidden/>
              </w:rPr>
              <w:t>43</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FC2107">
              <w:rPr>
                <w:noProof/>
                <w:webHidden/>
              </w:rPr>
              <w:t>45</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FC2107">
              <w:rPr>
                <w:noProof/>
                <w:webHidden/>
              </w:rPr>
              <w:t>46</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FC2107">
              <w:rPr>
                <w:noProof/>
                <w:webHidden/>
              </w:rPr>
              <w:t>49</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FC2107">
              <w:rPr>
                <w:noProof/>
                <w:webHidden/>
              </w:rPr>
              <w:t>51</w:t>
            </w:r>
            <w:r w:rsidR="00A4603E">
              <w:rPr>
                <w:noProof/>
                <w:webHidden/>
              </w:rPr>
              <w:fldChar w:fldCharType="end"/>
            </w:r>
          </w:hyperlink>
        </w:p>
        <w:p w:rsidR="00A4603E" w:rsidRDefault="00271AD6"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FC2107">
              <w:rPr>
                <w:noProof/>
                <w:webHidden/>
              </w:rPr>
              <w:t>52</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426038543"/>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F21773">
        <w:rPr>
          <w:rFonts w:cs="Arial"/>
          <w:szCs w:val="22"/>
        </w:rPr>
        <w:t>9</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F21773">
        <w:rPr>
          <w:rFonts w:cs="Arial"/>
          <w:szCs w:val="22"/>
        </w:rPr>
        <w:t>10</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426038544"/>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426038545"/>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426038546"/>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Profiles RNS 2.10</w:t>
      </w:r>
      <w:r w:rsidR="00B467E1">
        <w:rPr>
          <w:rFonts w:cs="Arial"/>
          <w:szCs w:val="22"/>
        </w:rPr>
        <w:t xml:space="preserve">.0.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xml:space="preserve">, </w:t>
      </w:r>
      <w:r w:rsidR="00F21773">
        <w:rPr>
          <w:rFonts w:cs="Arial"/>
          <w:szCs w:val="22"/>
        </w:rPr>
        <w:t>2.8.0, and 2.9</w:t>
      </w:r>
      <w:r w:rsidR="00BA6BFC">
        <w:rPr>
          <w:rFonts w:cs="Arial"/>
          <w:szCs w:val="22"/>
        </w:rPr>
        <w:t>.0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F21773">
        <w:rPr>
          <w:rFonts w:cs="Arial"/>
          <w:szCs w:val="22"/>
        </w:rPr>
        <w:t>, 2.7.0, or 2.8.0 to version 2.10</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and finally 2.</w:t>
      </w:r>
      <w:r w:rsidR="00BA6BFC">
        <w:rPr>
          <w:rFonts w:cs="Arial"/>
          <w:szCs w:val="22"/>
        </w:rPr>
        <w:t>8.0 to 2.9</w:t>
      </w:r>
      <w:r w:rsidR="009A64D0">
        <w:rPr>
          <w:rFonts w:cs="Arial"/>
          <w:szCs w:val="22"/>
        </w:rPr>
        <w:t>.0.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w:t>
      </w:r>
      <w:r w:rsidR="00F21773">
        <w:rPr>
          <w:rFonts w:cs="Arial"/>
          <w:szCs w:val="22"/>
        </w:rPr>
        <w:t>10</w:t>
      </w:r>
      <w:r>
        <w:rPr>
          <w:rFonts w:cs="Arial"/>
          <w:szCs w:val="22"/>
        </w:rPr>
        <w:t>.0.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proofErr w:type="gramStart"/>
            <w:r w:rsidRPr="00C90007">
              <w:rPr>
                <w:rFonts w:cs="Arial"/>
                <w:b/>
                <w:szCs w:val="22"/>
              </w:rPr>
              <w:t>database</w:t>
            </w:r>
            <w:proofErr w:type="gramEnd"/>
            <w:r w:rsidRPr="00C90007">
              <w:rPr>
                <w:rFonts w:cs="Arial"/>
                <w:b/>
                <w:szCs w:val="22"/>
              </w:rPr>
              <w:t xml:space="preserv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lastRenderedPageBreak/>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r>
        <w:t>Upgrading from Version 2.8.0 to Version 2.9.0</w:t>
      </w:r>
    </w:p>
    <w:p w:rsidR="00BA6BFC" w:rsidRDefault="00BA6BFC" w:rsidP="00BA6BFC">
      <w:pPr>
        <w:pStyle w:val="ListParagraph"/>
        <w:numPr>
          <w:ilvl w:val="0"/>
          <w:numId w:val="40"/>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r>
        <w:t>Upgrading from Version 2.9.0 to Version 2.10.0</w:t>
      </w:r>
    </w:p>
    <w:p w:rsidR="00875591" w:rsidRDefault="00875591" w:rsidP="00875591">
      <w:pPr>
        <w:pStyle w:val="ListParagraph"/>
        <w:numPr>
          <w:ilvl w:val="0"/>
          <w:numId w:val="41"/>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875591" w:rsidRDefault="00875591" w:rsidP="00875591">
      <w:pPr>
        <w:pStyle w:val="ListParagraph"/>
        <w:numPr>
          <w:ilvl w:val="0"/>
          <w:numId w:val="41"/>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rsidR="00875591" w:rsidRDefault="00875591" w:rsidP="00875591">
      <w:pPr>
        <w:pStyle w:val="ListParagraph"/>
        <w:numPr>
          <w:ilvl w:val="0"/>
          <w:numId w:val="41"/>
        </w:numPr>
        <w:rPr>
          <w:rFonts w:cs="Arial"/>
          <w:szCs w:val="22"/>
        </w:rPr>
      </w:pPr>
      <w:r>
        <w:rPr>
          <w:rFonts w:cs="Arial"/>
          <w:szCs w:val="22"/>
        </w:rPr>
        <w:t xml:space="preserve">Open the </w:t>
      </w:r>
      <w:proofErr w:type="spellStart"/>
      <w:r>
        <w:rPr>
          <w:rFonts w:cs="Arial"/>
          <w:szCs w:val="22"/>
        </w:rPr>
        <w:t>PubMedDisambiguation_GetPubMEDXML.sql</w:t>
      </w:r>
      <w:proofErr w:type="spellEnd"/>
      <w:r>
        <w:rPr>
          <w:rFonts w:cs="Arial"/>
          <w:szCs w:val="22"/>
        </w:rPr>
        <w:t xml:space="preserve"> file for your database version.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w:t>
      </w:r>
    </w:p>
    <w:p w:rsidR="00875591" w:rsidRDefault="00875591" w:rsidP="00875591">
      <w:pPr>
        <w:pStyle w:val="ListParagraph"/>
        <w:numPr>
          <w:ilvl w:val="0"/>
          <w:numId w:val="41"/>
        </w:numPr>
        <w:rPr>
          <w:rFonts w:cs="Arial"/>
          <w:szCs w:val="22"/>
        </w:rPr>
      </w:pPr>
      <w:r>
        <w:rPr>
          <w:rFonts w:cs="Arial"/>
          <w:szCs w:val="22"/>
        </w:rPr>
        <w:t xml:space="preserve">Delete or rename and disable your existing </w:t>
      </w:r>
      <w:proofErr w:type="spellStart"/>
      <w:r>
        <w:rPr>
          <w:rFonts w:cs="Arial"/>
          <w:szCs w:val="22"/>
        </w:rPr>
        <w:t>PubMedDisambiguation_GetPubMEDXML</w:t>
      </w:r>
      <w:proofErr w:type="spellEnd"/>
      <w:r>
        <w:rPr>
          <w:rFonts w:cs="Arial"/>
          <w:szCs w:val="22"/>
        </w:rPr>
        <w:t xml:space="preserve"> job and run </w:t>
      </w:r>
      <w:proofErr w:type="spellStart"/>
      <w:r>
        <w:rPr>
          <w:rFonts w:cs="Arial"/>
          <w:szCs w:val="22"/>
        </w:rPr>
        <w:t>PubMedDisambiguation_GetPubMEDXML.sql</w:t>
      </w:r>
      <w:proofErr w:type="spellEnd"/>
      <w:r>
        <w:rPr>
          <w:rFonts w:cs="Arial"/>
          <w:szCs w:val="22"/>
        </w:rPr>
        <w:t xml:space="preserve"> to create a new job. </w:t>
      </w:r>
      <w:r w:rsidR="009D1CB2">
        <w:rPr>
          <w:rFonts w:cs="Arial"/>
          <w:szCs w:val="22"/>
        </w:rPr>
        <w:t>Apply any scheduling you had on the existing job to the new job.</w:t>
      </w:r>
    </w:p>
    <w:p w:rsidR="00274053" w:rsidRDefault="000D5234" w:rsidP="00875591">
      <w:pPr>
        <w:pStyle w:val="ListParagraph"/>
        <w:numPr>
          <w:ilvl w:val="0"/>
          <w:numId w:val="41"/>
        </w:numPr>
        <w:rPr>
          <w:rFonts w:cs="Arial"/>
          <w:szCs w:val="22"/>
        </w:rPr>
      </w:pPr>
      <w:r>
        <w:rPr>
          <w:rFonts w:cs="Arial"/>
          <w:szCs w:val="22"/>
        </w:rPr>
        <w:t xml:space="preserve">Follow the instructions in </w:t>
      </w:r>
      <w:hyperlink w:anchor="_Loading_Person_Data:" w:history="1">
        <w:r w:rsidRPr="000D5234">
          <w:rPr>
            <w:rStyle w:val="Hyperlink"/>
            <w:rFonts w:cs="Arial"/>
            <w:szCs w:val="22"/>
          </w:rPr>
          <w:t>Loading Person Data: Part 5 – Obtaining Funding Data</w:t>
        </w:r>
      </w:hyperlink>
      <w:r>
        <w:rPr>
          <w:rFonts w:cs="Arial"/>
          <w:szCs w:val="22"/>
        </w:rPr>
        <w:t xml:space="preserve"> to add organization names for funding disambiguation.</w:t>
      </w:r>
    </w:p>
    <w:p w:rsidR="009D1CB2" w:rsidRDefault="009D1CB2" w:rsidP="009D1CB2">
      <w:pPr>
        <w:pStyle w:val="ListParagraph"/>
        <w:numPr>
          <w:ilvl w:val="0"/>
          <w:numId w:val="41"/>
        </w:numPr>
        <w:rPr>
          <w:rFonts w:cs="Arial"/>
          <w:szCs w:val="22"/>
        </w:rPr>
      </w:pPr>
      <w:r>
        <w:rPr>
          <w:rFonts w:cs="Arial"/>
          <w:szCs w:val="22"/>
        </w:rPr>
        <w:t xml:space="preserve">Install the </w:t>
      </w:r>
      <w:proofErr w:type="spellStart"/>
      <w:r>
        <w:rPr>
          <w:rFonts w:cs="Arial"/>
          <w:szCs w:val="22"/>
        </w:rPr>
        <w:t>ExporterDisambiguation_GetFunding.dstx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rsidR="009D1CB2" w:rsidRPr="009D1CB2" w:rsidRDefault="009D1CB2" w:rsidP="009D1CB2">
      <w:pPr>
        <w:pStyle w:val="ListParagraph"/>
        <w:numPr>
          <w:ilvl w:val="0"/>
          <w:numId w:val="41"/>
        </w:numPr>
        <w:rPr>
          <w:rFonts w:cs="Arial"/>
          <w:szCs w:val="22"/>
        </w:rPr>
      </w:pPr>
      <w:r>
        <w:rPr>
          <w:rFonts w:cs="Arial"/>
          <w:szCs w:val="22"/>
        </w:rPr>
        <w:t xml:space="preserve">Open the </w:t>
      </w:r>
      <w:proofErr w:type="spellStart"/>
      <w:r w:rsidRPr="009D1CB2">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9D1CB2">
        <w:rPr>
          <w:rFonts w:cs="Arial"/>
          <w:szCs w:val="22"/>
        </w:rPr>
        <w:t>ExporterDisambiguation_GetFunding</w:t>
      </w:r>
      <w:r>
        <w:rPr>
          <w:rFonts w:cs="Arial"/>
          <w:szCs w:val="22"/>
        </w:rPr>
        <w:t>.sql</w:t>
      </w:r>
      <w:proofErr w:type="spellEnd"/>
      <w:r>
        <w:rPr>
          <w:rFonts w:cs="Arial"/>
          <w:szCs w:val="22"/>
        </w:rPr>
        <w:t xml:space="preserve"> to create the funding disambiguation job. Apply your chosen schedule to this job.</w:t>
      </w:r>
    </w:p>
    <w:p w:rsidR="00875591" w:rsidRDefault="00875591" w:rsidP="00875591">
      <w:pPr>
        <w:pStyle w:val="ListParagraph"/>
        <w:numPr>
          <w:ilvl w:val="0"/>
          <w:numId w:val="41"/>
        </w:numPr>
        <w:rPr>
          <w:rFonts w:cs="Arial"/>
          <w:szCs w:val="22"/>
        </w:rPr>
      </w:pPr>
      <w:r>
        <w:rPr>
          <w:rFonts w:cs="Arial"/>
          <w:szCs w:val="22"/>
        </w:rPr>
        <w:lastRenderedPageBreak/>
        <w:t xml:space="preserve">The Profiles RNS 2.10.0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875591" w:rsidRDefault="000D5234" w:rsidP="00875591">
      <w:pPr>
        <w:pStyle w:val="ListParagraph"/>
        <w:numPr>
          <w:ilvl w:val="0"/>
          <w:numId w:val="41"/>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875591" w:rsidRPr="00BA6BFC" w:rsidRDefault="00875591" w:rsidP="00875591">
      <w:pPr>
        <w:pStyle w:val="ListParagraph"/>
        <w:rPr>
          <w:rFonts w:cs="Arial"/>
          <w:szCs w:val="22"/>
        </w:rPr>
      </w:pPr>
    </w:p>
    <w:p w:rsidR="00BA2B8B" w:rsidRPr="00B124EF" w:rsidRDefault="00600965" w:rsidP="00294F4B">
      <w:pPr>
        <w:pStyle w:val="Heading1"/>
      </w:pPr>
      <w:bookmarkStart w:id="7" w:name="_Toc426038547"/>
      <w:bookmarkEnd w:id="4"/>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271AD6">
        <w:rPr>
          <w:rFonts w:cs="Arial"/>
          <w:b/>
          <w:szCs w:val="22"/>
        </w:rPr>
        <w:t>10</w:t>
      </w:r>
      <w:r w:rsidR="0063569F">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271AD6">
        <w:rPr>
          <w:rFonts w:cs="Arial"/>
          <w:b/>
          <w:szCs w:val="22"/>
        </w:rPr>
        <w:t>10</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lastRenderedPageBreak/>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9D1CB2" w:rsidRPr="00794E51" w:rsidRDefault="009D1CB2" w:rsidP="00BC5AC6">
      <w:pPr>
        <w:numPr>
          <w:ilvl w:val="0"/>
          <w:numId w:val="11"/>
        </w:numPr>
        <w:spacing w:before="120"/>
        <w:rPr>
          <w:rFonts w:cs="Arial"/>
          <w:szCs w:val="22"/>
        </w:rPr>
      </w:pPr>
      <w:proofErr w:type="spellStart"/>
      <w:r w:rsidRPr="009D1CB2">
        <w:rPr>
          <w:rFonts w:cs="Arial"/>
          <w:szCs w:val="22"/>
        </w:rPr>
        <w:t>ExporterDisambiguation_GetFunding</w:t>
      </w:r>
      <w:r>
        <w:rPr>
          <w:rFonts w:cs="Arial"/>
          <w:szCs w:val="22"/>
        </w:rPr>
        <w:t>.dstx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lastRenderedPageBreak/>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9D1CB2" w:rsidRDefault="009D1CB2" w:rsidP="00BC5AC6">
      <w:pPr>
        <w:numPr>
          <w:ilvl w:val="1"/>
          <w:numId w:val="12"/>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Default="006564C0" w:rsidP="00BC5AC6">
      <w:pPr>
        <w:pStyle w:val="ListParagraph"/>
        <w:numPr>
          <w:ilvl w:val="1"/>
          <w:numId w:val="12"/>
        </w:numPr>
      </w:pPr>
      <w:proofErr w:type="spellStart"/>
      <w:r w:rsidRPr="00D53A52">
        <w:t>PubMedDisambiguation_GetPubMEDXML.sql</w:t>
      </w:r>
      <w:proofErr w:type="spellEnd"/>
    </w:p>
    <w:p w:rsidR="009D1CB2" w:rsidRPr="00D53A52" w:rsidRDefault="009D1CB2" w:rsidP="00BC5AC6">
      <w:pPr>
        <w:pStyle w:val="ListParagraph"/>
        <w:numPr>
          <w:ilvl w:val="1"/>
          <w:numId w:val="12"/>
        </w:numPr>
      </w:pPr>
      <w:proofErr w:type="spellStart"/>
      <w:r w:rsidRPr="009D1CB2">
        <w:rPr>
          <w:rFonts w:cs="Arial"/>
          <w:szCs w:val="22"/>
        </w:rPr>
        <w:t>ExporterDisambiguation_GetFunding</w:t>
      </w:r>
      <w:r>
        <w:rPr>
          <w:rFonts w:cs="Arial"/>
          <w:szCs w:val="22"/>
        </w:rPr>
        <w:t>.sql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D1CB2" w:rsidRDefault="009D1CB2" w:rsidP="00BC5AC6">
      <w:pPr>
        <w:pStyle w:val="ListParagraph"/>
        <w:numPr>
          <w:ilvl w:val="1"/>
          <w:numId w:val="12"/>
        </w:numPr>
      </w:pPr>
      <w:proofErr w:type="spellStart"/>
      <w:r w:rsidRPr="009D1CB2">
        <w:rPr>
          <w:rFonts w:cs="Arial"/>
          <w:szCs w:val="22"/>
        </w:rPr>
        <w:t>ExporterDisambiguation_GetFunding</w:t>
      </w:r>
      <w:proofErr w:type="spellEnd"/>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lastRenderedPageBreak/>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lastRenderedPageBreak/>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lastRenderedPageBreak/>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lastRenderedPageBreak/>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lastRenderedPageBreak/>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lastRenderedPageBreak/>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lastRenderedPageBreak/>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3" w:name="_Loading_Person_Data:"/>
      <w:bookmarkEnd w:id="13"/>
      <w:r>
        <w:t xml:space="preserve">Loading Person Data: </w:t>
      </w:r>
      <w:r w:rsidRPr="00101253">
        <w:t xml:space="preserve">Part </w:t>
      </w:r>
      <w:r>
        <w:t>5</w:t>
      </w:r>
      <w:r w:rsidRPr="00101253">
        <w:t xml:space="preserve"> – </w:t>
      </w:r>
      <w:r>
        <w:t>Obtaining Funding Data</w:t>
      </w:r>
    </w:p>
    <w:p w:rsidR="00271AD6" w:rsidRPr="00FD56A7" w:rsidRDefault="00271AD6" w:rsidP="00271AD6">
      <w:pPr>
        <w:spacing w:after="0"/>
        <w:rPr>
          <w:rFonts w:cs="Arial"/>
        </w:rPr>
      </w:pPr>
      <w:bookmarkStart w:id="14" w:name="_Toc426038553"/>
      <w:r w:rsidRPr="00FD56A7">
        <w:rPr>
          <w:rFonts w:cs="Arial"/>
        </w:rPr>
        <w:t xml:space="preserve">The </w:t>
      </w:r>
      <w:r w:rsidR="00BF7A2C" w:rsidRPr="00BF7A2C">
        <w:rPr>
          <w:rFonts w:cs="Arial"/>
        </w:rPr>
        <w:t>[</w:t>
      </w:r>
      <w:proofErr w:type="spellStart"/>
      <w:r w:rsidR="00BF7A2C" w:rsidRPr="00BF7A2C">
        <w:rPr>
          <w:rFonts w:cs="Arial"/>
        </w:rPr>
        <w:t>Profile.Data</w:t>
      </w:r>
      <w:proofErr w:type="spellEnd"/>
      <w:r w:rsidR="00BF7A2C" w:rsidRPr="00BF7A2C">
        <w:rPr>
          <w:rFonts w:cs="Arial"/>
        </w:rPr>
        <w:t>]</w:t>
      </w:r>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271AD6" w:rsidP="00271AD6">
      <w:pPr>
        <w:spacing w:after="0"/>
        <w:rPr>
          <w:rFonts w:cs="Arial"/>
        </w:rPr>
      </w:pPr>
      <w:hyperlink r:id="rId16" w:history="1">
        <w:r w:rsidRPr="00FD56A7">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w:t>
      </w:r>
      <w:proofErr w:type="spellStart"/>
      <w:r w:rsidR="00BF7A2C" w:rsidRPr="00BF7A2C">
        <w:rPr>
          <w:rFonts w:cs="Arial"/>
        </w:rPr>
        <w:t>Profile.Data</w:t>
      </w:r>
      <w:proofErr w:type="spellEnd"/>
      <w:r w:rsidR="00BF7A2C" w:rsidRPr="00BF7A2C">
        <w:rPr>
          <w:rFonts w:cs="Arial"/>
        </w:rPr>
        <w:t>]</w:t>
      </w:r>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F37704" w:rsidRPr="00101253" w:rsidRDefault="00F37704" w:rsidP="00F37704">
      <w:pPr>
        <w:pStyle w:val="Heading2"/>
      </w:pPr>
      <w:r>
        <w:t xml:space="preserve">Loading Person Data: </w:t>
      </w:r>
      <w:r w:rsidRPr="00101253">
        <w:t xml:space="preserve">Part </w:t>
      </w:r>
      <w:r w:rsidR="00274053">
        <w:t>6</w:t>
      </w:r>
      <w:r w:rsidRPr="00101253">
        <w:t xml:space="preserve"> – </w:t>
      </w:r>
      <w:r>
        <w:t>Convert data to RDF</w:t>
      </w:r>
      <w:bookmarkEnd w:id="14"/>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5" w:name="_Toc426038554"/>
      <w:r>
        <w:lastRenderedPageBreak/>
        <w:t>Scheduling</w:t>
      </w:r>
      <w:r w:rsidR="002C75D9">
        <w:t xml:space="preserve"> Database Jobs</w:t>
      </w:r>
      <w:bookmarkEnd w:id="15"/>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B053E">
        <w:rPr>
          <w:rFonts w:cs="Arial"/>
          <w:b/>
          <w:szCs w:val="22"/>
        </w:rPr>
        <w:t>9</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6" w:name="_Toc426038555"/>
      <w:r>
        <w:lastRenderedPageBreak/>
        <w:t xml:space="preserve">Installing the </w:t>
      </w:r>
      <w:r w:rsidR="00567A3A">
        <w:t>Website</w:t>
      </w:r>
      <w:bookmarkEnd w:id="16"/>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2"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7" w:name="_Toc426038556"/>
      <w:r>
        <w:lastRenderedPageBreak/>
        <w:t>Test</w:t>
      </w:r>
      <w:r w:rsidR="00A4603E">
        <w:t>ing</w:t>
      </w:r>
      <w:r>
        <w:t xml:space="preserve"> the Website</w:t>
      </w:r>
      <w:bookmarkEnd w:id="17"/>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5"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6"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8" w:name="_Toc426038557"/>
      <w:r>
        <w:lastRenderedPageBreak/>
        <w:t>Using the Website</w:t>
      </w:r>
      <w:bookmarkEnd w:id="18"/>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9" w:name="_Toc426038558"/>
      <w:r>
        <w:lastRenderedPageBreak/>
        <w:t>Additional Website Configuration</w:t>
      </w:r>
      <w:r w:rsidR="003A3DC2">
        <w:t xml:space="preserve"> and Optional Extensions</w:t>
      </w:r>
      <w:bookmarkEnd w:id="19"/>
    </w:p>
    <w:p w:rsidR="0061333B" w:rsidRDefault="00833864" w:rsidP="0061333B">
      <w:pPr>
        <w:pStyle w:val="Heading2"/>
      </w:pPr>
      <w:bookmarkStart w:id="20" w:name="_Toc426038559"/>
      <w:r>
        <w:t>Logging and performance</w:t>
      </w:r>
      <w:bookmarkEnd w:id="20"/>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1" w:name="_Toc426038560"/>
      <w:r>
        <w:t>Search Options</w:t>
      </w:r>
      <w:bookmarkEnd w:id="21"/>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r>
        <w:t>Google Analytics</w:t>
      </w:r>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22" w:name="_Toc426038561"/>
      <w:r>
        <w:t>Authentication</w:t>
      </w:r>
      <w:bookmarkEnd w:id="22"/>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lastRenderedPageBreak/>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3" w:name="_Toc426038562"/>
      <w:r>
        <w:t>Map Defaults</w:t>
      </w:r>
      <w:bookmarkEnd w:id="23"/>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4" w:name="_Toc426038563"/>
      <w:r>
        <w:t>DIRECT2Experts</w:t>
      </w:r>
      <w:bookmarkEnd w:id="24"/>
    </w:p>
    <w:p w:rsidR="002E58A8" w:rsidRDefault="002E58A8" w:rsidP="00BB393A">
      <w:pPr>
        <w:rPr>
          <w:rFonts w:cs="Arial"/>
        </w:rPr>
      </w:pPr>
      <w:r>
        <w:rPr>
          <w:rFonts w:cs="Arial"/>
        </w:rPr>
        <w:t>DIRECT2Experts (</w:t>
      </w:r>
      <w:hyperlink r:id="rId28"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9"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5" w:name="_Toc363567758"/>
      <w:bookmarkStart w:id="26" w:name="_Toc426038564"/>
      <w:r>
        <w:t>O</w:t>
      </w:r>
      <w:r w:rsidR="00F00744">
        <w:t xml:space="preserve">RNG </w:t>
      </w:r>
      <w:proofErr w:type="spellStart"/>
      <w:r w:rsidR="00F00744">
        <w:t>OpenSocial</w:t>
      </w:r>
      <w:proofErr w:type="spellEnd"/>
      <w:r w:rsidR="00F00744">
        <w:t xml:space="preserve"> Extension</w:t>
      </w:r>
      <w:bookmarkEnd w:id="25"/>
      <w:bookmarkEnd w:id="26"/>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7" w:name="_Toc426038565"/>
      <w:r w:rsidRPr="008A7F6A">
        <w:t>ORCID Extension</w:t>
      </w:r>
      <w:bookmarkEnd w:id="27"/>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0" w:history="1">
        <w:r w:rsidRPr="000923E8">
          <w:rPr>
            <w:rStyle w:val="Hyperlink"/>
            <w:rFonts w:cs="Arial"/>
          </w:rPr>
          <w:t>http://orcid.org/about/what-is-orcid</w:t>
        </w:r>
      </w:hyperlink>
      <w:r>
        <w:rPr>
          <w:rFonts w:cs="Arial"/>
        </w:rPr>
        <w:t>.</w:t>
      </w:r>
    </w:p>
    <w:p w:rsidR="008A7F6A" w:rsidRDefault="008A7F6A" w:rsidP="00833864">
      <w:pPr>
        <w:pStyle w:val="Heading3"/>
      </w:pPr>
      <w:bookmarkStart w:id="28" w:name="_Toc426038566"/>
      <w:r>
        <w:t>Basic ORCID Module</w:t>
      </w:r>
      <w:bookmarkEnd w:id="28"/>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9" w:name="_Toc426038567"/>
      <w:r>
        <w:t>ORCID Integration Module</w:t>
      </w:r>
      <w:bookmarkEnd w:id="29"/>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1"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30" w:name="_Toc394742921"/>
      <w:r w:rsidRPr="00F224FC">
        <w:t>Development and Testing Environments</w:t>
      </w:r>
      <w:bookmarkEnd w:id="30"/>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31" w:name="_Toc394742922"/>
      <w:r w:rsidRPr="00F224FC">
        <w:t>Registering as a Client Application</w:t>
      </w:r>
      <w:bookmarkEnd w:id="31"/>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2" w:name="_Toc394742923"/>
      <w:r w:rsidRPr="00833864">
        <w:lastRenderedPageBreak/>
        <w:t>Enabling ORCID</w:t>
      </w:r>
      <w:bookmarkEnd w:id="32"/>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3" w:name="_Toc394742924"/>
      <w:r w:rsidRPr="00833864">
        <w:t>Other ORCID Settings</w:t>
      </w:r>
      <w:bookmarkEnd w:id="33"/>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lastRenderedPageBreak/>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4" w:name="_Toc426038568"/>
      <w:r>
        <w:t>EAGLE-I Extension</w:t>
      </w:r>
      <w:bookmarkEnd w:id="34"/>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5" w:name="_Toc426038569"/>
      <w:r>
        <w:t>Loading eagle-</w:t>
      </w:r>
      <w:proofErr w:type="spellStart"/>
      <w:r>
        <w:t>i</w:t>
      </w:r>
      <w:proofErr w:type="spellEnd"/>
      <w:r>
        <w:t xml:space="preserve"> Data</w:t>
      </w:r>
      <w:bookmarkEnd w:id="35"/>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6" w:name="_Toc426038570"/>
      <w:r>
        <w:lastRenderedPageBreak/>
        <w:t>Customizing Profiles</w:t>
      </w:r>
      <w:bookmarkEnd w:id="36"/>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7" w:name="_Toc426038571"/>
      <w:r>
        <w:lastRenderedPageBreak/>
        <w:t>Installing the APIs</w:t>
      </w:r>
      <w:bookmarkEnd w:id="37"/>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2"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3"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4"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8" w:name="_Toc426038572"/>
      <w:r>
        <w:lastRenderedPageBreak/>
        <w:t>Testing the APIs</w:t>
      </w:r>
      <w:bookmarkEnd w:id="38"/>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3"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5"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9" w:name="_Toc426038573"/>
      <w:r>
        <w:lastRenderedPageBreak/>
        <w:t>Using the APIs</w:t>
      </w:r>
      <w:bookmarkEnd w:id="39"/>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40" w:name="_Toc426038574"/>
      <w:r>
        <w:lastRenderedPageBreak/>
        <w:t xml:space="preserve">Additional API </w:t>
      </w:r>
      <w:r w:rsidR="005E244E">
        <w:t>Configur</w:t>
      </w:r>
      <w:r>
        <w:t>ation</w:t>
      </w:r>
      <w:bookmarkEnd w:id="40"/>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32" w:rsidRDefault="00B54832" w:rsidP="00A33E6A">
      <w:r>
        <w:separator/>
      </w:r>
    </w:p>
  </w:endnote>
  <w:endnote w:type="continuationSeparator" w:id="0">
    <w:p w:rsidR="00B54832" w:rsidRDefault="00B54832"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271AD6" w:rsidRDefault="00271AD6">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FC2107">
          <w:rPr>
            <w:rFonts w:cs="Arial"/>
            <w:noProof/>
            <w:szCs w:val="22"/>
          </w:rPr>
          <w:t>22</w:t>
        </w:r>
        <w:r w:rsidRPr="00B65133">
          <w:rPr>
            <w:rFonts w:cs="Arial"/>
            <w:szCs w:val="22"/>
          </w:rPr>
          <w:fldChar w:fldCharType="end"/>
        </w:r>
      </w:p>
    </w:sdtContent>
  </w:sdt>
  <w:p w:rsidR="00271AD6" w:rsidRDefault="00271AD6"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32" w:rsidRDefault="00B54832" w:rsidP="00A33E6A">
      <w:r>
        <w:separator/>
      </w:r>
    </w:p>
  </w:footnote>
  <w:footnote w:type="continuationSeparator" w:id="0">
    <w:p w:rsidR="00B54832" w:rsidRDefault="00B54832"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0"/>
  </w:num>
  <w:num w:numId="8">
    <w:abstractNumId w:val="25"/>
  </w:num>
  <w:num w:numId="9">
    <w:abstractNumId w:val="22"/>
  </w:num>
  <w:num w:numId="10">
    <w:abstractNumId w:val="28"/>
  </w:num>
  <w:num w:numId="11">
    <w:abstractNumId w:val="37"/>
  </w:num>
  <w:num w:numId="12">
    <w:abstractNumId w:val="30"/>
  </w:num>
  <w:num w:numId="13">
    <w:abstractNumId w:val="9"/>
  </w:num>
  <w:num w:numId="14">
    <w:abstractNumId w:val="29"/>
  </w:num>
  <w:num w:numId="15">
    <w:abstractNumId w:val="1"/>
  </w:num>
  <w:num w:numId="16">
    <w:abstractNumId w:val="6"/>
  </w:num>
  <w:num w:numId="17">
    <w:abstractNumId w:val="40"/>
  </w:num>
  <w:num w:numId="18">
    <w:abstractNumId w:val="2"/>
  </w:num>
  <w:num w:numId="19">
    <w:abstractNumId w:val="7"/>
  </w:num>
  <w:num w:numId="20">
    <w:abstractNumId w:val="33"/>
  </w:num>
  <w:num w:numId="21">
    <w:abstractNumId w:val="36"/>
  </w:num>
  <w:num w:numId="22">
    <w:abstractNumId w:val="26"/>
  </w:num>
  <w:num w:numId="23">
    <w:abstractNumId w:val="15"/>
  </w:num>
  <w:num w:numId="24">
    <w:abstractNumId w:val="21"/>
  </w:num>
  <w:num w:numId="25">
    <w:abstractNumId w:val="31"/>
  </w:num>
  <w:num w:numId="26">
    <w:abstractNumId w:val="24"/>
  </w:num>
  <w:num w:numId="27">
    <w:abstractNumId w:val="17"/>
  </w:num>
  <w:num w:numId="28">
    <w:abstractNumId w:val="38"/>
  </w:num>
  <w:num w:numId="29">
    <w:abstractNumId w:val="27"/>
  </w:num>
  <w:num w:numId="30">
    <w:abstractNumId w:val="35"/>
  </w:num>
  <w:num w:numId="31">
    <w:abstractNumId w:val="11"/>
  </w:num>
  <w:num w:numId="32">
    <w:abstractNumId w:val="4"/>
  </w:num>
  <w:num w:numId="33">
    <w:abstractNumId w:val="0"/>
  </w:num>
  <w:num w:numId="34">
    <w:abstractNumId w:val="3"/>
  </w:num>
  <w:num w:numId="35">
    <w:abstractNumId w:val="13"/>
  </w:num>
  <w:num w:numId="36">
    <w:abstractNumId w:val="19"/>
  </w:num>
  <w:num w:numId="37">
    <w:abstractNumId w:val="18"/>
  </w:num>
  <w:num w:numId="38">
    <w:abstractNumId w:val="34"/>
  </w:num>
  <w:num w:numId="39">
    <w:abstractNumId w:val="12"/>
  </w:num>
  <w:num w:numId="40">
    <w:abstractNumId w:val="14"/>
  </w:num>
  <w:num w:numId="41">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D5234"/>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F1A87"/>
    <w:rsid w:val="001F5337"/>
    <w:rsid w:val="002020EA"/>
    <w:rsid w:val="002048A6"/>
    <w:rsid w:val="002050C5"/>
    <w:rsid w:val="00206F91"/>
    <w:rsid w:val="002146CD"/>
    <w:rsid w:val="00214809"/>
    <w:rsid w:val="00217796"/>
    <w:rsid w:val="00224974"/>
    <w:rsid w:val="00226746"/>
    <w:rsid w:val="002360A3"/>
    <w:rsid w:val="0023792F"/>
    <w:rsid w:val="00240C7C"/>
    <w:rsid w:val="00245ACC"/>
    <w:rsid w:val="0025002D"/>
    <w:rsid w:val="00255892"/>
    <w:rsid w:val="002571AE"/>
    <w:rsid w:val="002634B2"/>
    <w:rsid w:val="00264DCA"/>
    <w:rsid w:val="00271AD6"/>
    <w:rsid w:val="00274053"/>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5591"/>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D1CB2"/>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54832"/>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BF7A2C"/>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localhost/profiles/search" TargetMode="Externa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xample.com/profiles" TargetMode="External"/><Relationship Id="rId33" Type="http://schemas.openxmlformats.org/officeDocument/2006/relationships/hyperlink" Target="http://[yourdomain]/ProfilesSearchAPI/ProfilesSearchAPI.svc/Searc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rojectreporter.nih.gov/reporter.cfm" TargetMode="External"/><Relationship Id="rId20" Type="http://schemas.openxmlformats.org/officeDocument/2006/relationships/image" Target="media/image11.png"/><Relationship Id="rId29" Type="http://schemas.openxmlformats.org/officeDocument/2006/relationships/hyperlink" Target="mailto:profiles@hms.harvar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hyperlink" Target="http://direct2experts.or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orcid.org/about/membershi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orcid.org/about/what-is-orcid" TargetMode="External"/><Relationship Id="rId35" Type="http://schemas.openxmlformats.org/officeDocument/2006/relationships/hyperlink" Target="http://[yourdomain]/ProfilesSPARQLAPI/ProfilesSPARQLAPI.svc/Search"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E9A0A-9ABB-4CB3-99AF-69B76E474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31180</TotalTime>
  <Pages>52</Pages>
  <Words>12077</Words>
  <Characters>68839</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80755</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HMS</dc:creator>
  <cp:lastModifiedBy>Brown, Nicholas William</cp:lastModifiedBy>
  <cp:revision>109</cp:revision>
  <cp:lastPrinted>2011-08-17T15:52:00Z</cp:lastPrinted>
  <dcterms:created xsi:type="dcterms:W3CDTF">2012-07-02T20:28:00Z</dcterms:created>
  <dcterms:modified xsi:type="dcterms:W3CDTF">2016-12-21T18:09:00Z</dcterms:modified>
</cp:coreProperties>
</file>