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12a1050ee4ba911dee38d12d0aa7024908179a"/>
    <w:p>
      <w:pPr>
        <w:pStyle w:val="Heading1"/>
      </w:pPr>
      <w:r>
        <w:t xml:space="preserve">Phase 1F — Website Builder Module &amp; the Reusable Module Pattern</w:t>
      </w:r>
    </w:p>
    <w:p>
      <w:pPr>
        <w:pStyle w:val="FirstParagraph"/>
      </w:pPr>
      <w:r>
        <w:t xml:space="preserve">Phase 1F delivers two things of equal weight: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Website Builder module</w:t>
      </w:r>
      <w:r>
        <w:t xml:space="preserve"> </w:t>
      </w:r>
      <w:r>
        <w:t xml:space="preserve">— the free module every tenant gets, letting a</w:t>
      </w:r>
      <w:r>
        <w:t xml:space="preserve"> </w:t>
      </w:r>
      <w:r>
        <w:t xml:space="preserve">tenant create, edit, publish, and preview simple websites.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reusable module pattern</w:t>
      </w:r>
      <w:r>
        <w:t xml:space="preserve"> </w:t>
      </w:r>
      <w:r>
        <w:t xml:space="preserve">— the convention every future BaseCenter module</w:t>
      </w:r>
      <w:r>
        <w:t xml:space="preserve"> </w:t>
      </w:r>
      <w:r>
        <w:t xml:space="preserve">follows for how it renders inside the tenant workspace, stores its own data,</w:t>
      </w:r>
      <w:r>
        <w:t xml:space="preserve"> </w:t>
      </w:r>
      <w:r>
        <w:t xml:space="preserve">and respects subscription/seat gating.</w:t>
      </w:r>
    </w:p>
    <w:p>
      <w:pPr>
        <w:pStyle w:val="FirstParagraph"/>
      </w:pPr>
      <w:r>
        <w:t xml:space="preserve">Both are built on the Phase 1A–1E foundation (JWT auth, tenant portal, modules,</w:t>
      </w:r>
      <w:r>
        <w:t xml:space="preserve"> </w:t>
      </w:r>
      <w:r>
        <w:t xml:space="preserve">subscriptions) with no duplication. The Website Builder is the reference</w:t>
      </w:r>
      <w:r>
        <w:t xml:space="preserve"> </w:t>
      </w:r>
      <w:r>
        <w:t xml:space="preserve">implementation of the pattern.</w:t>
      </w:r>
    </w:p>
    <w:p>
      <w:r>
        <w:pict>
          <v:rect style="width:0;height:1.5pt" o:hralign="center" o:hrstd="t" o:hr="t"/>
        </w:pict>
      </w:r>
    </w:p>
    <w:bookmarkStart w:id="24" w:name="part-a-the-reusable-module-pattern"/>
    <w:p>
      <w:pPr>
        <w:pStyle w:val="Heading2"/>
      </w:pPr>
      <w:r>
        <w:t xml:space="preserve">Part A — The Reusable Module Pattern</w:t>
      </w:r>
    </w:p>
    <w:p>
      <w:pPr>
        <w:pStyle w:val="FirstParagraph"/>
      </w:pPr>
      <w:r>
        <w:t xml:space="preserve">A module is a self-contained slice of the product. The pattern has four pillars:</w:t>
      </w:r>
    </w:p>
    <w:bookmarkStart w:id="20" w:name="module-owned-tenant-scoped-data"/>
    <w:p>
      <w:pPr>
        <w:pStyle w:val="Heading3"/>
      </w:pPr>
      <w:r>
        <w:t xml:space="preserve">1. Module-owned, tenant-scoped data</w:t>
      </w:r>
    </w:p>
    <w:p>
      <w:pPr>
        <w:numPr>
          <w:ilvl w:val="0"/>
          <w:numId w:val="1002"/>
        </w:numPr>
        <w:pStyle w:val="Compact"/>
      </w:pPr>
      <w:r>
        <w:t xml:space="preserve">Each module keeps</w:t>
      </w:r>
      <w:r>
        <w:t xml:space="preserve"> </w:t>
      </w:r>
      <w:r>
        <w:rPr>
          <w:bCs/>
          <w:b/>
        </w:rPr>
        <w:t xml:space="preserve">its own tables</w:t>
      </w:r>
      <w:r>
        <w:t xml:space="preserve">. Website Builder adds</w:t>
      </w:r>
      <w:r>
        <w:t xml:space="preserve"> </w:t>
      </w:r>
      <w:r>
        <w:rPr>
          <w:rStyle w:val="VerbatimChar"/>
        </w:rPr>
        <w:t xml:space="preserve">websites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website_blocks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Every row carries the owning</w:t>
      </w:r>
      <w:r>
        <w:t xml:space="preserve"> </w:t>
      </w:r>
      <w:r>
        <w:rPr>
          <w:rStyle w:val="VerbatimChar"/>
          <w:bCs/>
          <w:b/>
        </w:rPr>
        <w:t xml:space="preserve">tenant_id</w:t>
      </w:r>
      <w:r>
        <w:t xml:space="preserve"> </w:t>
      </w:r>
      <w:r>
        <w:t xml:space="preserve">(indexed). Data is never shared</w:t>
      </w:r>
      <w:r>
        <w:t xml:space="preserve"> </w:t>
      </w:r>
      <w:r>
        <w:t xml:space="preserve">across tenants.</w:t>
      </w:r>
    </w:p>
    <w:bookmarkEnd w:id="20"/>
    <w:bookmarkStart w:id="21" w:name="service-layer-enforces-tenant-isolation"/>
    <w:p>
      <w:pPr>
        <w:pStyle w:val="Heading3"/>
      </w:pPr>
      <w:r>
        <w:t xml:space="preserve">2. Service layer enforces tenant isolation</w:t>
      </w:r>
    </w:p>
    <w:p>
      <w:pPr>
        <w:numPr>
          <w:ilvl w:val="0"/>
          <w:numId w:val="1003"/>
        </w:numPr>
        <w:pStyle w:val="Compact"/>
      </w:pPr>
      <w:r>
        <w:t xml:space="preserve">All tenant-scoped queries</w:t>
      </w:r>
      <w:r>
        <w:t xml:space="preserve"> </w:t>
      </w:r>
      <w:r>
        <w:rPr>
          <w:bCs/>
          <w:b/>
        </w:rPr>
        <w:t xml:space="preserve">filter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tenant_id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website_service.py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Fetching a resource that exists but belongs to another tenant returns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(existence is never leaked), not 403.</w:t>
      </w:r>
    </w:p>
    <w:bookmarkEnd w:id="21"/>
    <w:bookmarkStart w:id="22" w:name="X3b88b2e3e3a99f9568c476c3cc4170f56db647b"/>
    <w:p>
      <w:pPr>
        <w:pStyle w:val="Heading3"/>
      </w:pPr>
      <w:r>
        <w:t xml:space="preserve">3. A reusable access guard —</w:t>
      </w:r>
      <w:r>
        <w:t xml:space="preserve"> </w:t>
      </w:r>
      <w:r>
        <w:rPr>
          <w:rStyle w:val="VerbatimChar"/>
        </w:rPr>
        <w:t xml:space="preserve">require_active_module(slug)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backend/app/api/module_guard.py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  <w:bCs/>
          <w:b/>
        </w:rPr>
        <w:t xml:space="preserve">require_active_module(module_slug)</w:t>
      </w:r>
      <w:r>
        <w:t xml:space="preserve">, a factory that returns a FastAPI</w:t>
      </w:r>
      <w:r>
        <w:t xml:space="preserve"> </w:t>
      </w:r>
      <w:r>
        <w:t xml:space="preserve">dependency which:</w:t>
      </w:r>
    </w:p>
    <w:p>
      <w:pPr>
        <w:numPr>
          <w:ilvl w:val="1"/>
          <w:numId w:val="1005"/>
        </w:numPr>
        <w:pStyle w:val="Compact"/>
      </w:pPr>
      <w:r>
        <w:t xml:space="preserve">resolves the authenticated tenant user (</w:t>
      </w:r>
      <w:r>
        <w:rPr>
          <w:rStyle w:val="VerbatimChar"/>
        </w:rPr>
        <w:t xml:space="preserve">get_current_tenant_user</w:t>
      </w:r>
      <w:r>
        <w:t xml:space="preserve">),</w:t>
      </w:r>
    </w:p>
    <w:p>
      <w:pPr>
        <w:numPr>
          <w:ilvl w:val="1"/>
          <w:numId w:val="1005"/>
        </w:numPr>
        <w:pStyle w:val="Compact"/>
      </w:pPr>
      <w:r>
        <w:t xml:space="preserve">loads the owning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</w:p>
    <w:p>
      <w:pPr>
        <w:numPr>
          <w:ilvl w:val="1"/>
          <w:numId w:val="1005"/>
        </w:numPr>
        <w:pStyle w:val="Compact"/>
      </w:pPr>
      <w:r>
        <w:t xml:space="preserve">verifies an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join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for that slug,</w:t>
      </w:r>
    </w:p>
    <w:p>
      <w:pPr>
        <w:numPr>
          <w:ilvl w:val="1"/>
          <w:numId w:val="1005"/>
        </w:numPr>
        <w:pStyle w:val="Compact"/>
      </w:pPr>
      <w:r>
        <w:t xml:space="preserve">raises</w:t>
      </w:r>
      <w:r>
        <w:t xml:space="preserve"> </w:t>
      </w:r>
      <w:r>
        <w:rPr>
          <w:bCs/>
          <w:b/>
        </w:rPr>
        <w:t xml:space="preserve">HTTP 403</w:t>
      </w:r>
      <w:r>
        <w:t xml:space="preserve"> </w:t>
      </w:r>
      <w:r>
        <w:t xml:space="preserve">if the module is not active for the tenant,</w:t>
      </w:r>
    </w:p>
    <w:p>
      <w:pPr>
        <w:numPr>
          <w:ilvl w:val="1"/>
          <w:numId w:val="1005"/>
        </w:numPr>
        <w:pStyle w:val="Compact"/>
      </w:pPr>
      <w:r>
        <w:t xml:space="preserve">returns the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for downstream tenant-scoped queries.</w:t>
      </w:r>
    </w:p>
    <w:p>
      <w:pPr>
        <w:numPr>
          <w:ilvl w:val="0"/>
          <w:numId w:val="1004"/>
        </w:numPr>
      </w:pPr>
      <w:r>
        <w:t xml:space="preserve">Any module router adds gating + a tenant handle with a single dependency and</w:t>
      </w:r>
      <w:r>
        <w:t xml:space="preserve"> </w:t>
      </w:r>
      <w:r>
        <w:rPr>
          <w:bCs/>
          <w:b/>
        </w:rPr>
        <w:t xml:space="preserve">zero per-module boilerplate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_guard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require_active_module(</w:t>
      </w:r>
      <w:r>
        <w:rPr>
          <w:rStyle w:val="StringTok"/>
        </w:rPr>
        <w:t xml:space="preserve">"website-builder"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"/websites"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list_websites(tenant: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Depends(_guard),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website_service.list_websites(db, tenant)</w:t>
      </w:r>
    </w:p>
    <w:bookmarkEnd w:id="22"/>
    <w:bookmarkStart w:id="23" w:name="dynamic-ui-convention"/>
    <w:p>
      <w:pPr>
        <w:pStyle w:val="Heading3"/>
      </w:pPr>
      <w:r>
        <w:t xml:space="preserve">4. Dynamic UI convention</w:t>
      </w:r>
    </w:p>
    <w:p>
      <w:pPr>
        <w:numPr>
          <w:ilvl w:val="0"/>
          <w:numId w:val="1006"/>
        </w:numPr>
        <w:pStyle w:val="Compact"/>
      </w:pPr>
      <w:r>
        <w:t xml:space="preserve">A module’s UI lives under</w:t>
      </w:r>
      <w:r>
        <w:t xml:space="preserve"> </w:t>
      </w:r>
      <w:r>
        <w:rPr>
          <w:rStyle w:val="VerbatimChar"/>
        </w:rPr>
        <w:t xml:space="preserve">/app/modules/&lt;slug&gt;</w:t>
      </w:r>
      <w:r>
        <w:t xml:space="preserve"> </w:t>
      </w:r>
      <w:r>
        <w:t xml:space="preserve">in the tenant portal.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TenantShell</w:t>
      </w:r>
      <w:r>
        <w:t xml:space="preserve"> </w:t>
      </w:r>
      <w:r>
        <w:t xml:space="preserve">holds a</w:t>
      </w:r>
      <w:r>
        <w:t xml:space="preserve"> </w:t>
      </w:r>
      <w:r>
        <w:rPr>
          <w:rStyle w:val="VerbatimChar"/>
          <w:bCs/>
          <w:b/>
        </w:rPr>
        <w:t xml:space="preserve">MODULE_NAV</w:t>
      </w:r>
      <w:r>
        <w:rPr>
          <w:bCs/>
          <w:b/>
        </w:rPr>
        <w:t xml:space="preserve"> </w:t>
      </w:r>
      <w:r>
        <w:rPr>
          <w:bCs/>
          <w:b/>
        </w:rPr>
        <w:t xml:space="preserve">registry keyed by module slug</w:t>
      </w:r>
      <w:r>
        <w:t xml:space="preserve">. It fetches</w:t>
      </w:r>
      <w:r>
        <w:t xml:space="preserve"> </w:t>
      </w:r>
      <w:r>
        <w:t xml:space="preserve">the tenant’s active modules (</w:t>
      </w:r>
      <w:r>
        <w:rPr>
          <w:rStyle w:val="VerbatimChar"/>
        </w:rPr>
        <w:t xml:space="preserve">getTenantDashboard().active_modules</w:t>
      </w:r>
      <w:r>
        <w:t xml:space="preserve">) and renders</w:t>
      </w:r>
      <w:r>
        <w:t xml:space="preserve"> </w:t>
      </w:r>
      <w:r>
        <w:t xml:space="preserve">a nav entry</w:t>
      </w:r>
      <w:r>
        <w:t xml:space="preserve"> </w:t>
      </w:r>
      <w:r>
        <w:rPr>
          <w:bCs/>
          <w:b/>
        </w:rPr>
        <w:t xml:space="preserve">only for modules that are active</w:t>
      </w:r>
      <w:r>
        <w:t xml:space="preserve">. Adding a future module to the</w:t>
      </w:r>
      <w:r>
        <w:t xml:space="preserve"> </w:t>
      </w:r>
      <w:r>
        <w:t xml:space="preserve">registry makes it appear automatically once the tenant activates it.</w:t>
      </w:r>
    </w:p>
    <w:p>
      <w:pPr>
        <w:pStyle w:val="FirstParagraph"/>
      </w:pPr>
      <w:r>
        <w:rPr>
          <w:bCs/>
          <w:b/>
        </w:rPr>
        <w:t xml:space="preserve">To add a new module later:</w:t>
      </w:r>
      <w:r>
        <w:t xml:space="preserve"> </w:t>
      </w:r>
      <w:r>
        <w:t xml:space="preserve">create its models (with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), a service</w:t>
      </w:r>
      <w:r>
        <w:t xml:space="preserve"> </w:t>
      </w:r>
      <w:r>
        <w:t xml:space="preserve">that filters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a router guarded by</w:t>
      </w:r>
      <w:r>
        <w:t xml:space="preserve"> </w:t>
      </w:r>
      <w:r>
        <w:rPr>
          <w:rStyle w:val="VerbatimChar"/>
        </w:rPr>
        <w:t xml:space="preserve">require_active_module("&lt;slug&gt;")</w:t>
      </w:r>
      <w:r>
        <w:t xml:space="preserve"> </w:t>
      </w:r>
      <w:r>
        <w:t xml:space="preserve">mounted under</w:t>
      </w:r>
      <w:r>
        <w:t xml:space="preserve"> </w:t>
      </w:r>
      <w:r>
        <w:rPr>
          <w:rStyle w:val="VerbatimChar"/>
        </w:rPr>
        <w:t xml:space="preserve">/api/v1/tenant/&lt;slug&gt;</w:t>
      </w:r>
      <w:r>
        <w:t xml:space="preserve">, a UI area under</w:t>
      </w:r>
      <w:r>
        <w:t xml:space="preserve"> </w:t>
      </w:r>
      <w:r>
        <w:rPr>
          <w:rStyle w:val="VerbatimChar"/>
        </w:rPr>
        <w:t xml:space="preserve">/app/modules/&lt;slug&gt;</w:t>
      </w:r>
      <w:r>
        <w:t xml:space="preserve">, and</w:t>
      </w:r>
      <w:r>
        <w:t xml:space="preserve"> </w:t>
      </w:r>
      <w:r>
        <w:t xml:space="preserve">one entry in</w:t>
      </w:r>
      <w:r>
        <w:t xml:space="preserve"> </w:t>
      </w:r>
      <w:r>
        <w:rPr>
          <w:rStyle w:val="VerbatimChar"/>
        </w:rPr>
        <w:t xml:space="preserve">MODULE_NAV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-b-website-builder-feature"/>
    <w:p>
      <w:pPr>
        <w:pStyle w:val="Heading2"/>
      </w:pPr>
      <w:r>
        <w:t xml:space="preserve">Part B — Website Builder Feature</w:t>
      </w:r>
    </w:p>
    <w:bookmarkStart w:id="25" w:name="data-model"/>
    <w:p>
      <w:pPr>
        <w:pStyle w:val="Heading3"/>
      </w:pPr>
      <w:r>
        <w:t xml:space="preserve">1. Data model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Website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(indexed FK),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(globally unique,</w:t>
      </w:r>
      <w:r>
        <w:t xml:space="preserve"> </w:t>
      </w:r>
      <w:r>
        <w:t xml:space="preserve">drives the public route),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(bool, default false),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(JSON</w:t>
      </w:r>
      <w:r>
        <w:t xml:space="preserve"> </w:t>
      </w:r>
      <w:r>
        <w:t xml:space="preserve">for branding/meta), timestamps.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relationship cascades on delete.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WebsiteBlock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block_type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(structured JSON, shape</w:t>
      </w:r>
      <w:r>
        <w:t xml:space="preserve"> </w:t>
      </w:r>
      <w:r>
        <w:t xml:space="preserve">depends on type),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(int), timestamps.</w:t>
      </w:r>
    </w:p>
    <w:bookmarkEnd w:id="25"/>
    <w:bookmarkStart w:id="26" w:name="Xb37fffc6592f0ecb24d2a78da3cd8c2af3b907e"/>
    <w:p>
      <w:pPr>
        <w:pStyle w:val="Heading3"/>
      </w:pPr>
      <w:r>
        <w:t xml:space="preserve">2. Backend API (all tenant endpoints gated by the module guard)</w:t>
      </w:r>
    </w:p>
    <w:p>
      <w:pPr>
        <w:pStyle w:val="FirstParagraph"/>
      </w:pPr>
      <w:r>
        <w:t xml:space="preserve">Mounted at</w:t>
      </w:r>
      <w:r>
        <w:t xml:space="preserve"> </w:t>
      </w:r>
      <w:r>
        <w:rPr>
          <w:rStyle w:val="VerbatimChar"/>
        </w:rPr>
        <w:t xml:space="preserve">/api/v1/tenant/website-builder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/websites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/websites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GET/PUT/DELETE /websites/{id}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/websites/{id}/publish</w:t>
      </w:r>
      <w:r>
        <w:t xml:space="preserve"> </w:t>
      </w:r>
      <w:r>
        <w:t xml:space="preserve">— toggle published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/websites/{id}/blocks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PUT/DELETE /websites/{id}/blocks/{blockId}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/websites/{id}/blocks/reorder</w:t>
      </w:r>
      <w:r>
        <w:t xml:space="preserve"> </w:t>
      </w:r>
      <w:r>
        <w:t xml:space="preserve">— reorder blocks by id + position</w:t>
      </w:r>
    </w:p>
    <w:p>
      <w:pPr>
        <w:pStyle w:val="BodyText"/>
      </w:pPr>
      <w:r>
        <w:t xml:space="preserve">Public rendering at</w:t>
      </w:r>
      <w:r>
        <w:t xml:space="preserve"> </w:t>
      </w:r>
      <w:r>
        <w:rPr>
          <w:rStyle w:val="VerbatimChar"/>
        </w:rPr>
        <w:t xml:space="preserve">/api/v1/public</w:t>
      </w:r>
      <w:r>
        <w:t xml:space="preserve"> </w:t>
      </w:r>
      <w:r>
        <w:t xml:space="preserve">(no auth):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/sites/{slug}</w:t>
      </w:r>
      <w:r>
        <w:t xml:space="preserve"> </w:t>
      </w:r>
      <w:r>
        <w:t xml:space="preserve">— returns a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site’s blocks only; unpublished</w:t>
      </w:r>
      <w:r>
        <w:t xml:space="preserve"> </w:t>
      </w:r>
      <w:r>
        <w:t xml:space="preserve">or unknown slugs return</w:t>
      </w:r>
      <w:r>
        <w:t xml:space="preserve"> </w:t>
      </w:r>
      <w:r>
        <w:rPr>
          <w:bCs/>
          <w:b/>
        </w:rPr>
        <w:t xml:space="preserve">404</w:t>
      </w:r>
      <w:r>
        <w:t xml:space="preserve">.</w:t>
      </w:r>
    </w:p>
    <w:bookmarkEnd w:id="26"/>
    <w:bookmarkStart w:id="27" w:name="editor-ui-tenant-portal"/>
    <w:p>
      <w:pPr>
        <w:pStyle w:val="Heading3"/>
      </w:pPr>
      <w:r>
        <w:t xml:space="preserve">3. Editor UI (tenant portal)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/app/modules/website-builder</w:t>
      </w:r>
      <w:r>
        <w:t xml:space="preserve"> </w:t>
      </w:r>
      <w:r>
        <w:t xml:space="preserve">— list all sites, create a site, open the</w:t>
      </w:r>
      <w:r>
        <w:t xml:space="preserve"> </w:t>
      </w:r>
      <w:r>
        <w:t xml:space="preserve">editor, view a published site, delete.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/app/modules/website-builder/[id]</w:t>
      </w:r>
      <w:r>
        <w:t xml:space="preserve"> </w:t>
      </w:r>
      <w:r>
        <w:t xml:space="preserve">— full editor: edit name/slug, save</w:t>
      </w:r>
      <w:r>
        <w:t xml:space="preserve"> </w:t>
      </w:r>
      <w:r>
        <w:t xml:space="preserve">settings,</w:t>
      </w:r>
      <w:r>
        <w:t xml:space="preserve"> </w:t>
      </w:r>
      <w:r>
        <w:rPr>
          <w:bCs/>
          <w:b/>
        </w:rPr>
        <w:t xml:space="preserve">publish/unpublish</w:t>
      </w:r>
      <w:r>
        <w:t xml:space="preserve"> </w:t>
      </w:r>
      <w:r>
        <w:t xml:space="preserve">toggle, add blocks (heading/text/image/button),</w:t>
      </w:r>
      <w:r>
        <w:t xml:space="preserve"> </w:t>
      </w:r>
      <w:r>
        <w:t xml:space="preserve">edit block content inline,</w:t>
      </w:r>
      <w:r>
        <w:t xml:space="preserve"> </w:t>
      </w:r>
      <w:r>
        <w:rPr>
          <w:bCs/>
          <w:b/>
        </w:rPr>
        <w:t xml:space="preserve">reorder</w:t>
      </w:r>
      <w:r>
        <w:t xml:space="preserve"> </w:t>
      </w:r>
      <w:r>
        <w:t xml:space="preserve">blocks (up/down), delete blocks, and a</w:t>
      </w:r>
      <w:r>
        <w:t xml:space="preserve"> </w:t>
      </w:r>
      <w:r>
        <w:t xml:space="preserve">“</w:t>
      </w:r>
      <w:r>
        <w:t xml:space="preserve">View live</w:t>
      </w:r>
      <w:r>
        <w:t xml:space="preserve">”</w:t>
      </w:r>
      <w:r>
        <w:t xml:space="preserve"> </w:t>
      </w:r>
      <w:r>
        <w:t xml:space="preserve">link.</w:t>
      </w:r>
    </w:p>
    <w:bookmarkEnd w:id="27"/>
    <w:bookmarkStart w:id="28" w:name="public-preview"/>
    <w:p>
      <w:pPr>
        <w:pStyle w:val="Heading3"/>
      </w:pPr>
      <w:r>
        <w:t xml:space="preserve">4. Public preview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/site/{slug}</w:t>
      </w:r>
      <w:r>
        <w:t xml:space="preserve"> </w:t>
      </w:r>
      <w:r>
        <w:t xml:space="preserve">— standalone, read-only render of a published site’s blocks.</w:t>
      </w:r>
      <w:r>
        <w:t xml:space="preserve"> </w:t>
      </w:r>
      <w:r>
        <w:t xml:space="preserve">No tenant shell, no auth, and the marketing nav/footer are suppressed on</w:t>
      </w:r>
      <w:r>
        <w:t xml:space="preserve"> </w:t>
      </w:r>
      <w:r>
        <w:rPr>
          <w:rStyle w:val="VerbatimChar"/>
        </w:rPr>
        <w:t xml:space="preserve">/site/*</w:t>
      </w:r>
      <w:r>
        <w:t xml:space="preserve">. Unpublished/unknown sites show a friendly</w:t>
      </w:r>
      <w:r>
        <w:t xml:space="preserve"> </w:t>
      </w:r>
      <w:r>
        <w:t xml:space="preserve">“</w:t>
      </w:r>
      <w:r>
        <w:t xml:space="preserve">Site not available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iles"/>
    <w:p>
      <w:pPr>
        <w:pStyle w:val="Heading2"/>
      </w:pPr>
      <w:r>
        <w:t xml:space="preserve">Files</w:t>
      </w:r>
    </w:p>
    <w:bookmarkStart w:id="30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app/models/website.py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WebsiteBlock</w:t>
      </w:r>
      <w:r>
        <w:t xml:space="preserve"> </w:t>
      </w:r>
      <w:r>
        <w:t xml:space="preserve">models (registered in</w:t>
      </w:r>
      <w:r>
        <w:t xml:space="preserve"> </w:t>
      </w:r>
      <w:r>
        <w:rPr>
          <w:rStyle w:val="VerbatimChar"/>
        </w:rPr>
        <w:t xml:space="preserve">app/models/__init__.py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alembic/env.py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alembic/versions/d2b3c4e5f6a7_phase1f_website_builder.py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websites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website_blocks</w:t>
      </w:r>
      <w:r>
        <w:t xml:space="preserve"> </w:t>
      </w:r>
      <w:r>
        <w:t xml:space="preserve">(down_revision</w:t>
      </w:r>
      <w:r>
        <w:t xml:space="preserve"> </w:t>
      </w:r>
      <w:r>
        <w:rPr>
          <w:rStyle w:val="VerbatimChar"/>
        </w:rPr>
        <w:t xml:space="preserve">c1a2b3d4e5f6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app/api/module_guard.py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require_active_module</w:t>
      </w:r>
      <w:r>
        <w:t xml:space="preserve"> </w:t>
      </w:r>
      <w:r>
        <w:t xml:space="preserve">(reusable guard).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app/schemas/website.py</w:t>
      </w:r>
      <w:r>
        <w:t xml:space="preserve"> </w:t>
      </w:r>
      <w:r>
        <w:t xml:space="preserve">— website/block/public schemas.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app/services/website_service.py</w:t>
      </w:r>
      <w:r>
        <w:t xml:space="preserve"> </w:t>
      </w:r>
      <w:r>
        <w:t xml:space="preserve">— tenant-scoped CRUD, reorder, publish,</w:t>
      </w:r>
      <w:r>
        <w:t xml:space="preserve"> </w:t>
      </w:r>
      <w:r>
        <w:t xml:space="preserve">public fetch.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app/api/v1/website_builder.py</w:t>
      </w:r>
      <w:r>
        <w:t xml:space="preserve"> </w:t>
      </w:r>
      <w:r>
        <w:t xml:space="preserve">— guarded tenant router.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app/api/v1/public.py</w:t>
      </w:r>
      <w:r>
        <w:t xml:space="preserve"> </w:t>
      </w:r>
      <w:r>
        <w:t xml:space="preserve">— public (no-auth) render router.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app/main.py</w:t>
      </w:r>
      <w:r>
        <w:t xml:space="preserve"> </w:t>
      </w:r>
      <w:r>
        <w:t xml:space="preserve">— mounts both routers.</w:t>
      </w:r>
    </w:p>
    <w:bookmarkEnd w:id="30"/>
    <w:bookmarkStart w:id="31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app/app/app/modules/website-builder/page.tsx</w:t>
      </w:r>
      <w:r>
        <w:t xml:space="preserve"> </w:t>
      </w:r>
      <w:r>
        <w:t xml:space="preserve">— site list + create.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app/app/app/modules/website-builder/[id]/page.tsx</w:t>
      </w:r>
      <w:r>
        <w:t xml:space="preserve"> </w:t>
      </w:r>
      <w:r>
        <w:t xml:space="preserve">— editor.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app/app/site/[slug]/page.tsx</w:t>
      </w:r>
      <w:r>
        <w:t xml:space="preserve"> </w:t>
      </w:r>
      <w:r>
        <w:t xml:space="preserve">— public preview.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components/tenant/TenantShell.tsx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MODULE_NAV</w:t>
      </w:r>
      <w:r>
        <w:t xml:space="preserve"> </w:t>
      </w:r>
      <w:r>
        <w:t xml:space="preserve">registry + dynamic module nav.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components/layout/Navigation.tsx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Footer.tsx</w:t>
      </w:r>
      <w:r>
        <w:t xml:space="preserve"> </w:t>
      </w:r>
      <w:r>
        <w:t xml:space="preserve">— suppressed on</w:t>
      </w:r>
      <w:r>
        <w:t xml:space="preserve"> </w:t>
      </w:r>
      <w:r>
        <w:rPr>
          <w:rStyle w:val="VerbatimChar"/>
        </w:rPr>
        <w:t xml:space="preserve">/site/*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— Website Builder types + client functions (tenant + public).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12"/>
        </w:numPr>
        <w:pStyle w:val="Compact"/>
      </w:pPr>
      <w:r>
        <w:t xml:space="preserve">PostgreSQL running;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applies cleanly (head</w:t>
      </w:r>
      <w:r>
        <w:t xml:space="preserve"> </w:t>
      </w:r>
      <w:r>
        <w:rPr>
          <w:rStyle w:val="VerbatimChar"/>
        </w:rPr>
        <w:t xml:space="preserve">d2b3c4e5f6a7</w:t>
      </w:r>
      <w:r>
        <w:t xml:space="preserve">);</w:t>
      </w:r>
      <w:r>
        <w:t xml:space="preserve"> </w:t>
      </w:r>
      <w:r>
        <w:rPr>
          <w:rStyle w:val="VerbatimChar"/>
        </w:rPr>
        <w:t xml:space="preserve">websites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website_blocks</w:t>
      </w:r>
      <w:r>
        <w:t xml:space="preserve"> </w:t>
      </w:r>
      <w:r>
        <w:t xml:space="preserve">tables created.</w:t>
      </w:r>
    </w:p>
    <w:p>
      <w:pPr>
        <w:numPr>
          <w:ilvl w:val="0"/>
          <w:numId w:val="1012"/>
        </w:numPr>
        <w:pStyle w:val="Compact"/>
      </w:pPr>
      <w:r>
        <w:t xml:space="preserve">Backend (</w:t>
      </w:r>
      <w:r>
        <w:rPr>
          <w:rStyle w:val="VerbatimChar"/>
        </w:rPr>
        <w:t xml:space="preserve">:8000</w:t>
      </w:r>
      <w:r>
        <w:t xml:space="preserve">) imports and registers all</w:t>
      </w:r>
      <w:r>
        <w:t xml:space="preserve"> </w:t>
      </w:r>
      <w:r>
        <w:rPr>
          <w:rStyle w:val="VerbatimChar"/>
        </w:rPr>
        <w:t xml:space="preserve">/api/v1/tenant/website-builder/*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/api/v1/public/*</w:t>
      </w:r>
      <w:r>
        <w:t xml:space="preserve"> </w:t>
      </w:r>
      <w:r>
        <w:t xml:space="preserve">routes.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both pass; new routes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/app/modules/website-builder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/app/modules/website-builder/[id]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/site/[slug]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End-to-end smoke test (API + browser):</w:t>
      </w:r>
    </w:p>
    <w:p>
      <w:pPr>
        <w:numPr>
          <w:ilvl w:val="1"/>
          <w:numId w:val="1013"/>
        </w:numPr>
        <w:pStyle w:val="Compact"/>
      </w:pPr>
      <w:r>
        <w:t xml:space="preserve">Tenant signup</w:t>
      </w:r>
      <w:r>
        <w:t xml:space="preserve"> </w:t>
      </w:r>
      <w:r>
        <w:rPr>
          <w:bCs/>
          <w:b/>
        </w:rPr>
        <w:t xml:space="preserve">auto-activates</w:t>
      </w:r>
      <w:r>
        <w:t xml:space="preserve"> </w:t>
      </w:r>
      <w:r>
        <w:t xml:space="preserve">the free Website Builder module; the nav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Website Builder</w:t>
      </w:r>
      <w:r>
        <w:t xml:space="preserve">”</w:t>
      </w:r>
      <w:r>
        <w:t xml:space="preserve"> </w:t>
      </w:r>
      <w:r>
        <w:t xml:space="preserve">dynamically.</w:t>
      </w:r>
    </w:p>
    <w:p>
      <w:pPr>
        <w:numPr>
          <w:ilvl w:val="1"/>
          <w:numId w:val="1013"/>
        </w:numPr>
        <w:pStyle w:val="Compact"/>
      </w:pPr>
      <w:r>
        <w:t xml:space="preserve">Create site → add heading + text blocks →</w:t>
      </w:r>
      <w:r>
        <w:t xml:space="preserve"> </w:t>
      </w:r>
      <w:r>
        <w:rPr>
          <w:bCs/>
          <w:b/>
        </w:rPr>
        <w:t xml:space="preserve">reorder</w:t>
      </w:r>
      <w:r>
        <w:t xml:space="preserve"> </w:t>
      </w:r>
      <w:r>
        <w:t xml:space="preserve">(verified new order) →</w:t>
      </w:r>
      <w:r>
        <w:t xml:space="preserve"> </w:t>
      </w:r>
      <w:r>
        <w:t xml:space="preserve">publish →</w:t>
      </w:r>
      <w:r>
        <w:t xml:space="preserve"> </w:t>
      </w:r>
      <w:r>
        <w:rPr>
          <w:rStyle w:val="VerbatimChar"/>
        </w:rPr>
        <w:t xml:space="preserve">GET /public/sites/{slug}</w:t>
      </w:r>
      <w:r>
        <w:t xml:space="preserve"> </w:t>
      </w:r>
      <w:r>
        <w:t xml:space="preserve">returns 200 with blocks.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Unpublished</w:t>
      </w:r>
      <w:r>
        <w:t xml:space="preserve"> </w:t>
      </w:r>
      <w:r>
        <w:t xml:space="preserve">site → public preview returns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(not viewable).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Module guard</w:t>
      </w:r>
      <w:r>
        <w:t xml:space="preserve">: with the tenant’s website-builder subscription set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the endpoint returns</w:t>
      </w:r>
      <w:r>
        <w:t xml:space="preserve"> </w:t>
      </w:r>
      <w:r>
        <w:rPr>
          <w:bCs/>
          <w:b/>
        </w:rPr>
        <w:t xml:space="preserve">403</w:t>
      </w:r>
      <w:r>
        <w:t xml:space="preserve">; active again → 200.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Tenant isolation</w:t>
      </w:r>
      <w:r>
        <w:t xml:space="preserve">: Tenant B requesting Tenant A’s website id returns</w:t>
      </w:r>
      <w:r>
        <w:t xml:space="preserve"> </w:t>
      </w:r>
      <w:r>
        <w:rPr>
          <w:bCs/>
          <w:b/>
        </w:rPr>
        <w:t xml:space="preserve">404</w:t>
      </w:r>
      <w:r>
        <w:t xml:space="preserve">; Tenant B’s list is empty.</w:t>
      </w:r>
    </w:p>
    <w:p>
      <w:pPr>
        <w:numPr>
          <w:ilvl w:val="1"/>
          <w:numId w:val="1013"/>
        </w:numPr>
        <w:pStyle w:val="Compact"/>
      </w:pPr>
      <w:r>
        <w:t xml:space="preserve">Invalid</w:t>
      </w:r>
      <w:r>
        <w:t xml:space="preserve"> </w:t>
      </w:r>
      <w:r>
        <w:rPr>
          <w:rStyle w:val="VerbatimChar"/>
        </w:rPr>
        <w:t xml:space="preserve">block_type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400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Browser: public</w:t>
      </w:r>
      <w:r>
        <w:t xml:space="preserve"> </w:t>
      </w:r>
      <w:r>
        <w:rPr>
          <w:rStyle w:val="VerbatimChar"/>
        </w:rPr>
        <w:t xml:space="preserve">/site/{slug}</w:t>
      </w:r>
      <w:r>
        <w:t xml:space="preserve"> </w:t>
      </w:r>
      <w:r>
        <w:t xml:space="preserve">renders read-only with no marketing chrome;</w:t>
      </w:r>
      <w:r>
        <w:t xml:space="preserve"> </w:t>
      </w:r>
      <w:r>
        <w:t xml:space="preserve">editor list and detail pages render and operate.</w:t>
      </w:r>
    </w:p>
    <w:p>
      <w:r>
        <w:pict>
          <v:rect style="width:0;height:1.5pt" o:hralign="center" o:hrstd="t" o:hr="t"/>
        </w:pict>
      </w:r>
    </w:p>
    <w:bookmarkEnd w:id="33"/>
    <w:bookmarkStart w:id="34" w:name="reusable-module-pattern-summary"/>
    <w:p>
      <w:pPr>
        <w:pStyle w:val="Heading2"/>
      </w:pPr>
      <w:r>
        <w:t xml:space="preserve">Reusable Module Pattern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Module-owned tables, every row scoped by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 filters by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; cross-tenant 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gating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require_active_module(slug)</w:t>
            </w:r>
            <w:r>
              <w:t xml:space="preserve"> </w:t>
            </w:r>
            <w:r>
              <w:t xml:space="preserve">dependency → 403 if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mounting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under</w:t>
            </w:r>
            <w:r>
              <w:t xml:space="preserve"> </w:t>
            </w:r>
            <w:r>
              <w:rPr>
                <w:rStyle w:val="VerbatimChar"/>
              </w:rPr>
              <w:t xml:space="preserve">/api/v1/tenant/&lt;slug&gt;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/app/modules/&lt;slug&gt;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MODULE_NAV</w:t>
            </w:r>
            <w:r>
              <w:t xml:space="preserve"> </w:t>
            </w:r>
            <w:r>
              <w:t xml:space="preserve">registry (active-only nav)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/api/v1/public/*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/site/*</w:t>
            </w:r>
            <w:r>
              <w:t xml:space="preserve"> </w:t>
            </w:r>
            <w:r>
              <w:t xml:space="preserve">(published only, no auth)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2026-08-22T02:00:26Z</dcterms:created>
  <dcterms:modified xsi:type="dcterms:W3CDTF">2026-08-22T02:00:26Z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