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d45e1f54c743c2d32e2c2da6e422c23673af4d"/>
    <w:p>
      <w:pPr>
        <w:pStyle w:val="Heading1"/>
      </w:pPr>
      <w:r>
        <w:t xml:space="preserve">Phase 1E — Tenant Admin (Customer-Facing) Self-Service Portal</w:t>
      </w:r>
    </w:p>
    <w:p>
      <w:pPr>
        <w:pStyle w:val="FirstParagraph"/>
      </w:pPr>
      <w:r>
        <w:t xml:space="preserve">Phase 1E delivers the</w:t>
      </w:r>
      <w:r>
        <w:t xml:space="preserve"> </w:t>
      </w:r>
      <w:r>
        <w:rPr>
          <w:bCs/>
          <w:b/>
        </w:rPr>
        <w:t xml:space="preserve">customer-facing</w:t>
      </w:r>
      <w:r>
        <w:t xml:space="preserve"> </w:t>
      </w:r>
      <w:r>
        <w:t xml:space="preserve">self-service portal for BaseCenter.ai,</w:t>
      </w:r>
      <w:r>
        <w:t xml:space="preserve"> </w:t>
      </w:r>
      <w:r>
        <w:t xml:space="preserve">served under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and completely separate from the Super Admin 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</w:t>
      </w:r>
      <w:r>
        <w:t xml:space="preserve">). Prospective customers can sign up, land in a dashboard, activate the</w:t>
      </w:r>
      <w:r>
        <w:t xml:space="preserve"> </w:t>
      </w:r>
      <w:r>
        <w:t xml:space="preserve">business modules they need (free or paid via Stripe Checkout), and manage their</w:t>
      </w:r>
      <w:r>
        <w:t xml:space="preserve"> </w:t>
      </w:r>
      <w:r>
        <w:t xml:space="preserve">own team members within their seat allowance. It reuses the existing JWT auth,</w:t>
      </w:r>
      <w:r>
        <w:t xml:space="preserve"> </w:t>
      </w:r>
      <w:r>
        <w:t xml:space="preserve">Stripe, and webhook infrastructure from Phases 1A–1D — no duplication.</w:t>
      </w:r>
    </w:p>
    <w:p>
      <w:pPr>
        <w:pStyle w:val="BodyText"/>
      </w:pPr>
      <w:r>
        <w:t xml:space="preserve">The commercial model follows the build doc’s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 Free Core Module + Free</w:t>
      </w:r>
      <w:r>
        <w:rPr>
          <w:bCs/>
          <w:b/>
        </w:rPr>
        <w:t xml:space="preserve"> </w:t>
      </w:r>
      <w:r>
        <w:rPr>
          <w:bCs/>
          <w:b/>
        </w:rPr>
        <w:t xml:space="preserve">Website</w:t>
      </w:r>
      <w:r>
        <w:rPr>
          <w:bCs/>
          <w:b/>
        </w:rPr>
        <w:t xml:space="preserve">”</w:t>
      </w:r>
      <w:r>
        <w:t xml:space="preserve"> </w:t>
      </w:r>
      <w:r>
        <w:t xml:space="preserve">acquisition strategy:</w:t>
      </w:r>
    </w:p>
    <w:p>
      <w:pPr>
        <w:numPr>
          <w:ilvl w:val="0"/>
          <w:numId w:val="1001"/>
        </w:numPr>
        <w:pStyle w:val="Compact"/>
      </w:pPr>
      <w:r>
        <w:t xml:space="preserve">Every tenant gets the</w:t>
      </w:r>
      <w:r>
        <w:t xml:space="preserve"> </w:t>
      </w:r>
      <w:r>
        <w:rPr>
          <w:bCs/>
          <w:b/>
        </w:rPr>
        <w:t xml:space="preserve">Website</w:t>
      </w:r>
      <w:r>
        <w:t xml:space="preserve"> </w:t>
      </w:r>
      <w:r>
        <w:t xml:space="preserve">module free for all, plus</w:t>
      </w:r>
      <w:r>
        <w:t xml:space="preserve"> </w:t>
      </w:r>
      <w:r>
        <w:rPr>
          <w:bCs/>
          <w:b/>
        </w:rPr>
        <w:t xml:space="preserve">one core</w:t>
      </w:r>
      <w:r>
        <w:rPr>
          <w:bCs/>
          <w:b/>
        </w:rPr>
        <w:t xml:space="preserve"> </w:t>
      </w:r>
      <w:r>
        <w:rPr>
          <w:bCs/>
          <w:b/>
        </w:rPr>
        <w:t xml:space="preserve">business module 100% free</w:t>
      </w:r>
      <w:r>
        <w:t xml:space="preserve"> </w:t>
      </w:r>
      <w:r>
        <w:t xml:space="preserve">(5-year introductory offer).</w:t>
      </w:r>
    </w:p>
    <w:p>
      <w:pPr>
        <w:numPr>
          <w:ilvl w:val="0"/>
          <w:numId w:val="1001"/>
        </w:numPr>
        <w:pStyle w:val="Compact"/>
      </w:pPr>
      <w:r>
        <w:t xml:space="preserve">Each module includes</w:t>
      </w:r>
      <w:r>
        <w:t xml:space="preserve"> </w:t>
      </w:r>
      <w:r>
        <w:rPr>
          <w:bCs/>
          <w:b/>
        </w:rPr>
        <w:t xml:space="preserve">10 seats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Additional paid modules are</w:t>
      </w:r>
      <w:r>
        <w:t xml:space="preserve"> </w:t>
      </w:r>
      <w:r>
        <w:rPr>
          <w:bCs/>
          <w:b/>
        </w:rPr>
        <w:t xml:space="preserve">$5/mo</w:t>
      </w:r>
      <w:r>
        <w:t xml:space="preserve"> </w:t>
      </w:r>
      <w:r>
        <w:t xml:space="preserve">each.</w:t>
      </w:r>
    </w:p>
    <w:p>
      <w:pPr>
        <w:numPr>
          <w:ilvl w:val="0"/>
          <w:numId w:val="1001"/>
        </w:numPr>
        <w:pStyle w:val="Compact"/>
      </w:pPr>
      <w:r>
        <w:t xml:space="preserve">Additional seats are</w:t>
      </w:r>
      <w:r>
        <w:t xml:space="preserve"> </w:t>
      </w:r>
      <w:r>
        <w:rPr>
          <w:bCs/>
          <w:b/>
        </w:rPr>
        <w:t xml:space="preserve">+$5/mo per 10 seats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enant-signup-onboarding"/>
    <w:p>
      <w:pPr>
        <w:pStyle w:val="Heading2"/>
      </w:pPr>
      <w:r>
        <w:t xml:space="preserve">1. Tenant Signup &amp; Onboarding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Public signup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/app/signup</w:t>
      </w:r>
      <w:r>
        <w:t xml:space="preserve">) creates a</w:t>
      </w:r>
      <w:r>
        <w:t xml:space="preserve"> </w:t>
      </w:r>
      <w:r>
        <w:rPr>
          <w:bCs/>
          <w:b/>
        </w:rPr>
        <w:t xml:space="preserve">Tenant</w:t>
      </w:r>
      <w:r>
        <w:t xml:space="preserve"> </w:t>
      </w:r>
      <w:r>
        <w:t xml:space="preserve">+ owner</w:t>
      </w:r>
      <w:r>
        <w:t xml:space="preserve"> </w:t>
      </w:r>
      <w:r>
        <w:rPr>
          <w:bCs/>
          <w:b/>
        </w:rPr>
        <w:t xml:space="preserve">User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tenant_admin</w:t>
      </w:r>
      <w:r>
        <w:t xml:space="preserve"> </w:t>
      </w:r>
      <w:r>
        <w:t xml:space="preserve">role in a single step, with sensible defaults</w:t>
      </w:r>
      <w:r>
        <w:t xml:space="preserve"> </w:t>
      </w:r>
      <w:r>
        <w:t xml:space="preserve">(10 seats, active status, owner linked).</w:t>
      </w:r>
    </w:p>
    <w:p>
      <w:pPr>
        <w:numPr>
          <w:ilvl w:val="0"/>
          <w:numId w:val="1002"/>
        </w:numPr>
        <w:pStyle w:val="Compact"/>
      </w:pPr>
      <w:r>
        <w:t xml:space="preserve">The free</w:t>
      </w:r>
      <w:r>
        <w:t xml:space="preserve"> </w:t>
      </w:r>
      <w:r>
        <w:rPr>
          <w:bCs/>
          <w:b/>
        </w:rPr>
        <w:t xml:space="preserve">Website</w:t>
      </w:r>
      <w:r>
        <w:t xml:space="preserve"> </w:t>
      </w:r>
      <w:r>
        <w:t xml:space="preserve">module is auto-activated on signup (</w:t>
      </w:r>
      <w:r>
        <w:rPr>
          <w:rStyle w:val="VerbatimChar"/>
        </w:rPr>
        <w:t xml:space="preserve">is_free_module</w:t>
      </w:r>
      <w:r>
        <w:t xml:space="preserve">,</w:t>
      </w:r>
      <w:r>
        <w:t xml:space="preserve"> </w:t>
      </w:r>
      <w:r>
        <w:t xml:space="preserve">10 seats) so a new tenant lands with a working module immediately.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Tenant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/app/login</w:t>
      </w:r>
      <w:r>
        <w:t xml:space="preserve">) issues a JWT scoped to the tenant/user,</w:t>
      </w:r>
      <w:r>
        <w:t xml:space="preserve"> </w:t>
      </w:r>
      <w:r>
        <w:t xml:space="preserve">stored under a</w:t>
      </w:r>
      <w:r>
        <w:t xml:space="preserve"> </w:t>
      </w:r>
      <w:r>
        <w:rPr>
          <w:bCs/>
          <w:b/>
        </w:rPr>
        <w:t xml:space="preserve">separate token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bc_tenant_token</w:t>
      </w:r>
      <w:r>
        <w:t xml:space="preserve">) so tenant sessions</w:t>
      </w:r>
      <w:r>
        <w:t xml:space="preserve"> </w:t>
      </w:r>
      <w:r>
        <w:t xml:space="preserve">never collide with Super Admin sessions (</w:t>
      </w:r>
      <w:r>
        <w:rPr>
          <w:rStyle w:val="VerbatimChar"/>
        </w:rPr>
        <w:t xml:space="preserve">bc_access_token</w:t>
      </w:r>
      <w:r>
        <w:t xml:space="preserve">).</w:t>
      </w:r>
    </w:p>
    <w:bookmarkEnd w:id="20"/>
    <w:bookmarkStart w:id="21" w:name="tenant-dashboard"/>
    <w:p>
      <w:pPr>
        <w:pStyle w:val="Heading2"/>
      </w:pPr>
      <w:r>
        <w:t xml:space="preserve">2. Tenant Dashboard</w:t>
      </w:r>
    </w:p>
    <w:p>
      <w:pPr>
        <w:numPr>
          <w:ilvl w:val="0"/>
          <w:numId w:val="1003"/>
        </w:numPr>
        <w:pStyle w:val="Compact"/>
      </w:pPr>
      <w:r>
        <w:t xml:space="preserve">After login (</w:t>
      </w:r>
      <w:r>
        <w:rPr>
          <w:rStyle w:val="VerbatimChar"/>
        </w:rPr>
        <w:t xml:space="preserve">/app</w:t>
      </w:r>
      <w:r>
        <w:t xml:space="preserve">): shows</w:t>
      </w:r>
      <w:r>
        <w:t xml:space="preserve"> </w:t>
      </w:r>
      <w:r>
        <w:rPr>
          <w:bCs/>
          <w:b/>
        </w:rPr>
        <w:t xml:space="preserve">active modules</w:t>
      </w:r>
      <w:r>
        <w:t xml:space="preserve">,</w:t>
      </w:r>
      <w:r>
        <w:t xml:space="preserve"> </w:t>
      </w:r>
      <w:r>
        <w:rPr>
          <w:bCs/>
          <w:b/>
        </w:rPr>
        <w:t xml:space="preserve">seat usage</w:t>
      </w:r>
      <w:r>
        <w:t xml:space="preserve"> </w:t>
      </w:r>
      <w:r>
        <w:t xml:space="preserve">(used vs.</w:t>
      </w:r>
      <w:r>
        <w:t xml:space="preserve"> </w:t>
      </w:r>
      <w:r>
        <w:t xml:space="preserve">allocated), and</w:t>
      </w:r>
      <w:r>
        <w:t xml:space="preserve"> </w:t>
      </w:r>
      <w:r>
        <w:rPr>
          <w:bCs/>
          <w:b/>
        </w:rPr>
        <w:t xml:space="preserve">subscription / billing status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Surfaces a clear banner when Stripe is not yet configured so tenants</w:t>
      </w:r>
      <w:r>
        <w:t xml:space="preserve"> </w:t>
      </w:r>
      <w:r>
        <w:t xml:space="preserve">understand why paid upgrades are unavailable.</w:t>
      </w:r>
    </w:p>
    <w:bookmarkEnd w:id="21"/>
    <w:bookmarkStart w:id="22" w:name="X218cbf76d68ae0ce83f88475347f79baaae2444"/>
    <w:p>
      <w:pPr>
        <w:pStyle w:val="Heading2"/>
      </w:pPr>
      <w:r>
        <w:t xml:space="preserve">3. Self-Service Module Activation (Stripe Checkout)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Module catalog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/app/modules</w:t>
      </w:r>
      <w:r>
        <w:t xml:space="preserve">) lists every module with its state</w:t>
      </w:r>
      <w:r>
        <w:t xml:space="preserve"> </w:t>
      </w:r>
      <w:r>
        <w:t xml:space="preserve">(active / available) and price.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Free modules</w:t>
      </w:r>
      <w:r>
        <w:t xml:space="preserve"> </w:t>
      </w:r>
      <w:r>
        <w:t xml:space="preserve">and the tenant’s</w:t>
      </w:r>
      <w:r>
        <w:t xml:space="preserve"> </w:t>
      </w:r>
      <w:r>
        <w:rPr>
          <w:bCs/>
          <w:b/>
        </w:rPr>
        <w:t xml:space="preserve">one free core module</w:t>
      </w:r>
      <w:r>
        <w:t xml:space="preserve"> </w:t>
      </w:r>
      <w:r>
        <w:t xml:space="preserve">activate directly</w:t>
      </w:r>
      <w:r>
        <w:t xml:space="preserve"> </w:t>
      </w:r>
      <w:r>
        <w:t xml:space="preserve">(no payment) — the UI confirms</w:t>
      </w:r>
      <w:r>
        <w:t xml:space="preserve"> </w:t>
      </w:r>
      <w:r>
        <w:t xml:space="preserve">“</w:t>
      </w:r>
      <w:r>
        <w:t xml:space="preserve">activated free of charge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Paid modules</w:t>
      </w:r>
      <w:r>
        <w:t xml:space="preserve"> </w:t>
      </w:r>
      <w:r>
        <w:t xml:space="preserve">($5/mo) start a</w:t>
      </w:r>
      <w:r>
        <w:t xml:space="preserve"> </w:t>
      </w:r>
      <w:r>
        <w:rPr>
          <w:bCs/>
          <w:b/>
        </w:rPr>
        <w:t xml:space="preserve">Stripe Checkout</w:t>
      </w:r>
      <w:r>
        <w:t xml:space="preserve"> </w:t>
      </w:r>
      <w:r>
        <w:t xml:space="preserve">session and return the</w:t>
      </w:r>
      <w:r>
        <w:t xml:space="preserve"> </w:t>
      </w:r>
      <w:r>
        <w:t xml:space="preserve">tenant to</w:t>
      </w:r>
      <w:r>
        <w:t xml:space="preserve"> </w:t>
      </w:r>
      <w:r>
        <w:rPr>
          <w:rStyle w:val="VerbatimChar"/>
        </w:rPr>
        <w:t xml:space="preserve">/app/modules</w:t>
      </w:r>
      <w:r>
        <w:t xml:space="preserve"> </w:t>
      </w:r>
      <w:r>
        <w:t xml:space="preserve">with a status message.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Graceful degradation:</w:t>
      </w:r>
      <w:r>
        <w:t xml:space="preserve"> </w:t>
      </w:r>
      <w:r>
        <w:t xml:space="preserve">when Stripe is not configured (or a module has not</w:t>
      </w:r>
      <w:r>
        <w:t xml:space="preserve"> </w:t>
      </w:r>
      <w:r>
        <w:t xml:space="preserve">been synced to a Stripe price), activation fails softly with a clear,</w:t>
      </w:r>
      <w:r>
        <w:t xml:space="preserve"> </w:t>
      </w:r>
      <w:r>
        <w:t xml:space="preserve">user-friendly message instead of an error — an explicit acceptance criterion.</w:t>
      </w:r>
    </w:p>
    <w:p>
      <w:pPr>
        <w:numPr>
          <w:ilvl w:val="0"/>
          <w:numId w:val="1004"/>
        </w:numPr>
        <w:pStyle w:val="Compact"/>
      </w:pPr>
      <w:r>
        <w:t xml:space="preserve">Completed checkouts flow through the existing Stripe</w:t>
      </w:r>
      <w:r>
        <w:t xml:space="preserve"> </w:t>
      </w:r>
      <w:r>
        <w:rPr>
          <w:bCs/>
          <w:b/>
        </w:rPr>
        <w:t xml:space="preserve">webhook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checkout.session.completed</w:t>
      </w:r>
      <w:r>
        <w:t xml:space="preserve">, keyed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 </w:t>
      </w:r>
      <w:r>
        <w:t xml:space="preserve">metadata),</w:t>
      </w:r>
      <w:r>
        <w:t xml:space="preserve"> </w:t>
      </w:r>
      <w:r>
        <w:t xml:space="preserve">so self-service purchases activate automatically.</w:t>
      </w:r>
    </w:p>
    <w:bookmarkEnd w:id="22"/>
    <w:bookmarkStart w:id="23" w:name="tenant-side-user-seat-management"/>
    <w:p>
      <w:pPr>
        <w:pStyle w:val="Heading2"/>
      </w:pPr>
      <w:r>
        <w:t xml:space="preserve">4. Tenant-Side User &amp; Seat Management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Team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/app/team</w:t>
      </w:r>
      <w:r>
        <w:t xml:space="preserve">, tenant-admin only): invite/add users, list them,</w:t>
      </w:r>
      <w:r>
        <w:t xml:space="preserve"> </w:t>
      </w:r>
      <w:r>
        <w:t xml:space="preserve">and deactivate/reactivate members.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Seat limit enforced</w:t>
      </w:r>
      <w:r>
        <w:t xml:space="preserve"> </w:t>
      </w:r>
      <w:r>
        <w:t xml:space="preserve">— adding a user beyond the allocated seats is</w:t>
      </w:r>
      <w:r>
        <w:t xml:space="preserve"> </w:t>
      </w:r>
      <w:r>
        <w:t xml:space="preserve">rejected with a clear</w:t>
      </w:r>
      <w:r>
        <w:t xml:space="preserve"> </w:t>
      </w:r>
      <w:r>
        <w:t xml:space="preserve">“</w:t>
      </w:r>
      <w:r>
        <w:t xml:space="preserve">Seat limit reached (N/N)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owner</w:t>
      </w:r>
      <w:r>
        <w:t xml:space="preserve"> </w:t>
      </w:r>
      <w:r>
        <w:t xml:space="preserve">cannot be deactivated. Deactivating a member frees a seat that</w:t>
      </w:r>
      <w:r>
        <w:t xml:space="preserve"> </w:t>
      </w:r>
      <w:r>
        <w:t xml:space="preserve">can be reused.</w:t>
      </w:r>
    </w:p>
    <w:p>
      <w:r>
        <w:pict>
          <v:rect style="width:0;height:1.5pt" o:hralign="center" o:hrstd="t" o:hr="t"/>
        </w:pict>
      </w:r>
    </w:p>
    <w:bookmarkEnd w:id="23"/>
    <w:bookmarkStart w:id="29" w:name="backend-changes"/>
    <w:p>
      <w:pPr>
        <w:pStyle w:val="Heading2"/>
      </w:pPr>
      <w:r>
        <w:t xml:space="preserve">Backend Changes</w:t>
      </w:r>
    </w:p>
    <w:bookmarkStart w:id="24" w:name="models-backendappmodels"/>
    <w:p>
      <w:pPr>
        <w:pStyle w:val="Heading3"/>
      </w:pPr>
      <w:r>
        <w:t xml:space="preserve">Models (</w:t>
      </w:r>
      <w:r>
        <w:rPr>
          <w:rStyle w:val="VerbatimChar"/>
        </w:rPr>
        <w:t xml:space="preserve">backend/app/models/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user.py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String</w:t>
      </w:r>
      <w:r>
        <w:t xml:space="preserve">, NOT NULL, default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) to distinguish</w:t>
      </w:r>
      <w:r>
        <w:t xml:space="preserve"> </w:t>
      </w:r>
      <w:r>
        <w:rPr>
          <w:rStyle w:val="VerbatimChar"/>
        </w:rPr>
        <w:t xml:space="preserve">tenant_admin</w:t>
      </w:r>
      <w:r>
        <w:t xml:space="preserve"> </w:t>
      </w:r>
      <w:r>
        <w:t xml:space="preserve">(owner) from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.</w:t>
      </w:r>
    </w:p>
    <w:bookmarkEnd w:id="24"/>
    <w:bookmarkStart w:id="25" w:name="migration"/>
    <w:p>
      <w:pPr>
        <w:pStyle w:val="Heading3"/>
      </w:pPr>
      <w:r>
        <w:t xml:space="preserve">Migration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c1a2b3d4e5f6_phase1e_user_role.py</w:t>
      </w:r>
      <w:r>
        <w:t xml:space="preserve"> </w:t>
      </w:r>
      <w:r>
        <w:t xml:space="preserve">(down-revision</w:t>
      </w:r>
      <w:r>
        <w:t xml:space="preserve"> </w:t>
      </w:r>
      <w:r>
        <w:rPr>
          <w:rStyle w:val="VerbatimChar"/>
        </w:rPr>
        <w:t xml:space="preserve">b879cb709462</w:t>
      </w:r>
      <w:r>
        <w:t xml:space="preserve">). Adds the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column with a server default so it applies cleanly to existing rows,</w:t>
      </w:r>
      <w:r>
        <w:t xml:space="preserve"> </w:t>
      </w:r>
      <w:r>
        <w:t xml:space="preserve">and backfills existing tenant owners to</w:t>
      </w:r>
      <w:r>
        <w:t xml:space="preserve"> </w:t>
      </w:r>
      <w:r>
        <w:rPr>
          <w:rStyle w:val="VerbatimChar"/>
        </w:rPr>
        <w:t xml:space="preserve">tenant_admin</w:t>
      </w:r>
      <w:r>
        <w:t xml:space="preserve">.</w:t>
      </w:r>
    </w:p>
    <w:bookmarkEnd w:id="25"/>
    <w:bookmarkStart w:id="26" w:name="schemas-backendappschemas"/>
    <w:p>
      <w:pPr>
        <w:pStyle w:val="Heading3"/>
      </w:pPr>
      <w:r>
        <w:t xml:space="preserve">Schemas (</w:t>
      </w:r>
      <w:r>
        <w:rPr>
          <w:rStyle w:val="VerbatimChar"/>
        </w:rPr>
        <w:t xml:space="preserve">backend/app/schemas/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tenant_portal.py</w:t>
      </w:r>
      <w:r>
        <w:t xml:space="preserve">:</w:t>
      </w:r>
      <w:r>
        <w:t xml:space="preserve"> </w:t>
      </w:r>
      <w:r>
        <w:rPr>
          <w:rStyle w:val="VerbatimChar"/>
        </w:rPr>
        <w:t xml:space="preserve">TenantSignup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TenantAuthResponse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ModuleCatalogItem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ActivateModuleRequest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ActivateModuleResponse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TenantUserCreate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TenantUserOut</w:t>
      </w:r>
      <w:r>
        <w:t xml:space="preserve">, and supporting</w:t>
      </w:r>
      <w:r>
        <w:t xml:space="preserve"> </w:t>
      </w:r>
      <w:r>
        <w:t xml:space="preserve">message/response models.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user.py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UserInDB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</w:t>
      </w:r>
    </w:p>
    <w:bookmarkEnd w:id="26"/>
    <w:bookmarkStart w:id="27" w:name="services-backendappservices"/>
    <w:p>
      <w:pPr>
        <w:pStyle w:val="Heading3"/>
      </w:pPr>
      <w:r>
        <w:t xml:space="preserve">Services (</w:t>
      </w:r>
      <w:r>
        <w:rPr>
          <w:rStyle w:val="VerbatimChar"/>
        </w:rPr>
        <w:t xml:space="preserve">backend/app/services/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tenant_portal_service.py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signup_tenant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activate_module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deactivate_module</w:t>
      </w:r>
      <w:r>
        <w:t xml:space="preserve">, and user management with</w:t>
      </w:r>
      <w:r>
        <w:t xml:space="preserve"> </w:t>
      </w:r>
      <w:r>
        <w:rPr>
          <w:bCs/>
          <w:b/>
        </w:rPr>
        <w:t xml:space="preserve">seat-limit enforcement</w:t>
      </w:r>
      <w:r>
        <w:t xml:space="preserve">.</w:t>
      </w:r>
      <w:r>
        <w:t xml:space="preserve"> </w:t>
      </w:r>
      <w:r>
        <w:rPr>
          <w:rStyle w:val="VerbatimChar"/>
        </w:rPr>
        <w:t xml:space="preserve">DEFAULT_SEATS = 10</w:t>
      </w:r>
      <w:r>
        <w:t xml:space="preserve">. Detects whether the tenant’s</w:t>
      </w:r>
      <w:r>
        <w:t xml:space="preserve"> </w:t>
      </w:r>
      <w:r>
        <w:t xml:space="preserve">free core-module slot is used and auto-activates the free Website module on</w:t>
      </w:r>
      <w:r>
        <w:t xml:space="preserve"> </w:t>
      </w:r>
      <w:r>
        <w:t xml:space="preserve">signup.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stripe_service.py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create_checkout_session</w:t>
      </w:r>
      <w:r>
        <w:t xml:space="preserve"> </w:t>
      </w:r>
      <w:r>
        <w:t xml:space="preserve">now accepts</w:t>
      </w:r>
      <w:r>
        <w:t xml:space="preserve"> </w:t>
      </w:r>
      <w:r>
        <w:rPr>
          <w:rStyle w:val="VerbatimChar"/>
        </w:rPr>
        <w:t xml:space="preserve">success_path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cancel_path</w:t>
      </w:r>
      <w:r>
        <w:t xml:space="preserve"> </w:t>
      </w:r>
      <w:r>
        <w:t xml:space="preserve">so the tenant portal returns to</w:t>
      </w:r>
      <w:r>
        <w:t xml:space="preserve"> </w:t>
      </w:r>
      <w:r>
        <w:rPr>
          <w:rStyle w:val="VerbatimChar"/>
        </w:rPr>
        <w:t xml:space="preserve">/app/modules</w:t>
      </w:r>
      <w:r>
        <w:t xml:space="preserve"> </w:t>
      </w:r>
      <w:r>
        <w:t xml:space="preserve">(Super Admin still defaults to</w:t>
      </w:r>
      <w:r>
        <w:t xml:space="preserve"> </w:t>
      </w:r>
      <w:r>
        <w:rPr>
          <w:rStyle w:val="VerbatimChar"/>
        </w:rPr>
        <w:t xml:space="preserve">/admin/billing</w:t>
      </w:r>
      <w:r>
        <w:t xml:space="preserve">).</w:t>
      </w:r>
    </w:p>
    <w:bookmarkEnd w:id="27"/>
    <w:bookmarkStart w:id="28" w:name="api-backendappapiv1tenant.py"/>
    <w:p>
      <w:pPr>
        <w:pStyle w:val="Heading3"/>
      </w:pPr>
      <w:r>
        <w:t xml:space="preserve">API (</w:t>
      </w:r>
      <w:r>
        <w:rPr>
          <w:rStyle w:val="VerbatimChar"/>
        </w:rPr>
        <w:t xml:space="preserve">backend/app/api/v1/tenant.py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New router mounted at</w:t>
      </w:r>
      <w:r>
        <w:t xml:space="preserve"> </w:t>
      </w:r>
      <w:r>
        <w:rPr>
          <w:rStyle w:val="VerbatimChar"/>
        </w:rPr>
        <w:t xml:space="preserve">/api/v1/tenant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get_current_tenant_user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get_current_tenant_admin</w:t>
      </w:r>
      <w:r>
        <w:t xml:space="preserve"> </w:t>
      </w:r>
      <w:r>
        <w:t xml:space="preserve">dependencies. Endpoints: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POST 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/me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 /dashboard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 /modules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/modules/activate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/modules/{sub_id}/deactivate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 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/users/{id}/deactivate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/users/{id}/activate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main.py</w:t>
      </w:r>
      <w:r>
        <w:t xml:space="preserve">: imports and includes the tenant router.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rontend-changes-app"/>
    <w:p>
      <w:pPr>
        <w:pStyle w:val="Heading2"/>
      </w:pPr>
      <w:r>
        <w:t xml:space="preserve">Frontend Changes (</w:t>
      </w:r>
      <w:r>
        <w:rPr>
          <w:rStyle w:val="VerbatimChar"/>
        </w:rPr>
        <w:t xml:space="preserve">app/</w:t>
      </w:r>
      <w:r>
        <w:t xml:space="preserve">)</w:t>
      </w:r>
    </w:p>
    <w:bookmarkStart w:id="30" w:name="tenant-portal-appappapp-routes-under-app"/>
    <w:p>
      <w:pPr>
        <w:pStyle w:val="Heading3"/>
      </w:pPr>
      <w:r>
        <w:t xml:space="preserve">Tenant portal (</w:t>
      </w:r>
      <w:r>
        <w:rPr>
          <w:rStyle w:val="VerbatimChar"/>
        </w:rPr>
        <w:t xml:space="preserve">app/app/app/…</w:t>
      </w:r>
      <w:r>
        <w:t xml:space="preserve"> </w:t>
      </w:r>
      <w:r>
        <w:t xml:space="preserve">→ routes under</w:t>
      </w:r>
      <w:r>
        <w:t xml:space="preserve"> </w:t>
      </w:r>
      <w:r>
        <w:rPr>
          <w:rStyle w:val="VerbatimChar"/>
        </w:rPr>
        <w:t xml:space="preserve">/app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components/tenant/TenantShell.tsx</w:t>
      </w:r>
      <w:r>
        <w:t xml:space="preserve"> </w:t>
      </w:r>
      <w:r>
        <w:t xml:space="preserve">— sidebar shell with its own tenant-token</w:t>
      </w:r>
      <w:r>
        <w:t xml:space="preserve"> </w:t>
      </w:r>
      <w:r>
        <w:t xml:space="preserve">auth guard and violet accent; nav: Dashboard, Modules, Team &amp; Seats</w:t>
      </w:r>
      <w:r>
        <w:t xml:space="preserve"> </w:t>
      </w:r>
      <w:r>
        <w:t xml:space="preserve">(Team is tenant-admin only).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app/app/app/page.tsx</w:t>
      </w:r>
      <w:r>
        <w:t xml:space="preserve"> </w:t>
      </w:r>
      <w:r>
        <w:t xml:space="preserve">— dashboard (</w:t>
      </w:r>
      <w:r>
        <w:rPr>
          <w:rStyle w:val="VerbatimChar"/>
        </w:rPr>
        <w:t xml:space="preserve">/app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app/app/app/signup/page.tsx</w:t>
      </w:r>
      <w:r>
        <w:t xml:space="preserve"> </w:t>
      </w:r>
      <w:r>
        <w:t xml:space="preserve">— signup (</w:t>
      </w:r>
      <w:r>
        <w:rPr>
          <w:rStyle w:val="VerbatimChar"/>
        </w:rPr>
        <w:t xml:space="preserve">/app/signup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app/app/app/login/page.tsx</w:t>
      </w:r>
      <w:r>
        <w:t xml:space="preserve"> </w:t>
      </w:r>
      <w:r>
        <w:t xml:space="preserve">— login (</w:t>
      </w:r>
      <w:r>
        <w:rPr>
          <w:rStyle w:val="VerbatimChar"/>
        </w:rPr>
        <w:t xml:space="preserve">/app/login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app/app/app/modules/page.tsx</w:t>
      </w:r>
      <w:r>
        <w:t xml:space="preserve"> </w:t>
      </w:r>
      <w:r>
        <w:t xml:space="preserve">— module catalog with Stripe return handling</w:t>
      </w:r>
      <w:r>
        <w:t xml:space="preserve"> </w:t>
      </w:r>
      <w:r>
        <w:t xml:space="preserve">(Suspense +</w:t>
      </w:r>
      <w:r>
        <w:t xml:space="preserve"> </w:t>
      </w:r>
      <w:r>
        <w:rPr>
          <w:rStyle w:val="VerbatimChar"/>
        </w:rPr>
        <w:t xml:space="preserve">useSearchParams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app/app/app/team/page.tsx</w:t>
      </w:r>
      <w:r>
        <w:t xml:space="preserve"> </w:t>
      </w:r>
      <w:r>
        <w:t xml:space="preserve">— team &amp; seat management.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app/app/register/page.tsx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app/app/login/page.tsx</w:t>
      </w:r>
      <w:r>
        <w:t xml:space="preserve"> </w:t>
      </w:r>
      <w:r>
        <w:t xml:space="preserve">— redirect the</w:t>
      </w:r>
      <w:r>
        <w:t xml:space="preserve"> </w:t>
      </w:r>
      <w:r>
        <w:t xml:space="preserve">marketing-site CTAs to</w:t>
      </w:r>
      <w:r>
        <w:t xml:space="preserve"> </w:t>
      </w:r>
      <w:r>
        <w:rPr>
          <w:rStyle w:val="VerbatimChar"/>
        </w:rPr>
        <w:t xml:space="preserve">/app/signup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/app/login</w:t>
      </w:r>
      <w:r>
        <w:t xml:space="preserve">.</w:t>
      </w:r>
    </w:p>
    <w:bookmarkEnd w:id="30"/>
    <w:bookmarkStart w:id="31" w:name="shared"/>
    <w:p>
      <w:pPr>
        <w:pStyle w:val="Heading3"/>
      </w:pPr>
      <w:r>
        <w:t xml:space="preserve">Shared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bc_tenant_token</w:t>
      </w:r>
      <w:r>
        <w:t xml:space="preserve"> </w:t>
      </w:r>
      <w:r>
        <w:t xml:space="preserve">key + get/set/clear helpers;</w:t>
      </w:r>
      <w:r>
        <w:t xml:space="preserve"> </w:t>
      </w:r>
      <w:r>
        <w:rPr>
          <w:rStyle w:val="VerbatimChar"/>
        </w:rPr>
        <w:t xml:space="preserve">apiFetch</w:t>
      </w:r>
      <w:r>
        <w:t xml:space="preserve"> </w:t>
      </w:r>
      <w:r>
        <w:t xml:space="preserve">supports a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option to select the correct token; tenant client</w:t>
      </w:r>
      <w:r>
        <w:t xml:space="preserve"> </w:t>
      </w:r>
      <w:r>
        <w:t xml:space="preserve">functions and types for all endpoints above.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components/layout/Navigation.tsx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Footer.tsx</w:t>
      </w:r>
      <w:r>
        <w:t xml:space="preserve"> </w:t>
      </w:r>
      <w:r>
        <w:t xml:space="preserve">— hidden on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routes so the marketing chrome doesn’t leak into either portal.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verification"/>
    <w:p>
      <w:pPr>
        <w:pStyle w:val="Heading2"/>
      </w:pPr>
      <w:r>
        <w:t xml:space="preserve">Verification</w:t>
      </w:r>
    </w:p>
    <w:p>
      <w:pPr>
        <w:numPr>
          <w:ilvl w:val="0"/>
          <w:numId w:val="1014"/>
        </w:numPr>
        <w:pStyle w:val="Compact"/>
      </w:pPr>
      <w:r>
        <w:t xml:space="preserve">PostgreSQL running;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applies cleanly (head</w:t>
      </w:r>
      <w:r>
        <w:t xml:space="preserve"> </w:t>
      </w:r>
      <w:r>
        <w:rPr>
          <w:rStyle w:val="VerbatimChar"/>
        </w:rPr>
        <w:t xml:space="preserve">c1a2b3d4e5f6</w:t>
      </w:r>
      <w:r>
        <w:t xml:space="preserve">);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column verified NOT NULL default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Backend (</w:t>
      </w:r>
      <w:r>
        <w:rPr>
          <w:rStyle w:val="VerbatimChar"/>
        </w:rPr>
        <w:t xml:space="preserve">:8000</w:t>
      </w:r>
      <w:r>
        <w:t xml:space="preserve">) imports and registers all</w:t>
      </w:r>
      <w:r>
        <w:t xml:space="preserve"> </w:t>
      </w:r>
      <w:r>
        <w:rPr>
          <w:rStyle w:val="VerbatimChar"/>
        </w:rPr>
        <w:t xml:space="preserve">/api/v1/tenant/*</w:t>
      </w:r>
      <w:r>
        <w:t xml:space="preserve"> </w:t>
      </w:r>
      <w:r>
        <w:t xml:space="preserve">routes.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both pass; all</w:t>
      </w:r>
      <w:r>
        <w:t xml:space="preserve"> </w:t>
      </w:r>
      <w:r>
        <w:rPr>
          <w:rStyle w:val="VerbatimChar"/>
        </w:rPr>
        <w:t xml:space="preserve">/app*</w:t>
      </w:r>
      <w:r>
        <w:t xml:space="preserve"> </w:t>
      </w:r>
      <w:r>
        <w:t xml:space="preserve">routes build.</w:t>
      </w:r>
    </w:p>
    <w:p>
      <w:pPr>
        <w:numPr>
          <w:ilvl w:val="0"/>
          <w:numId w:val="1014"/>
        </w:numPr>
        <w:pStyle w:val="Compact"/>
      </w:pPr>
      <w:r>
        <w:t xml:space="preserve">End-to-end smoke test (API + browser):</w:t>
      </w:r>
    </w:p>
    <w:p>
      <w:pPr>
        <w:numPr>
          <w:ilvl w:val="1"/>
          <w:numId w:val="1015"/>
        </w:numPr>
        <w:pStyle w:val="Compact"/>
      </w:pPr>
      <w:r>
        <w:t xml:space="preserve">Signup creates tenant + owner, auto-activates free Website module, lands on</w:t>
      </w:r>
      <w:r>
        <w:t xml:space="preserve"> </w:t>
      </w:r>
      <w:r>
        <w:t xml:space="preserve">dashboard (seat 1/10).</w:t>
      </w:r>
    </w:p>
    <w:p>
      <w:pPr>
        <w:numPr>
          <w:ilvl w:val="1"/>
          <w:numId w:val="1015"/>
        </w:numPr>
        <w:pStyle w:val="Compact"/>
      </w:pPr>
      <w:r>
        <w:t xml:space="preserve">Activating a free core module confirms</w:t>
      </w:r>
      <w:r>
        <w:t xml:space="preserve"> </w:t>
      </w:r>
      <w:r>
        <w:t xml:space="preserve">“</w:t>
      </w:r>
      <w:r>
        <w:t xml:space="preserve">activated free of charge</w:t>
      </w:r>
      <w:r>
        <w:t xml:space="preserve">”</w:t>
      </w:r>
      <w:r>
        <w:t xml:space="preserve">;</w:t>
      </w:r>
      <w:r>
        <w:t xml:space="preserve"> </w:t>
      </w:r>
      <w:r>
        <w:t xml:space="preserve">subsequent modules flip to</w:t>
      </w:r>
      <w:r>
        <w:t xml:space="preserve"> </w:t>
      </w:r>
      <w:r>
        <w:t xml:space="preserve">“</w:t>
      </w:r>
      <w:r>
        <w:t xml:space="preserve">$5/mo</w:t>
      </w:r>
      <w:r>
        <w:t xml:space="preserve">”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Subscribing to a paid module with Stripe unconfigured degrades gracefully</w:t>
      </w:r>
      <w:r>
        <w:t xml:space="preserve"> </w:t>
      </w:r>
      <w:r>
        <w:t xml:space="preserve">with a clear message.</w:t>
      </w:r>
    </w:p>
    <w:p>
      <w:pPr>
        <w:numPr>
          <w:ilvl w:val="1"/>
          <w:numId w:val="1015"/>
        </w:numPr>
        <w:pStyle w:val="Compact"/>
      </w:pPr>
      <w:r>
        <w:t xml:space="preserve">Team page adds a member (seats 1/10 → 2/10);</w:t>
      </w:r>
      <w:r>
        <w:t xml:space="preserve"> </w:t>
      </w:r>
      <w:r>
        <w:rPr>
          <w:bCs/>
          <w:b/>
        </w:rPr>
        <w:t xml:space="preserve">11th user rejected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Seat limit reached (10/10)</w:t>
      </w:r>
      <w:r>
        <w:rPr>
          <w:bCs/>
          <w:b/>
        </w:rPr>
        <w:t xml:space="preserve">”</w:t>
      </w:r>
      <w:r>
        <w:t xml:space="preserve">; deactivating frees a seat; owner cannot be</w:t>
      </w:r>
      <w:r>
        <w:t xml:space="preserve"> </w:t>
      </w:r>
      <w:r>
        <w:t xml:space="preserve">deactivated.</w:t>
      </w:r>
    </w:p>
    <w:p>
      <w:r>
        <w:pict>
          <v:rect style="width:0;height:1.5pt" o:hralign="center" o:hrstd="t" o:hr="t"/>
        </w:pict>
      </w:r>
    </w:p>
    <w:bookmarkEnd w:id="33"/>
    <w:bookmarkStart w:id="34" w:name="portal-separation-summary"/>
    <w:p>
      <w:pPr>
        <w:pStyle w:val="Heading2"/>
      </w:pPr>
      <w:r>
        <w:t xml:space="preserve">Portal Separation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is_superuser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bc_access_token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bc_tenant_token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tenant only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2026-08-22T01:03:11Z</dcterms:created>
  <dcterms:modified xsi:type="dcterms:W3CDTF">2026-08-22T01:03:11Z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