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hase-2b-db-driven-content-cms-batch-2"/>
    <w:p>
      <w:pPr>
        <w:pStyle w:val="Heading1"/>
      </w:pPr>
      <w:r>
        <w:t xml:space="preserve">Phase 2B — DB-driven Content / CMS (Batch 2)</w:t>
      </w:r>
    </w:p>
    <w:p>
      <w:pPr>
        <w:pStyle w:val="FirstParagraph"/>
      </w:pPr>
      <w:r>
        <w:t xml:space="preserve">A Super-Admin-managed, lightweight CMS for the two public surfaces — the</w:t>
      </w:r>
      <w:r>
        <w:t xml:space="preserve"> </w:t>
      </w:r>
      <w:r>
        <w:t xml:space="preserve">marketing site (</w:t>
      </w:r>
      <w:r>
        <w:rPr>
          <w:rStyle w:val="VerbatimChar"/>
        </w:rPr>
        <w:t xml:space="preserve">/</w:t>
      </w:r>
      <w:r>
        <w:t xml:space="preserve">) and the intro / module-selection splash (</w:t>
      </w:r>
      <w:r>
        <w:rPr>
          <w:rStyle w:val="VerbatimChar"/>
        </w:rPr>
        <w:t xml:space="preserve">/modules</w:t>
      </w:r>
      <w:r>
        <w:t xml:space="preserve">).</w:t>
      </w:r>
      <w:r>
        <w:t xml:space="preserve"> </w:t>
      </w:r>
      <w:r>
        <w:t xml:space="preserve">Both pages render their sections</w:t>
      </w:r>
      <w:r>
        <w:t xml:space="preserve"> </w:t>
      </w:r>
      <w:r>
        <w:rPr>
          <w:bCs/>
          <w:b/>
        </w:rPr>
        <w:t xml:space="preserve">from the database</w:t>
      </w:r>
      <w:r>
        <w:t xml:space="preserve">, and a Super Admin can</w:t>
      </w:r>
      <w:r>
        <w:t xml:space="preserve"> </w:t>
      </w:r>
      <w:r>
        <w:t xml:space="preserve">reorder, show/hide, add, duplicate, delete and edit every section — plus upload</w:t>
      </w:r>
      <w:r>
        <w:t xml:space="preserve"> </w:t>
      </w:r>
      <w:r>
        <w:t xml:space="preserve">images — from a single editor at</w:t>
      </w:r>
      <w:r>
        <w:t xml:space="preserve"> </w:t>
      </w:r>
      <w:r>
        <w:rPr>
          <w:rStyle w:val="VerbatimChar"/>
          <w:bCs/>
          <w:b/>
        </w:rPr>
        <w:t xml:space="preserve">/admin/content</w:t>
      </w:r>
      <w:r>
        <w:t xml:space="preserve">. Changes apply</w:t>
      </w:r>
      <w:r>
        <w:t xml:space="preserve"> </w:t>
      </w:r>
      <w:r>
        <w:rPr>
          <w:bCs/>
          <w:b/>
        </w:rPr>
        <w:t xml:space="preserve">live</w:t>
      </w:r>
      <w:r>
        <w:t xml:space="preserve">;</w:t>
      </w:r>
      <w:r>
        <w:t xml:space="preserve"> </w:t>
      </w:r>
      <w:r>
        <w:t xml:space="preserve">no redeploy is needed.</w:t>
      </w:r>
    </w:p>
    <w:bookmarkStart w:id="20" w:name="surfaces"/>
    <w:p>
      <w:pPr>
        <w:pStyle w:val="Heading2"/>
      </w:pPr>
      <w:r>
        <w:t xml:space="preserve">Surfaces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visible</w:t>
            </w:r>
            <w:r>
              <w:t xml:space="preserve"> </w:t>
            </w:r>
            <w:r>
              <w:rPr>
                <w:rStyle w:val="VerbatimChar"/>
              </w:rPr>
              <w:t xml:space="preserve">page_sections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visible</w:t>
            </w:r>
            <w:r>
              <w:t xml:space="preserve"> </w:t>
            </w:r>
            <w:r>
              <w:rPr>
                <w:rStyle w:val="VerbatimChar"/>
              </w:rPr>
              <w:t xml:space="preserve">page_sections</w:t>
            </w:r>
            <w:r>
              <w:t xml:space="preserve"> </w:t>
            </w:r>
            <w:r>
              <w:t xml:space="preserve">rows</w:t>
            </w:r>
          </w:p>
        </w:tc>
      </w:tr>
    </w:tbl>
    <w:p>
      <w:pPr>
        <w:pStyle w:val="BodyText"/>
      </w:pPr>
      <w:r>
        <w:t xml:space="preserve">Both pages ship a</w:t>
      </w:r>
      <w:r>
        <w:t xml:space="preserve"> </w:t>
      </w:r>
      <w:r>
        <w:rPr>
          <w:bCs/>
          <w:b/>
        </w:rPr>
        <w:t xml:space="preserve">baked-in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app/components/content/defaults.ts</w:t>
      </w:r>
      <w:r>
        <w:t xml:space="preserve">)</w:t>
      </w:r>
      <w:r>
        <w:t xml:space="preserve"> </w:t>
      </w:r>
      <w:r>
        <w:t xml:space="preserve">that is rendered during SSR and whenever the API is unreachable, so the pages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never blank</w:t>
      </w:r>
      <w:r>
        <w:t xml:space="preserve">. The DB content hydrates on mount and replaces the fallback.</w:t>
      </w:r>
    </w:p>
    <w:bookmarkEnd w:id="20"/>
    <w:bookmarkStart w:id="21" w:name="data-model"/>
    <w:p>
      <w:pPr>
        <w:pStyle w:val="Heading2"/>
      </w:pPr>
      <w:r>
        <w:t xml:space="preserve">Data model</w:t>
      </w:r>
    </w:p>
    <w:p>
      <w:pPr>
        <w:pStyle w:val="FirstParagraph"/>
      </w:pPr>
      <w:r>
        <w:rPr>
          <w:rStyle w:val="VerbatimChar"/>
        </w:rPr>
        <w:t xml:space="preserve">page_sections</w:t>
      </w:r>
      <w:r>
        <w:t xml:space="preserve"> </w:t>
      </w:r>
      <w:r>
        <w:t xml:space="preserve">table (migration</w:t>
      </w:r>
      <w:r>
        <w:t xml:space="preserve"> </w:t>
      </w:r>
      <w:r>
        <w:rPr>
          <w:rStyle w:val="VerbatimChar"/>
        </w:rPr>
        <w:t xml:space="preserve">b2c3d4e5f6a7_phase2b_content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5"/>
        <w:gridCol w:w="1391"/>
        <w:gridCol w:w="49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splash</w:t>
            </w:r>
            <w:r>
              <w:t xml:space="preserve"> </w:t>
            </w:r>
            <w:r>
              <w:t xml:space="preserve">(indexed)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section types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ordering within a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sections stay in the editor, drop from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per-section content blob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 composite index</w:t>
      </w:r>
      <w:r>
        <w:t xml:space="preserve"> </w:t>
      </w:r>
      <w:r>
        <w:rPr>
          <w:rStyle w:val="VerbatimChar"/>
        </w:rPr>
        <w:t xml:space="preserve">ix_page_sections_page_position</w:t>
      </w:r>
      <w:r>
        <w:t xml:space="preserve"> </w:t>
      </w:r>
      <w:r>
        <w:t xml:space="preserve">backs the ordered public</w:t>
      </w:r>
      <w:r>
        <w:t xml:space="preserve"> </w:t>
      </w:r>
      <w:r>
        <w:t xml:space="preserve">read. The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column is free-form JSON, so new section types or fields can</w:t>
      </w:r>
      <w:r>
        <w:t xml:space="preserve"> </w:t>
      </w:r>
      <w:r>
        <w:t xml:space="preserve">be added without a schema change.</w:t>
      </w:r>
    </w:p>
    <w:bookmarkEnd w:id="21"/>
    <w:bookmarkStart w:id="22" w:name="section-types"/>
    <w:p>
      <w:pPr>
        <w:pStyle w:val="Heading2"/>
      </w:pPr>
      <w:r>
        <w:t xml:space="preserve">Section types</w:t>
      </w:r>
    </w:p>
    <w:p>
      <w:pPr>
        <w:pStyle w:val="FirstParagraph"/>
      </w:pPr>
      <w:r>
        <w:t xml:space="preserve">Eleven presentational types, each with a label + description (surfaced in the</w:t>
      </w:r>
      <w:r>
        <w:t xml:space="preserve"> </w:t>
      </w:r>
      <w:r>
        <w:t xml:space="preserve">“</w:t>
      </w:r>
      <w:r>
        <w:t xml:space="preserve">Add a section</w:t>
      </w:r>
      <w:r>
        <w:t xml:space="preserve">”</w:t>
      </w:r>
      <w:r>
        <w:t xml:space="preserve"> </w:t>
      </w:r>
      <w:r>
        <w:t xml:space="preserve">dropdown) and a typed edit form:</w:t>
      </w:r>
    </w:p>
    <w:p>
      <w:pPr>
        <w:pStyle w:val="BodyText"/>
      </w:pPr>
      <w:r>
        <w:rPr>
          <w:rStyle w:val="VerbatimChar"/>
        </w:rPr>
        <w:t xml:space="preserve">hero</w:t>
      </w:r>
      <w:r>
        <w:t xml:space="preserve">,</w:t>
      </w:r>
      <w:r>
        <w:t xml:space="preserve"> </w:t>
      </w:r>
      <w:r>
        <w:rPr>
          <w:rStyle w:val="VerbatimChar"/>
        </w:rPr>
        <w:t xml:space="preserve">rich_text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modules_grid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cta_banner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faq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modules_grid</w:t>
      </w:r>
      <w:r>
        <w:t xml:space="preserve"> </w:t>
      </w:r>
      <w:r>
        <w:t xml:space="preserve">replicates the interactive splash experience — all modules</w:t>
      </w:r>
      <w:r>
        <w:t xml:space="preserve"> </w:t>
      </w:r>
      <w:r>
        <w:t xml:space="preserve">fetched from</w:t>
      </w:r>
      <w:r>
        <w:t xml:space="preserve"> </w:t>
      </w:r>
      <w:r>
        <w:rPr>
          <w:rStyle w:val="VerbatimChar"/>
        </w:rPr>
        <w:t xml:space="preserve">GET /api/v1/modules</w:t>
      </w:r>
      <w:r>
        <w:t xml:space="preserve"> </w:t>
      </w:r>
      <w:r>
        <w:t xml:space="preserve">(with fallback), the Website Builder badged</w:t>
      </w:r>
      <w:r>
        <w:t xml:space="preserve"> </w:t>
      </w:r>
      <w:r>
        <w:rPr>
          <w:bCs/>
          <w:b/>
        </w:rPr>
        <w:t xml:space="preserve">Free • Included</w:t>
      </w:r>
      <w:r>
        <w:t xml:space="preserve">, card selection revealing a sticky CTA into the signup</w:t>
      </w:r>
      <w:r>
        <w:t xml:space="preserve"> </w:t>
      </w:r>
      <w:r>
        <w:t xml:space="preserve">path. It is used on both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/modules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html</w:t>
      </w:r>
      <w:r>
        <w:t xml:space="preserve"> </w:t>
      </w:r>
      <w:r>
        <w:t xml:space="preserve">is a raw-HTML escape hatch;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 and</w:t>
      </w:r>
      <w:r>
        <w:t xml:space="preserve"> </w:t>
      </w:r>
      <w:r>
        <w:rPr>
          <w:rStyle w:val="VerbatimChar"/>
        </w:rPr>
        <w:t xml:space="preserve">on*</w:t>
      </w:r>
      <w:r>
        <w:t xml:space="preserve"> </w:t>
      </w:r>
      <w:r>
        <w:t xml:space="preserve">inline</w:t>
      </w:r>
      <w:r>
        <w:t xml:space="preserve"> </w:t>
      </w:r>
      <w:r>
        <w:t xml:space="preserve">handlers are stripped before render.</w:t>
      </w:r>
    </w:p>
    <w:bookmarkEnd w:id="22"/>
    <w:bookmarkStart w:id="23" w:name="seed-idempotent"/>
    <w:p>
      <w:pPr>
        <w:pStyle w:val="Heading2"/>
      </w:pPr>
      <w:r>
        <w:t xml:space="preserve">Seed (idempotent)</w:t>
      </w:r>
    </w:p>
    <w:p>
      <w:pPr>
        <w:pStyle w:val="FirstParagraph"/>
      </w:pPr>
      <w:r>
        <w:rPr>
          <w:rStyle w:val="VerbatimChar"/>
        </w:rPr>
        <w:t xml:space="preserve">content_service.seed_content()</w:t>
      </w:r>
      <w:r>
        <w:t xml:space="preserve"> </w:t>
      </w:r>
      <w:r>
        <w:t xml:space="preserve">seeds the</w:t>
      </w:r>
      <w:r>
        <w:t xml:space="preserve"> </w:t>
      </w:r>
      <w:r>
        <w:rPr>
          <w:bCs/>
          <w:b/>
        </w:rPr>
        <w:t xml:space="preserve">current live copy</w:t>
      </w:r>
      <w:r>
        <w:t xml:space="preserve"> </w:t>
      </w:r>
      <w:r>
        <w:t xml:space="preserve">of both pages —</w:t>
      </w:r>
      <w:r>
        <w:t xml:space="preserve"> </w:t>
      </w:r>
      <w:r>
        <w:t xml:space="preserve">8 website sections and 3 splash sections — mirroring the pre-existing hard-coded</w:t>
      </w:r>
      <w:r>
        <w:t xml:space="preserve"> </w:t>
      </w:r>
      <w:r>
        <w:t xml:space="preserve">markup. Seeding is</w:t>
      </w:r>
      <w:r>
        <w:t xml:space="preserve"> </w:t>
      </w:r>
      <w:r>
        <w:rPr>
          <w:bCs/>
          <w:b/>
        </w:rPr>
        <w:t xml:space="preserve">per-page idempotent</w:t>
      </w:r>
      <w:r>
        <w:t xml:space="preserve">: a page that already has any section</w:t>
      </w:r>
      <w:r>
        <w:t xml:space="preserve"> </w:t>
      </w:r>
      <w:r>
        <w:t xml:space="preserve">is skipped, so the seed is safe to re-run.</w:t>
      </w:r>
    </w:p>
    <w:bookmarkEnd w:id="23"/>
    <w:bookmarkStart w:id="24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Public read (no auth):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/api/v1/content/{page}</w:t>
      </w:r>
      <w:r>
        <w:t xml:space="preserve"> </w:t>
      </w:r>
      <w:r>
        <w:t xml:space="preserve">— ordered</w:t>
      </w:r>
      <w:r>
        <w:t xml:space="preserve"> </w:t>
      </w:r>
      <w:r>
        <w:rPr>
          <w:bCs/>
          <w:b/>
        </w:rPr>
        <w:t xml:space="preserve">visible</w:t>
      </w:r>
      <w:r>
        <w:t xml:space="preserve"> </w:t>
      </w:r>
      <w:r>
        <w:t xml:space="preserve">sections as</w:t>
      </w:r>
      <w:r>
        <w:t xml:space="preserve"> </w:t>
      </w:r>
      <w:r>
        <w:rPr>
          <w:rStyle w:val="VerbatimChar"/>
        </w:rPr>
        <w:t xml:space="preserve">{id, type, content}</w:t>
      </w:r>
      <w:r>
        <w:t xml:space="preserve">.</w:t>
      </w:r>
    </w:p>
    <w:p>
      <w:pPr>
        <w:pStyle w:val="FirstParagraph"/>
      </w:pPr>
      <w:r>
        <w:t xml:space="preserve">Super-Admin CRUD (all SA-protected and audit-logged, under</w:t>
      </w:r>
      <w:r>
        <w:t xml:space="preserve"> </w:t>
      </w:r>
      <w:r>
        <w:rPr>
          <w:rStyle w:val="VerbatimChar"/>
        </w:rPr>
        <w:t xml:space="preserve">/api/v1/admin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 /content/section-types</w:t>
      </w:r>
      <w:r>
        <w:t xml:space="preserve"> </w:t>
      </w:r>
      <w:r>
        <w:t xml:space="preserve">— type catalog for the Add dropdown.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 /content/{page}</w:t>
      </w:r>
      <w:r>
        <w:t xml:space="preserve"> </w:t>
      </w:r>
      <w:r>
        <w:t xml:space="preserve">— all sections (incl. hidden) for the editor.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/content/{page}/sections</w:t>
      </w:r>
      <w:r>
        <w:t xml:space="preserve"> </w:t>
      </w:r>
      <w:r>
        <w:t xml:space="preserve">— add a section (appended to the end).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PUT  /content/sections/{id}</w:t>
      </w:r>
      <w:r>
        <w:t xml:space="preserve"> </w:t>
      </w:r>
      <w:r>
        <w:t xml:space="preserve">— replace a section’s full content blob.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PATCH /content/sections/{id}/visibility</w:t>
      </w:r>
      <w:r>
        <w:t xml:space="preserve"> </w:t>
      </w:r>
      <w:r>
        <w:t xml:space="preserve">— show / hide.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/content/sections/{id}/duplicate</w:t>
      </w:r>
      <w:r>
        <w:t xml:space="preserve"> </w:t>
      </w:r>
      <w:r>
        <w:t xml:space="preserve">— clone a section.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DELETE /content/sections/{id}</w:t>
      </w:r>
      <w:r>
        <w:t xml:space="preserve"> </w:t>
      </w:r>
      <w:r>
        <w:t xml:space="preserve">— remove a section.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PUT  /content/{page}/reorder</w:t>
      </w:r>
      <w:r>
        <w:t xml:space="preserve"> </w:t>
      </w:r>
      <w:r>
        <w:t xml:space="preserve">— persist a new order (</w:t>
      </w:r>
      <w:r>
        <w:rPr>
          <w:rStyle w:val="VerbatimChar"/>
        </w:rPr>
        <w:t xml:space="preserve">section_ids</w:t>
      </w:r>
      <w:r>
        <w:t xml:space="preserve">).</w:t>
      </w:r>
    </w:p>
    <w:p>
      <w:pPr>
        <w:pStyle w:val="FirstParagraph"/>
      </w:pPr>
      <w:r>
        <w:t xml:space="preserve">Media (SA-protected):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  /media</w:t>
      </w:r>
      <w:r>
        <w:t xml:space="preserve"> </w:t>
      </w:r>
      <w:r>
        <w:t xml:space="preserve">— multipart image upload, returns a public URL.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   /media</w:t>
      </w:r>
      <w:r>
        <w:t xml:space="preserve"> </w:t>
      </w:r>
      <w:r>
        <w:t xml:space="preserve">— list uploaded media.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DELETE /media/{filename}</w:t>
      </w:r>
      <w:r>
        <w:t xml:space="preserve"> </w:t>
      </w:r>
      <w:r>
        <w:t xml:space="preserve">— delete an upload.</w:t>
      </w:r>
    </w:p>
    <w:bookmarkEnd w:id="24"/>
    <w:bookmarkStart w:id="25" w:name="media-storage"/>
    <w:p>
      <w:pPr>
        <w:pStyle w:val="Heading2"/>
      </w:pPr>
      <w:r>
        <w:t xml:space="preserve">Media storage</w:t>
      </w:r>
    </w:p>
    <w:p>
      <w:pPr>
        <w:pStyle w:val="FirstParagraph"/>
      </w:pPr>
      <w:r>
        <w:t xml:space="preserve">No S3 bucket is attached to this VM, so uploads are stored on local disk at</w:t>
      </w:r>
      <w:r>
        <w:t xml:space="preserve"> </w:t>
      </w:r>
      <w:r>
        <w:rPr>
          <w:rStyle w:val="VerbatimChar"/>
        </w:rPr>
        <w:t xml:space="preserve">/home/ubuntu/basecenter_uploads/media/</w:t>
      </w:r>
      <w:r>
        <w:t xml:space="preserve"> </w:t>
      </w:r>
      <w:r>
        <w:t xml:space="preserve">(outside the repo) and served publicly</w:t>
      </w:r>
      <w:r>
        <w:t xml:space="preserve"> </w:t>
      </w:r>
      <w:r>
        <w:t xml:space="preserve">by nginx at</w:t>
      </w:r>
      <w:r>
        <w:t xml:space="preserve"> </w:t>
      </w:r>
      <w:r>
        <w:rPr>
          <w:rStyle w:val="VerbatimChar"/>
        </w:rPr>
        <w:t xml:space="preserve">https://basecenter-api.abacusai.cloud/media/&lt;file&gt;</w:t>
      </w:r>
      <w:r>
        <w:t xml:space="preserve">. Uploads are</w:t>
      </w:r>
      <w:r>
        <w:t xml:space="preserve"> </w:t>
      </w:r>
      <w:r>
        <w:t xml:space="preserve">validated by</w:t>
      </w:r>
      <w:r>
        <w:t xml:space="preserve"> </w:t>
      </w:r>
      <w:r>
        <w:rPr>
          <w:bCs/>
          <w:b/>
        </w:rPr>
        <w:t xml:space="preserve">magic bytes</w:t>
      </w:r>
      <w:r>
        <w:t xml:space="preserve"> </w:t>
      </w:r>
      <w:r>
        <w:t xml:space="preserve">(JPEG, PNG, GIF, WEBP, SVG), capped at</w:t>
      </w:r>
      <w:r>
        <w:t xml:space="preserve"> </w:t>
      </w:r>
      <w:r>
        <w:rPr>
          <w:bCs/>
          <w:b/>
        </w:rPr>
        <w:t xml:space="preserve">5 MB</w:t>
      </w:r>
      <w:r>
        <w:t xml:space="preserve">,</w:t>
      </w:r>
      <w:r>
        <w:t xml:space="preserve"> </w:t>
      </w:r>
      <w:r>
        <w:t xml:space="preserve">and stored under a UUID filename. Deletes are basename-guarded against path</w:t>
      </w:r>
      <w:r>
        <w:t xml:space="preserve"> </w:t>
      </w:r>
      <w:r>
        <w:t xml:space="preserve">traversal.</w:t>
      </w:r>
    </w:p>
    <w:bookmarkEnd w:id="25"/>
    <w:bookmarkStart w:id="26" w:name="sa-content-ui"/>
    <w:p>
      <w:pPr>
        <w:pStyle w:val="Heading2"/>
      </w:pPr>
      <w:r>
        <w:t xml:space="preserve">SA</w:t>
      </w:r>
      <w:r>
        <w:t xml:space="preserve"> </w:t>
      </w:r>
      <w:r>
        <w:t xml:space="preserve">“</w:t>
      </w:r>
      <w:r>
        <w:t xml:space="preserve">Content</w:t>
      </w:r>
      <w:r>
        <w:t xml:space="preserve">”</w:t>
      </w:r>
      <w:r>
        <w:t xml:space="preserve"> </w:t>
      </w:r>
      <w:r>
        <w:t xml:space="preserve">UI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  <w:bCs/>
          <w:b/>
        </w:rPr>
        <w:t xml:space="preserve">/admin/content</w:t>
      </w:r>
      <w:r>
        <w:t xml:space="preserve"> </w:t>
      </w:r>
      <w:r>
        <w:t xml:space="preserve">(linked in the Super Admin sidebar). Two tabs — Public</w:t>
      </w:r>
      <w:r>
        <w:t xml:space="preserve"> </w:t>
      </w:r>
      <w:r>
        <w:t xml:space="preserve">Website / Intro-Splash — each a full section manager built on</w:t>
      </w:r>
      <w:r>
        <w:t xml:space="preserve"> </w:t>
      </w:r>
      <w:r>
        <w:rPr>
          <w:bCs/>
          <w:b/>
        </w:rPr>
        <w:t xml:space="preserve">dnd-kit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Drag-and-drop reorder</w:t>
      </w:r>
      <w:r>
        <w:t xml:space="preserve"> </w:t>
      </w:r>
      <w:r>
        <w:t xml:space="preserve">via a drag handle; the new order persists.</w:t>
      </w:r>
    </w:p>
    <w:p>
      <w:pPr>
        <w:numPr>
          <w:ilvl w:val="0"/>
          <w:numId w:val="1005"/>
        </w:numPr>
        <w:pStyle w:val="Compact"/>
      </w:pPr>
      <w:r>
        <w:t xml:space="preserve">Per-section</w:t>
      </w:r>
      <w:r>
        <w:t xml:space="preserve"> </w:t>
      </w:r>
      <w:r>
        <w:rPr>
          <w:bCs/>
          <w:b/>
        </w:rPr>
        <w:t xml:space="preserve">show/hide</w:t>
      </w:r>
      <w:r>
        <w:t xml:space="preserve">,</w:t>
      </w:r>
      <w:r>
        <w:t xml:space="preserve"> </w:t>
      </w:r>
      <w:r>
        <w:rPr>
          <w:bCs/>
          <w:b/>
        </w:rPr>
        <w:t xml:space="preserve">duplicate</w:t>
      </w:r>
      <w:r>
        <w:t xml:space="preserve">,</w:t>
      </w:r>
      <w:r>
        <w:t xml:space="preserve"> </w:t>
      </w:r>
      <w:r>
        <w:rPr>
          <w:bCs/>
          <w:b/>
        </w:rPr>
        <w:t xml:space="preserve">delete</w:t>
      </w:r>
      <w:r>
        <w:t xml:space="preserve">, and inline</w:t>
      </w:r>
      <w:r>
        <w:t xml:space="preserve"> </w:t>
      </w:r>
      <w:r>
        <w:rPr>
          <w:bCs/>
          <w:b/>
        </w:rPr>
        <w:t xml:space="preserve">Edit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 a section</w:t>
      </w:r>
      <w:r>
        <w:t xml:space="preserve"> </w:t>
      </w:r>
      <w:r>
        <w:t xml:space="preserve">dropdown listing all eleven types.</w:t>
      </w:r>
    </w:p>
    <w:p>
      <w:pPr>
        <w:numPr>
          <w:ilvl w:val="0"/>
          <w:numId w:val="1005"/>
        </w:numPr>
        <w:pStyle w:val="Compact"/>
      </w:pPr>
      <w:r>
        <w:t xml:space="preserve">Typed edit forms driven by a per-type schema (text, textarea, image,</w:t>
      </w:r>
      <w:r>
        <w:t xml:space="preserve"> </w:t>
      </w:r>
      <w:r>
        <w:t xml:space="preserve">checkbox, select, repeatable item lists, string lists), including</w:t>
      </w:r>
      <w:r>
        <w:t xml:space="preserve"> </w:t>
      </w:r>
      <w:r>
        <w:rPr>
          <w:bCs/>
          <w:b/>
        </w:rPr>
        <w:t xml:space="preserve">drag-and-drop image upload</w:t>
      </w:r>
      <w:r>
        <w:t xml:space="preserve"> </w:t>
      </w:r>
      <w:r>
        <w:t xml:space="preserve">widgets that call</w:t>
      </w:r>
      <w:r>
        <w:t xml:space="preserve"> </w:t>
      </w:r>
      <w:r>
        <w:rPr>
          <w:rStyle w:val="VerbatimChar"/>
        </w:rPr>
        <w:t xml:space="preserve">POST /media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Open preview ↗</w:t>
      </w:r>
      <w:r>
        <w:t xml:space="preserve"> </w:t>
      </w:r>
      <w:r>
        <w:t xml:space="preserve">link to the live page.</w:t>
      </w:r>
    </w:p>
    <w:bookmarkEnd w:id="26"/>
    <w:bookmarkStart w:id="27" w:name="deploy"/>
    <w:p>
      <w:pPr>
        <w:pStyle w:val="Heading2"/>
      </w:pPr>
      <w:r>
        <w:t xml:space="preserve">Deploy</w:t>
      </w:r>
    </w:p>
    <w:p>
      <w:pPr>
        <w:numPr>
          <w:ilvl w:val="0"/>
          <w:numId w:val="1006"/>
        </w:numPr>
        <w:pStyle w:val="Compact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b2c3d4e5f6a7</w:t>
      </w:r>
      <w:r>
        <w:t xml:space="preserve"> </w:t>
      </w:r>
      <w:r>
        <w:t xml:space="preserve">applied to the production database; seed run</w:t>
      </w:r>
      <w:r>
        <w:t xml:space="preserve"> </w:t>
      </w:r>
      <w:r>
        <w:t xml:space="preserve">(website = 8, splash = 3 sections).</w:t>
      </w:r>
    </w:p>
    <w:p>
      <w:pPr>
        <w:numPr>
          <w:ilvl w:val="0"/>
          <w:numId w:val="1006"/>
        </w:numPr>
        <w:pStyle w:val="Compact"/>
      </w:pPr>
      <w:r>
        <w:t xml:space="preserve">Backend (</w:t>
      </w:r>
      <w:r>
        <w:rPr>
          <w:rStyle w:val="VerbatimChar"/>
        </w:rPr>
        <w:t xml:space="preserve">basecenter-api</w:t>
      </w:r>
      <w:r>
        <w:t xml:space="preserve">) gained the content + media routers and a</w:t>
      </w:r>
      <w:r>
        <w:t xml:space="preserve"> </w:t>
      </w:r>
      <w:r>
        <w:rPr>
          <w:rStyle w:val="VerbatimChar"/>
        </w:rPr>
        <w:t xml:space="preserve">/media/</w:t>
      </w:r>
      <w:r>
        <w:t xml:space="preserve"> </w:t>
      </w:r>
      <w:r>
        <w:t xml:space="preserve">nginx alias; restarted.</w:t>
      </w:r>
    </w:p>
    <w:p>
      <w:pPr>
        <w:numPr>
          <w:ilvl w:val="0"/>
          <w:numId w:val="1006"/>
        </w:numPr>
        <w:pStyle w:val="Compact"/>
      </w:pPr>
      <w:r>
        <w:t xml:space="preserve">Frontend (</w:t>
      </w:r>
      <w:r>
        <w:rPr>
          <w:rStyle w:val="VerbatimChar"/>
        </w:rPr>
        <w:t xml:space="preserve">basecenter-web</w:t>
      </w:r>
      <w:r>
        <w:t xml:space="preserve">) rebuilt and restarted with the new public pages,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/admin/content</w:t>
      </w:r>
      <w:r>
        <w:t xml:space="preserve"> </w:t>
      </w:r>
      <w:r>
        <w:t xml:space="preserve">editor, and</w:t>
      </w:r>
      <w:r>
        <w:t xml:space="preserve"> </w:t>
      </w:r>
      <w:r>
        <w:rPr>
          <w:rStyle w:val="VerbatimChar"/>
        </w:rPr>
        <w:t xml:space="preserve">@dnd-kit</w:t>
      </w:r>
      <w:r>
        <w:t xml:space="preserve"> </w:t>
      </w:r>
      <w:r>
        <w:t xml:space="preserve">dependencies.</w:t>
      </w:r>
    </w:p>
    <w:p>
      <w:pPr>
        <w:numPr>
          <w:ilvl w:val="0"/>
          <w:numId w:val="1006"/>
        </w:numPr>
        <w:pStyle w:val="Compact"/>
      </w:pPr>
      <w:r>
        <w:t xml:space="preserve">Live:</w:t>
      </w:r>
      <w:r>
        <w:t xml:space="preserve"> </w:t>
      </w:r>
      <w:r>
        <w:rPr>
          <w:rStyle w:val="VerbatimChar"/>
        </w:rPr>
        <w:t xml:space="preserve">https://basecenter.abacusai.cloud/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https://basecenter.abacusai.cloud/modules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https://basecenter.abacusai.cloud/admin/content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2026-08-23T09:19:23Z</dcterms:created>
  <dcterms:modified xsi:type="dcterms:W3CDTF">2026-08-23T09:19:23Z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