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39FD" w14:textId="553CC861" w:rsidR="007D019A" w:rsidRDefault="007D019A">
      <w:r>
        <w:t>Week 8 practical</w:t>
      </w:r>
    </w:p>
    <w:p w14:paraId="0C2C4C60" w14:textId="77777777" w:rsidR="007D019A" w:rsidRDefault="007D019A"/>
    <w:p w14:paraId="72AB3AC0" w14:textId="615AC5F1" w:rsidR="007D019A" w:rsidRDefault="007D019A">
      <w:r>
        <w:rPr>
          <w:noProof/>
        </w:rPr>
        <w:drawing>
          <wp:inline distT="0" distB="0" distL="0" distR="0" wp14:anchorId="7268876A" wp14:editId="2C54D2CA">
            <wp:extent cx="2644369" cy="1455546"/>
            <wp:effectExtent l="0" t="0" r="3810" b="0"/>
            <wp:docPr id="84455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58319" name="Picture 844558319"/>
                    <pic:cNvPicPr/>
                  </pic:nvPicPr>
                  <pic:blipFill>
                    <a:blip r:embed="rId6">
                      <a:extLst>
                        <a:ext uri="{28A0092B-C50C-407E-A947-70E740481C1C}">
                          <a14:useLocalDpi xmlns:a14="http://schemas.microsoft.com/office/drawing/2010/main" val="0"/>
                        </a:ext>
                      </a:extLst>
                    </a:blip>
                    <a:stretch>
                      <a:fillRect/>
                    </a:stretch>
                  </pic:blipFill>
                  <pic:spPr>
                    <a:xfrm>
                      <a:off x="0" y="0"/>
                      <a:ext cx="2644369" cy="1455546"/>
                    </a:xfrm>
                    <a:prstGeom prst="rect">
                      <a:avLst/>
                    </a:prstGeom>
                  </pic:spPr>
                </pic:pic>
              </a:graphicData>
            </a:graphic>
          </wp:inline>
        </w:drawing>
      </w:r>
    </w:p>
    <w:p w14:paraId="7A5E9400" w14:textId="50A06C06" w:rsidR="007D019A" w:rsidRDefault="008450C0">
      <w:r>
        <w:rPr>
          <w:noProof/>
        </w:rPr>
        <w:drawing>
          <wp:inline distT="0" distB="0" distL="0" distR="0" wp14:anchorId="355CFE91" wp14:editId="7720AC53">
            <wp:extent cx="5731510" cy="1647190"/>
            <wp:effectExtent l="0" t="0" r="2540" b="0"/>
            <wp:docPr id="1934598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98649" name="Picture 1934598649"/>
                    <pic:cNvPicPr/>
                  </pic:nvPicPr>
                  <pic:blipFill>
                    <a:blip r:embed="rId7">
                      <a:extLst>
                        <a:ext uri="{28A0092B-C50C-407E-A947-70E740481C1C}">
                          <a14:useLocalDpi xmlns:a14="http://schemas.microsoft.com/office/drawing/2010/main" val="0"/>
                        </a:ext>
                      </a:extLst>
                    </a:blip>
                    <a:stretch>
                      <a:fillRect/>
                    </a:stretch>
                  </pic:blipFill>
                  <pic:spPr>
                    <a:xfrm>
                      <a:off x="0" y="0"/>
                      <a:ext cx="5731510" cy="1647190"/>
                    </a:xfrm>
                    <a:prstGeom prst="rect">
                      <a:avLst/>
                    </a:prstGeom>
                  </pic:spPr>
                </pic:pic>
              </a:graphicData>
            </a:graphic>
          </wp:inline>
        </w:drawing>
      </w:r>
    </w:p>
    <w:p w14:paraId="316EF141" w14:textId="77777777" w:rsidR="008450C0" w:rsidRDefault="008450C0"/>
    <w:p w14:paraId="2D34B497" w14:textId="73852859" w:rsidR="007D019A" w:rsidRDefault="007D019A" w:rsidP="007D019A">
      <w:pPr>
        <w:pStyle w:val="ListParagraph"/>
        <w:numPr>
          <w:ilvl w:val="0"/>
          <w:numId w:val="1"/>
        </w:numPr>
      </w:pPr>
      <w:r>
        <w:t xml:space="preserve">Password recovery: </w:t>
      </w:r>
      <w:r w:rsidRPr="007D019A">
        <w:t>A process to regain access to your account or device without losing your data. It usually involves resetting your password through security questions, email verification, SMS codes, or recovery keys.</w:t>
      </w:r>
      <w:r>
        <w:t xml:space="preserve"> It is usually used when y</w:t>
      </w:r>
      <w:r w:rsidRPr="007D019A">
        <w:t>ou forgot your password but still want to keep your files, apps, and settings.</w:t>
      </w:r>
    </w:p>
    <w:p w14:paraId="5AC84A53" w14:textId="02567561" w:rsidR="007D019A" w:rsidRDefault="007D019A" w:rsidP="007D019A">
      <w:pPr>
        <w:ind w:left="360"/>
      </w:pPr>
      <w:r>
        <w:t xml:space="preserve">*Factory reset: </w:t>
      </w:r>
      <w:r w:rsidRPr="007D019A">
        <w:t>A process that erases all data, apps, and settings on a device, returning it to its original state as if it were brand new</w:t>
      </w:r>
      <w:r>
        <w:t>. We usually use it when y</w:t>
      </w:r>
      <w:r w:rsidRPr="007D019A">
        <w:t>ou’re selling, donating, or giving away the device and want to remove personal data</w:t>
      </w:r>
      <w:r>
        <w:t>.</w:t>
      </w:r>
    </w:p>
    <w:p w14:paraId="591340FA" w14:textId="77777777" w:rsidR="006A41F9" w:rsidRDefault="006A41F9" w:rsidP="007D019A">
      <w:pPr>
        <w:ind w:left="360"/>
      </w:pPr>
    </w:p>
    <w:p w14:paraId="3FCF5CF1" w14:textId="4C6851B4" w:rsidR="007D019A" w:rsidRDefault="007D019A" w:rsidP="007D019A">
      <w:pPr>
        <w:ind w:left="360"/>
      </w:pPr>
      <w:r>
        <w:t>Normally choose password recovery as the first choice if your only problem is forgotten credentials. It’s less disruptive and preserves your data. and factory reset is the fallback when recovery isn’t possible or when you deliberately want to erase everything for security or performance reasons.</w:t>
      </w:r>
    </w:p>
    <w:p w14:paraId="6D21C745" w14:textId="77777777" w:rsidR="006A41F9" w:rsidRDefault="006A41F9" w:rsidP="007D019A">
      <w:pPr>
        <w:ind w:left="360"/>
      </w:pPr>
    </w:p>
    <w:p w14:paraId="7EB0280E" w14:textId="58F47126" w:rsidR="006A41F9" w:rsidRDefault="006A41F9" w:rsidP="006A41F9">
      <w:pPr>
        <w:pStyle w:val="ListParagraph"/>
        <w:numPr>
          <w:ilvl w:val="0"/>
          <w:numId w:val="1"/>
        </w:numPr>
      </w:pPr>
      <w:r w:rsidRPr="006A41F9">
        <w:t xml:space="preserve">On a Cisco 2800 series router, you interrupt the boot sequence by sending a Break signal (often </w:t>
      </w:r>
      <w:proofErr w:type="spellStart"/>
      <w:r w:rsidRPr="006A41F9">
        <w:t>Ctrl+Break</w:t>
      </w:r>
      <w:proofErr w:type="spellEnd"/>
      <w:r w:rsidRPr="006A41F9">
        <w:t xml:space="preserve"> or Ctrl+Shift+6 depending on terminal software). Yes, this can differ slightly by platform and terminal emulator, but the principle is </w:t>
      </w:r>
      <w:r w:rsidRPr="006A41F9">
        <w:lastRenderedPageBreak/>
        <w:t>the same: you must send a break during the first 60 seconds of boot to drop into ROMMON mode</w:t>
      </w:r>
      <w:r>
        <w:t>.</w:t>
      </w:r>
      <w:sdt>
        <w:sdtPr>
          <w:id w:val="750776467"/>
          <w:citation/>
        </w:sdtPr>
        <w:sdtContent>
          <w:r>
            <w:fldChar w:fldCharType="begin"/>
          </w:r>
          <w:r>
            <w:instrText xml:space="preserve"> CITATION Com26 \l 7177 </w:instrText>
          </w:r>
          <w:r>
            <w:fldChar w:fldCharType="separate"/>
          </w:r>
          <w:r>
            <w:rPr>
              <w:noProof/>
            </w:rPr>
            <w:t xml:space="preserve"> (Computer Networkings Notes, 2026)</w:t>
          </w:r>
          <w:r>
            <w:fldChar w:fldCharType="end"/>
          </w:r>
        </w:sdtContent>
      </w:sdt>
    </w:p>
    <w:p w14:paraId="53BA9720" w14:textId="77777777" w:rsidR="006A41F9" w:rsidRDefault="006A41F9" w:rsidP="006A41F9"/>
    <w:p w14:paraId="62936F08" w14:textId="799C5635" w:rsidR="006A41F9" w:rsidRDefault="006A41F9" w:rsidP="006A41F9">
      <w:pPr>
        <w:pStyle w:val="ListParagraph"/>
        <w:numPr>
          <w:ilvl w:val="0"/>
          <w:numId w:val="1"/>
        </w:numPr>
      </w:pPr>
      <w:r w:rsidRPr="006A41F9">
        <w:t>The configuration register value 0x2142 tells a Cisco router to ignore the startup configuration file (NVRAM) during boot.</w:t>
      </w:r>
      <w:r>
        <w:t xml:space="preserve"> </w:t>
      </w:r>
      <w:r w:rsidRPr="006A41F9">
        <w:t>By setting the register to 0x2142 and rebooting, the router ignores the saved configuration (where the password is stored).</w:t>
      </w:r>
    </w:p>
    <w:p w14:paraId="1B970CE3" w14:textId="77777777" w:rsidR="006A41F9" w:rsidRDefault="006A41F9" w:rsidP="006A41F9">
      <w:pPr>
        <w:pStyle w:val="ListParagraph"/>
      </w:pPr>
    </w:p>
    <w:p w14:paraId="1C8E5672" w14:textId="59EA0ABD" w:rsidR="006A41F9" w:rsidRDefault="00F4483B" w:rsidP="006A41F9">
      <w:pPr>
        <w:pStyle w:val="ListParagraph"/>
        <w:numPr>
          <w:ilvl w:val="0"/>
          <w:numId w:val="1"/>
        </w:numPr>
      </w:pPr>
      <w:r w:rsidRPr="00F4483B">
        <w:t>Router</w:t>
      </w:r>
      <w:r>
        <w:t xml:space="preserve"> will</w:t>
      </w:r>
      <w:r w:rsidRPr="00F4483B">
        <w:t xml:space="preserve"> reload with old password, </w:t>
      </w:r>
      <w:r>
        <w:t xml:space="preserve">and </w:t>
      </w:r>
      <w:r w:rsidRPr="00F4483B">
        <w:t>you’ll</w:t>
      </w:r>
      <w:r>
        <w:t xml:space="preserve"> be </w:t>
      </w:r>
      <w:r w:rsidRPr="00F4483B">
        <w:t>locked out again</w:t>
      </w:r>
    </w:p>
    <w:p w14:paraId="33EB5C34" w14:textId="77777777" w:rsidR="008450C0" w:rsidRDefault="008450C0" w:rsidP="008450C0">
      <w:pPr>
        <w:pStyle w:val="ListParagraph"/>
      </w:pPr>
    </w:p>
    <w:p w14:paraId="320639FD" w14:textId="77777777" w:rsidR="008450C0" w:rsidRDefault="008450C0" w:rsidP="008450C0"/>
    <w:p w14:paraId="64850812" w14:textId="3A961725" w:rsidR="008450C0" w:rsidRDefault="008450C0" w:rsidP="008450C0">
      <w:r>
        <w:t>Task 2</w:t>
      </w:r>
    </w:p>
    <w:p w14:paraId="4CF46917" w14:textId="156ACAE7" w:rsidR="008450C0" w:rsidRDefault="008450C0" w:rsidP="008450C0">
      <w:pPr>
        <w:pStyle w:val="ListParagraph"/>
        <w:numPr>
          <w:ilvl w:val="0"/>
          <w:numId w:val="1"/>
        </w:numPr>
      </w:pPr>
      <w:r w:rsidRPr="008450C0">
        <w:t>Running-Config</w:t>
      </w:r>
      <w:r>
        <w:t xml:space="preserve"> is t</w:t>
      </w:r>
      <w:r w:rsidRPr="008450C0">
        <w:t>emporary it exists only while the router is powered on. If the router reloads or loses power, unsaved changes in running-config are los</w:t>
      </w:r>
      <w:r>
        <w:t>t.</w:t>
      </w:r>
    </w:p>
    <w:p w14:paraId="3255F160" w14:textId="77777777" w:rsidR="008450C0" w:rsidRDefault="008450C0" w:rsidP="008450C0">
      <w:pPr>
        <w:pStyle w:val="ListParagraph"/>
      </w:pPr>
    </w:p>
    <w:p w14:paraId="63354E5B" w14:textId="38025733" w:rsidR="008450C0" w:rsidRDefault="008450C0" w:rsidP="008450C0">
      <w:pPr>
        <w:pStyle w:val="ListParagraph"/>
      </w:pPr>
      <w:r>
        <w:t>*</w:t>
      </w:r>
      <w:r w:rsidRPr="008450C0">
        <w:t>Startup-Config</w:t>
      </w:r>
      <w:r>
        <w:t xml:space="preserve"> is p</w:t>
      </w:r>
      <w:r w:rsidRPr="008450C0">
        <w:t>ermanent it survives reloads and power cycles until you overwrite it.</w:t>
      </w:r>
    </w:p>
    <w:p w14:paraId="15558ABC" w14:textId="77777777" w:rsidR="008450C0" w:rsidRDefault="008450C0" w:rsidP="008450C0">
      <w:pPr>
        <w:pStyle w:val="ListParagraph"/>
      </w:pPr>
    </w:p>
    <w:p w14:paraId="67DDF274" w14:textId="77777777" w:rsidR="008450C0" w:rsidRDefault="008450C0" w:rsidP="008450C0">
      <w:pPr>
        <w:pStyle w:val="ListParagraph"/>
      </w:pPr>
    </w:p>
    <w:p w14:paraId="6A21B13D" w14:textId="17A7757D" w:rsidR="008450C0" w:rsidRDefault="004A7EA6" w:rsidP="004A7EA6">
      <w:pPr>
        <w:pStyle w:val="ListParagraph"/>
        <w:numPr>
          <w:ilvl w:val="0"/>
          <w:numId w:val="1"/>
        </w:numPr>
      </w:pPr>
      <w:r>
        <w:t>Copy to Local Storage (Flash or USB). Many Cisco routers and switches support saving the configuration file directly to onboard flash memory or an attached USB drive.</w:t>
      </w:r>
    </w:p>
    <w:p w14:paraId="2336362F" w14:textId="77777777" w:rsidR="004A7EA6" w:rsidRDefault="004A7EA6" w:rsidP="004A7EA6"/>
    <w:p w14:paraId="2981C975" w14:textId="080DC56C" w:rsidR="004A7EA6" w:rsidRDefault="004A7EA6" w:rsidP="004A7EA6">
      <w:pPr>
        <w:pStyle w:val="ListParagraph"/>
        <w:numPr>
          <w:ilvl w:val="0"/>
          <w:numId w:val="1"/>
        </w:numPr>
      </w:pPr>
      <w:r>
        <w:t xml:space="preserve"> Step 1: </w:t>
      </w:r>
      <w:r w:rsidRPr="004A7EA6">
        <w:t>Centralize Backups on a Server</w:t>
      </w:r>
    </w:p>
    <w:p w14:paraId="6F7C6D73" w14:textId="77777777" w:rsidR="004A7EA6" w:rsidRDefault="004A7EA6" w:rsidP="004A7EA6">
      <w:pPr>
        <w:pStyle w:val="ListParagraph"/>
      </w:pPr>
    </w:p>
    <w:p w14:paraId="38A36592" w14:textId="43BC11AE" w:rsidR="004A7EA6" w:rsidRDefault="004A7EA6" w:rsidP="004A7EA6">
      <w:pPr>
        <w:pStyle w:val="ListParagraph"/>
      </w:pPr>
      <w:r>
        <w:t>Step 2:</w:t>
      </w:r>
      <w:r w:rsidRPr="004A7EA6">
        <w:t xml:space="preserve"> Use Scheduled Scripts</w:t>
      </w:r>
    </w:p>
    <w:p w14:paraId="773AFA83" w14:textId="2678B0A2" w:rsidR="004A7EA6" w:rsidRDefault="004A7EA6" w:rsidP="004A7EA6">
      <w:pPr>
        <w:pStyle w:val="ListParagraph"/>
      </w:pPr>
      <w:r>
        <w:t xml:space="preserve">Step 3: </w:t>
      </w:r>
      <w:r w:rsidRPr="004A7EA6">
        <w:t>Leverage Network Management Systems (NMS)</w:t>
      </w:r>
    </w:p>
    <w:p w14:paraId="544154A8" w14:textId="3D24495B" w:rsidR="004A7EA6" w:rsidRDefault="004A7EA6" w:rsidP="004A7EA6">
      <w:pPr>
        <w:pStyle w:val="ListParagraph"/>
      </w:pPr>
      <w:r>
        <w:t>Step 4:</w:t>
      </w:r>
      <w:r w:rsidRPr="004A7EA6">
        <w:t xml:space="preserve"> Enable Syslog or SNMP Triggers</w:t>
      </w:r>
    </w:p>
    <w:p w14:paraId="139E46F5" w14:textId="77BAC228" w:rsidR="004A7EA6" w:rsidRDefault="004A7EA6" w:rsidP="004A7EA6">
      <w:pPr>
        <w:pStyle w:val="ListParagraph"/>
      </w:pPr>
      <w:r>
        <w:t>Step 5:</w:t>
      </w:r>
      <w:r w:rsidR="002C0148" w:rsidRPr="002C0148">
        <w:t xml:space="preserve"> Version Control Integration</w:t>
      </w:r>
    </w:p>
    <w:p w14:paraId="6060DB7E" w14:textId="249A81DA" w:rsidR="002C0148" w:rsidRDefault="002C0148" w:rsidP="004A7EA6">
      <w:pPr>
        <w:pStyle w:val="ListParagraph"/>
      </w:pPr>
      <w:r>
        <w:t xml:space="preserve">Step 6: </w:t>
      </w:r>
      <w:r w:rsidRPr="002C0148">
        <w:t>Test and Validate</w:t>
      </w:r>
    </w:p>
    <w:p w14:paraId="45C2D467" w14:textId="77777777" w:rsidR="002C0148" w:rsidRDefault="002C0148" w:rsidP="004A7EA6">
      <w:pPr>
        <w:pStyle w:val="ListParagraph"/>
      </w:pPr>
    </w:p>
    <w:p w14:paraId="720E335C" w14:textId="77777777" w:rsidR="002C0148" w:rsidRDefault="002C0148" w:rsidP="004A7EA6">
      <w:pPr>
        <w:pStyle w:val="ListParagraph"/>
      </w:pPr>
    </w:p>
    <w:p w14:paraId="7F9D68AB" w14:textId="77777777" w:rsidR="002C0148" w:rsidRDefault="002C0148" w:rsidP="004A7EA6">
      <w:pPr>
        <w:pStyle w:val="ListParagraph"/>
      </w:pPr>
    </w:p>
    <w:p w14:paraId="35C41884" w14:textId="39410A25" w:rsidR="002C0148" w:rsidRDefault="002C0148" w:rsidP="004A7EA6">
      <w:pPr>
        <w:pStyle w:val="ListParagraph"/>
      </w:pPr>
      <w:r>
        <w:t>Task 3</w:t>
      </w:r>
    </w:p>
    <w:p w14:paraId="16E72CFB" w14:textId="77777777" w:rsidR="002C0148" w:rsidRDefault="002C0148" w:rsidP="004A7EA6">
      <w:pPr>
        <w:pStyle w:val="ListParagraph"/>
      </w:pPr>
    </w:p>
    <w:p w14:paraId="73303430" w14:textId="2E85CA30" w:rsidR="002C0148" w:rsidRDefault="002C0148" w:rsidP="002C0148">
      <w:pPr>
        <w:pStyle w:val="ListParagraph"/>
        <w:numPr>
          <w:ilvl w:val="0"/>
          <w:numId w:val="1"/>
        </w:numPr>
      </w:pPr>
      <w:r>
        <w:t>Show flash</w:t>
      </w:r>
    </w:p>
    <w:p w14:paraId="69A5C2B6" w14:textId="31C0CF8E" w:rsidR="002C0148" w:rsidRDefault="002C0148" w:rsidP="002C0148">
      <w:pPr>
        <w:pStyle w:val="ListParagraph"/>
        <w:numPr>
          <w:ilvl w:val="0"/>
          <w:numId w:val="1"/>
        </w:numPr>
      </w:pPr>
      <w:r w:rsidRPr="002C0148">
        <w:lastRenderedPageBreak/>
        <w:t>The boot system command in Cisco IOS is used to tell the router which IOS image to load during startup.</w:t>
      </w:r>
      <w:r>
        <w:t xml:space="preserve"> </w:t>
      </w:r>
      <w:proofErr w:type="gramStart"/>
      <w:r>
        <w:t>Its</w:t>
      </w:r>
      <w:proofErr w:type="gramEnd"/>
      <w:r>
        <w:t xml:space="preserve"> saved as</w:t>
      </w:r>
      <w:r w:rsidRPr="002C0148">
        <w:t xml:space="preserve"> part of the startup configuration (NVRAM).</w:t>
      </w:r>
    </w:p>
    <w:p w14:paraId="13175E5A" w14:textId="77777777" w:rsidR="007D019A" w:rsidRDefault="007D019A" w:rsidP="007D019A">
      <w:pPr>
        <w:ind w:left="360"/>
      </w:pPr>
    </w:p>
    <w:p w14:paraId="4530817C" w14:textId="7E32A1DD" w:rsidR="008177B1" w:rsidRDefault="008177B1" w:rsidP="008177B1">
      <w:pPr>
        <w:pStyle w:val="ListParagraph"/>
        <w:numPr>
          <w:ilvl w:val="0"/>
          <w:numId w:val="1"/>
        </w:numPr>
      </w:pPr>
      <w:r>
        <w:t xml:space="preserve"> </w:t>
      </w:r>
    </w:p>
    <w:p w14:paraId="793B7A09" w14:textId="77777777" w:rsidR="008177B1" w:rsidRDefault="008177B1" w:rsidP="008177B1">
      <w:pPr>
        <w:pStyle w:val="ListParagraph"/>
      </w:pPr>
    </w:p>
    <w:p w14:paraId="71CFD7EB" w14:textId="018C4B55" w:rsidR="008177B1" w:rsidRDefault="008177B1" w:rsidP="008177B1">
      <w:pPr>
        <w:pStyle w:val="ListParagraph"/>
        <w:numPr>
          <w:ilvl w:val="0"/>
          <w:numId w:val="1"/>
        </w:numPr>
      </w:pPr>
      <w:r w:rsidRPr="008177B1">
        <w:t>Verifying an MD5 checksum after copying an IOS image is crucial for ensuring the integrity and reliability of the software you’re about to run on your router or switch.</w:t>
      </w:r>
    </w:p>
    <w:p w14:paraId="2AEB5292" w14:textId="77777777" w:rsidR="00AF2B06" w:rsidRDefault="00AF2B06" w:rsidP="00AF2B06">
      <w:pPr>
        <w:pStyle w:val="ListParagraph"/>
      </w:pPr>
    </w:p>
    <w:p w14:paraId="37DB5E42" w14:textId="77777777" w:rsidR="00AF2B06" w:rsidRDefault="00AF2B06" w:rsidP="00AF2B06">
      <w:pPr>
        <w:pStyle w:val="ListParagraph"/>
      </w:pPr>
    </w:p>
    <w:p w14:paraId="45B2087E" w14:textId="77777777" w:rsidR="00AF2B06" w:rsidRDefault="00AF2B06" w:rsidP="00AF2B06">
      <w:pPr>
        <w:pStyle w:val="ListParagraph"/>
      </w:pPr>
    </w:p>
    <w:p w14:paraId="4BD892CF" w14:textId="77777777" w:rsidR="00AF2B06" w:rsidRDefault="00AF2B06" w:rsidP="00AF2B06">
      <w:pPr>
        <w:pStyle w:val="ListParagraph"/>
      </w:pPr>
    </w:p>
    <w:p w14:paraId="17879B84" w14:textId="77777777" w:rsidR="005C10BB" w:rsidRDefault="005C10BB" w:rsidP="00AF2B06">
      <w:pPr>
        <w:pStyle w:val="ListParagraph"/>
      </w:pPr>
    </w:p>
    <w:p w14:paraId="06BA111E" w14:textId="77777777" w:rsidR="005C10BB" w:rsidRDefault="005C10BB" w:rsidP="00AF2B06">
      <w:pPr>
        <w:pStyle w:val="ListParagraph"/>
      </w:pPr>
    </w:p>
    <w:p w14:paraId="5F2E90CC" w14:textId="4865DC1D" w:rsidR="00AF2B06" w:rsidRDefault="00AF2B06" w:rsidP="00AF2B06">
      <w:pPr>
        <w:pStyle w:val="ListParagraph"/>
      </w:pPr>
      <w:r>
        <w:rPr>
          <w:noProof/>
        </w:rPr>
        <w:drawing>
          <wp:inline distT="0" distB="0" distL="0" distR="0" wp14:anchorId="4D0D8EDF" wp14:editId="63C9AED1">
            <wp:extent cx="3901778" cy="1204064"/>
            <wp:effectExtent l="0" t="0" r="3810" b="0"/>
            <wp:docPr id="1413272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2085" name="Picture 1413272085"/>
                    <pic:cNvPicPr/>
                  </pic:nvPicPr>
                  <pic:blipFill>
                    <a:blip r:embed="rId8">
                      <a:extLst>
                        <a:ext uri="{28A0092B-C50C-407E-A947-70E740481C1C}">
                          <a14:useLocalDpi xmlns:a14="http://schemas.microsoft.com/office/drawing/2010/main" val="0"/>
                        </a:ext>
                      </a:extLst>
                    </a:blip>
                    <a:stretch>
                      <a:fillRect/>
                    </a:stretch>
                  </pic:blipFill>
                  <pic:spPr>
                    <a:xfrm>
                      <a:off x="0" y="0"/>
                      <a:ext cx="3901778" cy="1204064"/>
                    </a:xfrm>
                    <a:prstGeom prst="rect">
                      <a:avLst/>
                    </a:prstGeom>
                  </pic:spPr>
                </pic:pic>
              </a:graphicData>
            </a:graphic>
          </wp:inline>
        </w:drawing>
      </w:r>
    </w:p>
    <w:p w14:paraId="51540F9A" w14:textId="77777777" w:rsidR="005C10BB" w:rsidRDefault="005C10BB" w:rsidP="00AF2B06">
      <w:pPr>
        <w:pStyle w:val="ListParagraph"/>
      </w:pPr>
    </w:p>
    <w:p w14:paraId="674AD2C2" w14:textId="77777777" w:rsidR="005C10BB" w:rsidRDefault="005C10BB" w:rsidP="00AF2B06">
      <w:pPr>
        <w:pStyle w:val="ListParagraph"/>
      </w:pPr>
    </w:p>
    <w:p w14:paraId="3B352448" w14:textId="3F0B398E" w:rsidR="005C10BB" w:rsidRDefault="005C10BB" w:rsidP="00AF2B06">
      <w:pPr>
        <w:pStyle w:val="ListParagraph"/>
      </w:pPr>
      <w:r w:rsidRPr="005C10BB">
        <w:t>Step 3 — Make a deliberate visible change</w:t>
      </w:r>
    </w:p>
    <w:p w14:paraId="56599043" w14:textId="77777777" w:rsidR="005C10BB" w:rsidRDefault="005C10BB" w:rsidP="00AF2B06">
      <w:pPr>
        <w:pStyle w:val="ListParagraph"/>
      </w:pPr>
    </w:p>
    <w:p w14:paraId="348DF27F" w14:textId="4B0B4CDE" w:rsidR="005C10BB" w:rsidRDefault="005C10BB" w:rsidP="00AF2B06">
      <w:pPr>
        <w:pStyle w:val="ListParagraph"/>
      </w:pPr>
      <w:r>
        <w:rPr>
          <w:noProof/>
        </w:rPr>
        <w:drawing>
          <wp:inline distT="0" distB="0" distL="0" distR="0" wp14:anchorId="0B90BBC4" wp14:editId="2B154A29">
            <wp:extent cx="5166808" cy="1447925"/>
            <wp:effectExtent l="0" t="0" r="0" b="0"/>
            <wp:docPr id="995504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04857" name="Picture 995504857"/>
                    <pic:cNvPicPr/>
                  </pic:nvPicPr>
                  <pic:blipFill>
                    <a:blip r:embed="rId9">
                      <a:extLst>
                        <a:ext uri="{28A0092B-C50C-407E-A947-70E740481C1C}">
                          <a14:useLocalDpi xmlns:a14="http://schemas.microsoft.com/office/drawing/2010/main" val="0"/>
                        </a:ext>
                      </a:extLst>
                    </a:blip>
                    <a:stretch>
                      <a:fillRect/>
                    </a:stretch>
                  </pic:blipFill>
                  <pic:spPr>
                    <a:xfrm>
                      <a:off x="0" y="0"/>
                      <a:ext cx="5166808" cy="1447925"/>
                    </a:xfrm>
                    <a:prstGeom prst="rect">
                      <a:avLst/>
                    </a:prstGeom>
                  </pic:spPr>
                </pic:pic>
              </a:graphicData>
            </a:graphic>
          </wp:inline>
        </w:drawing>
      </w:r>
    </w:p>
    <w:sectPr w:rsidR="005C1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65F33"/>
    <w:multiLevelType w:val="hybridMultilevel"/>
    <w:tmpl w:val="6038E22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4195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19A"/>
    <w:rsid w:val="0022526B"/>
    <w:rsid w:val="002C0148"/>
    <w:rsid w:val="004A7EA6"/>
    <w:rsid w:val="005C10BB"/>
    <w:rsid w:val="006A41F9"/>
    <w:rsid w:val="007D019A"/>
    <w:rsid w:val="008177B1"/>
    <w:rsid w:val="008450C0"/>
    <w:rsid w:val="00AF2B06"/>
    <w:rsid w:val="00C8019A"/>
    <w:rsid w:val="00F448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38DC"/>
  <w15:chartTrackingRefBased/>
  <w15:docId w15:val="{629B805F-8CD5-4C74-B119-9555C43CB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19A"/>
    <w:rPr>
      <w:rFonts w:eastAsiaTheme="majorEastAsia" w:cstheme="majorBidi"/>
      <w:color w:val="272727" w:themeColor="text1" w:themeTint="D8"/>
    </w:rPr>
  </w:style>
  <w:style w:type="paragraph" w:styleId="Title">
    <w:name w:val="Title"/>
    <w:basedOn w:val="Normal"/>
    <w:next w:val="Normal"/>
    <w:link w:val="TitleChar"/>
    <w:uiPriority w:val="10"/>
    <w:qFormat/>
    <w:rsid w:val="007D0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19A"/>
    <w:pPr>
      <w:spacing w:before="160"/>
      <w:jc w:val="center"/>
    </w:pPr>
    <w:rPr>
      <w:i/>
      <w:iCs/>
      <w:color w:val="404040" w:themeColor="text1" w:themeTint="BF"/>
    </w:rPr>
  </w:style>
  <w:style w:type="character" w:customStyle="1" w:styleId="QuoteChar">
    <w:name w:val="Quote Char"/>
    <w:basedOn w:val="DefaultParagraphFont"/>
    <w:link w:val="Quote"/>
    <w:uiPriority w:val="29"/>
    <w:rsid w:val="007D019A"/>
    <w:rPr>
      <w:i/>
      <w:iCs/>
      <w:color w:val="404040" w:themeColor="text1" w:themeTint="BF"/>
    </w:rPr>
  </w:style>
  <w:style w:type="paragraph" w:styleId="ListParagraph">
    <w:name w:val="List Paragraph"/>
    <w:basedOn w:val="Normal"/>
    <w:uiPriority w:val="34"/>
    <w:qFormat/>
    <w:rsid w:val="007D019A"/>
    <w:pPr>
      <w:ind w:left="720"/>
      <w:contextualSpacing/>
    </w:pPr>
  </w:style>
  <w:style w:type="character" w:styleId="IntenseEmphasis">
    <w:name w:val="Intense Emphasis"/>
    <w:basedOn w:val="DefaultParagraphFont"/>
    <w:uiPriority w:val="21"/>
    <w:qFormat/>
    <w:rsid w:val="007D019A"/>
    <w:rPr>
      <w:i/>
      <w:iCs/>
      <w:color w:val="0F4761" w:themeColor="accent1" w:themeShade="BF"/>
    </w:rPr>
  </w:style>
  <w:style w:type="paragraph" w:styleId="IntenseQuote">
    <w:name w:val="Intense Quote"/>
    <w:basedOn w:val="Normal"/>
    <w:next w:val="Normal"/>
    <w:link w:val="IntenseQuoteChar"/>
    <w:uiPriority w:val="30"/>
    <w:qFormat/>
    <w:rsid w:val="007D0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19A"/>
    <w:rPr>
      <w:i/>
      <w:iCs/>
      <w:color w:val="0F4761" w:themeColor="accent1" w:themeShade="BF"/>
    </w:rPr>
  </w:style>
  <w:style w:type="character" w:styleId="IntenseReference">
    <w:name w:val="Intense Reference"/>
    <w:basedOn w:val="DefaultParagraphFont"/>
    <w:uiPriority w:val="32"/>
    <w:qFormat/>
    <w:rsid w:val="007D0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3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Com26</b:Tag>
    <b:SourceType>InternetSite</b:SourceType>
    <b:Guid>{5B4BD22D-C989-482E-9812-F74AA908584B}</b:Guid>
    <b:Title>Computer Networkings Notes</b:Title>
    <b:Year>2026</b:Year>
    <b:URL>https://www.computernetworkingnotes.com/ccna-study-guide/cisco-router-booting-process-explained-with-examples.html?utm_source=copilot.com</b:URL>
    <b:RefOrder>1</b:RefOrder>
  </b:Source>
</b:Sources>
</file>

<file path=customXml/itemProps1.xml><?xml version="1.0" encoding="utf-8"?>
<ds:datastoreItem xmlns:ds="http://schemas.openxmlformats.org/officeDocument/2006/customXml" ds:itemID="{1502870F-6E7F-485A-88A1-6F238C4B8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Makata</dc:creator>
  <cp:keywords/>
  <dc:description/>
  <cp:lastModifiedBy>Mpho Makata</cp:lastModifiedBy>
  <cp:revision>4</cp:revision>
  <dcterms:created xsi:type="dcterms:W3CDTF">2026-05-14T12:09:00Z</dcterms:created>
  <dcterms:modified xsi:type="dcterms:W3CDTF">2026-05-15T16:17:00Z</dcterms:modified>
</cp:coreProperties>
</file>