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1749" w14:textId="6D03BFBD" w:rsidR="000F5F1F" w:rsidRPr="002011C4" w:rsidRDefault="00983599">
      <w:pPr>
        <w:rPr>
          <w:b/>
          <w:bCs/>
          <w:u w:val="single"/>
          <w:lang w:val="en-ZA"/>
        </w:rPr>
      </w:pPr>
      <w:r w:rsidRPr="002011C4">
        <w:rPr>
          <w:b/>
          <w:bCs/>
          <w:u w:val="single"/>
          <w:lang w:val="en-ZA"/>
        </w:rPr>
        <w:t xml:space="preserve">WEEK 5 NET731 Practical’s </w:t>
      </w:r>
    </w:p>
    <w:p w14:paraId="781A1369" w14:textId="77777777" w:rsidR="00983599" w:rsidRDefault="00983599">
      <w:pPr>
        <w:rPr>
          <w:lang w:val="en-ZA"/>
        </w:rPr>
      </w:pPr>
    </w:p>
    <w:p w14:paraId="7168C154" w14:textId="0F5A610D" w:rsidR="000A0EE6" w:rsidRDefault="000A0EE6">
      <w:pPr>
        <w:rPr>
          <w:lang w:val="en-ZA"/>
        </w:rPr>
      </w:pPr>
      <w:r>
        <w:rPr>
          <w:lang w:val="en-ZA"/>
        </w:rPr>
        <w:t xml:space="preserve">Week 5 we must config access control, network security, and storage services in Microsoft Azure. </w:t>
      </w:r>
    </w:p>
    <w:p w14:paraId="42B20C4B" w14:textId="28DE35F0" w:rsidR="000A0EE6" w:rsidRDefault="000A0EE6">
      <w:pPr>
        <w:rPr>
          <w:lang w:val="en-ZA"/>
        </w:rPr>
      </w:pPr>
      <w:r>
        <w:rPr>
          <w:lang w:val="en-ZA"/>
        </w:rPr>
        <w:t>We must assign RBAC roles to users in the resource group and config NSG rules for inbound and outbound traffic.</w:t>
      </w:r>
    </w:p>
    <w:p w14:paraId="67F2B906" w14:textId="427593ED" w:rsidR="000A0EE6" w:rsidRDefault="000A0EE6">
      <w:pPr>
        <w:rPr>
          <w:lang w:val="en-ZA"/>
        </w:rPr>
      </w:pPr>
      <w:r>
        <w:rPr>
          <w:lang w:val="en-ZA"/>
        </w:rPr>
        <w:t>The reader role is assigned to the CTU-20232041-RG using the Access control. This role allows visibility of successful resources in the Azure environment.</w:t>
      </w:r>
    </w:p>
    <w:p w14:paraId="5003B868" w14:textId="22E2FC94" w:rsidR="000A0EE6" w:rsidRDefault="000A0EE6">
      <w:pPr>
        <w:rPr>
          <w:lang w:val="en-ZA"/>
        </w:rPr>
      </w:pPr>
      <w:r>
        <w:rPr>
          <w:lang w:val="en-ZA"/>
        </w:rPr>
        <w:t>I couldn’t the NSG from the Azure because of deployment failed for Virtual network.</w:t>
      </w:r>
    </w:p>
    <w:p w14:paraId="22E9D87D" w14:textId="2EA18199" w:rsidR="000A0EE6" w:rsidRDefault="000A0EE6">
      <w:pPr>
        <w:rPr>
          <w:lang w:val="en-ZA"/>
        </w:rPr>
      </w:pPr>
      <w:r>
        <w:rPr>
          <w:lang w:val="en-ZA"/>
        </w:rPr>
        <w:t xml:space="preserve">But the NSG was going to be updated with extra security rules. </w:t>
      </w:r>
    </w:p>
    <w:p w14:paraId="2A39DA77" w14:textId="7148E473" w:rsidR="00F22952" w:rsidRDefault="00F22952">
      <w:pPr>
        <w:rPr>
          <w:lang w:val="en-ZA"/>
        </w:rPr>
      </w:pPr>
      <w:r>
        <w:rPr>
          <w:lang w:val="en-ZA"/>
        </w:rPr>
        <w:t>The allow-SSH inbound rule allows TCP port 22 with priority 300. Then the allow-HTTPS outbound allows TCP port 443 with priority 300.</w:t>
      </w:r>
    </w:p>
    <w:p w14:paraId="4DF25F36" w14:textId="5347D5E5" w:rsidR="00F22952" w:rsidRDefault="00F22952">
      <w:pPr>
        <w:rPr>
          <w:lang w:val="en-ZA"/>
        </w:rPr>
      </w:pPr>
      <w:r>
        <w:rPr>
          <w:lang w:val="en-ZA"/>
        </w:rPr>
        <w:t xml:space="preserve">I couldn’t create an Azure storage account because of the limitations from the subscription. </w:t>
      </w:r>
    </w:p>
    <w:p w14:paraId="042E33DA" w14:textId="35D2FC5B" w:rsidR="00F22952" w:rsidRDefault="00F22952">
      <w:pPr>
        <w:rPr>
          <w:lang w:val="en-ZA"/>
        </w:rPr>
      </w:pPr>
      <w:r>
        <w:rPr>
          <w:lang w:val="en-ZA"/>
        </w:rPr>
        <w:t>I was going to create the storage inside the resource group same region.</w:t>
      </w:r>
    </w:p>
    <w:p w14:paraId="281051D6" w14:textId="3D04CC69" w:rsidR="00F22952" w:rsidRDefault="00F22952">
      <w:pPr>
        <w:rPr>
          <w:lang w:val="en-ZA"/>
        </w:rPr>
      </w:pPr>
      <w:r>
        <w:rPr>
          <w:lang w:val="en-ZA"/>
        </w:rPr>
        <w:t>Then create a blob container to upload files.</w:t>
      </w:r>
    </w:p>
    <w:p w14:paraId="5AB3DAFA" w14:textId="27D05B0B" w:rsidR="00F22952" w:rsidRDefault="002011C4">
      <w:pPr>
        <w:rPr>
          <w:lang w:val="en-ZA"/>
        </w:rPr>
      </w:pPr>
      <w:r>
        <w:rPr>
          <w:lang w:val="en-ZA"/>
        </w:rPr>
        <w:t>It is used to organize and store files in the cloud.</w:t>
      </w:r>
    </w:p>
    <w:p w14:paraId="0DD2BECB" w14:textId="469658E1" w:rsidR="002011C4" w:rsidRDefault="002011C4">
      <w:pPr>
        <w:rPr>
          <w:lang w:val="en-ZA"/>
        </w:rPr>
      </w:pPr>
      <w:r>
        <w:rPr>
          <w:lang w:val="en-ZA"/>
        </w:rPr>
        <w:t>I could have assigned the Storage Blob Data Contributor rule to provide permission to read, write, and delete.</w:t>
      </w:r>
    </w:p>
    <w:p w14:paraId="793A718D" w14:textId="77777777" w:rsidR="002011C4" w:rsidRDefault="002011C4">
      <w:pPr>
        <w:rPr>
          <w:lang w:val="en-ZA"/>
        </w:rPr>
      </w:pPr>
    </w:p>
    <w:p w14:paraId="2C79492C" w14:textId="5BDA8A0C" w:rsidR="002011C4" w:rsidRPr="002011C4" w:rsidRDefault="002011C4">
      <w:pPr>
        <w:rPr>
          <w:b/>
          <w:bCs/>
          <w:u w:val="single"/>
          <w:lang w:val="en-ZA"/>
        </w:rPr>
      </w:pPr>
      <w:r w:rsidRPr="002011C4">
        <w:rPr>
          <w:b/>
          <w:bCs/>
          <w:u w:val="single"/>
          <w:lang w:val="en-ZA"/>
        </w:rPr>
        <w:t>Screenshot Evidence</w:t>
      </w:r>
    </w:p>
    <w:p w14:paraId="1D203928" w14:textId="57B1D399" w:rsidR="00DE1401" w:rsidRPr="00DE1401" w:rsidRDefault="00DE1401" w:rsidP="00DE1401">
      <w:r w:rsidRPr="00DE1401">
        <w:drawing>
          <wp:inline distT="0" distB="0" distL="0" distR="0" wp14:anchorId="26120A41" wp14:editId="12E43429">
            <wp:extent cx="5731510" cy="3222625"/>
            <wp:effectExtent l="0" t="0" r="2540" b="0"/>
            <wp:docPr id="18351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7D36" w14:textId="104BA98C" w:rsidR="00983599" w:rsidRDefault="00983599">
      <w:pPr>
        <w:rPr>
          <w:lang w:val="en-ZA"/>
        </w:rPr>
      </w:pPr>
    </w:p>
    <w:p w14:paraId="408999CF" w14:textId="7EE311EA" w:rsidR="00DE1401" w:rsidRPr="00DE1401" w:rsidRDefault="00DE1401" w:rsidP="00DE1401">
      <w:r w:rsidRPr="00DE1401">
        <w:drawing>
          <wp:inline distT="0" distB="0" distL="0" distR="0" wp14:anchorId="13E48331" wp14:editId="5BD7BFB9">
            <wp:extent cx="5731510" cy="3222625"/>
            <wp:effectExtent l="0" t="0" r="2540" b="0"/>
            <wp:docPr id="1097125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5270" w14:textId="77777777" w:rsidR="00DE1401" w:rsidRDefault="00DE1401">
      <w:pPr>
        <w:rPr>
          <w:lang w:val="en-ZA"/>
        </w:rPr>
      </w:pPr>
    </w:p>
    <w:p w14:paraId="6C42C4AC" w14:textId="5742F93E" w:rsidR="00DE1401" w:rsidRPr="00DE1401" w:rsidRDefault="00DE1401" w:rsidP="00DE1401">
      <w:r w:rsidRPr="00DE1401">
        <w:drawing>
          <wp:inline distT="0" distB="0" distL="0" distR="0" wp14:anchorId="1EF3063B" wp14:editId="33FEF67D">
            <wp:extent cx="5731510" cy="3222625"/>
            <wp:effectExtent l="0" t="0" r="2540" b="0"/>
            <wp:docPr id="1901165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67B8" w14:textId="77777777" w:rsidR="00DE1401" w:rsidRDefault="00DE1401">
      <w:pPr>
        <w:rPr>
          <w:lang w:val="en-ZA"/>
        </w:rPr>
      </w:pPr>
    </w:p>
    <w:p w14:paraId="60CFF013" w14:textId="59D24D92" w:rsidR="00F22952" w:rsidRDefault="00F22952" w:rsidP="00F22952">
      <w:r w:rsidRPr="00F22952">
        <w:lastRenderedPageBreak/>
        <w:drawing>
          <wp:inline distT="0" distB="0" distL="0" distR="0" wp14:anchorId="554F5DD7" wp14:editId="2E99B570">
            <wp:extent cx="5731510" cy="3222625"/>
            <wp:effectExtent l="0" t="0" r="2540" b="0"/>
            <wp:docPr id="1416124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A967" w14:textId="77777777" w:rsidR="00F22952" w:rsidRDefault="00F22952" w:rsidP="00F22952"/>
    <w:p w14:paraId="336FFC04" w14:textId="58170558" w:rsidR="00F22952" w:rsidRPr="00F22952" w:rsidRDefault="00F22952" w:rsidP="00F22952">
      <w:r w:rsidRPr="00F22952">
        <w:drawing>
          <wp:inline distT="0" distB="0" distL="0" distR="0" wp14:anchorId="6D320829" wp14:editId="0E972945">
            <wp:extent cx="5731510" cy="3222625"/>
            <wp:effectExtent l="0" t="0" r="2540" b="0"/>
            <wp:docPr id="1670391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1603" w14:textId="77777777" w:rsidR="00F22952" w:rsidRPr="00F22952" w:rsidRDefault="00F22952" w:rsidP="00F22952"/>
    <w:sectPr w:rsidR="00F22952" w:rsidRPr="00F22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83599"/>
    <w:rsid w:val="000A0EE6"/>
    <w:rsid w:val="000F5F1F"/>
    <w:rsid w:val="002011C4"/>
    <w:rsid w:val="00983599"/>
    <w:rsid w:val="00DA7D75"/>
    <w:rsid w:val="00DE1401"/>
    <w:rsid w:val="00F22952"/>
    <w:rsid w:val="00FA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543F"/>
  <w15:chartTrackingRefBased/>
  <w15:docId w15:val="{EFF20A9A-9363-4106-A216-8E97DB1A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5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5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5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5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3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Sthembiso Khumalo</dc:creator>
  <cp:keywords/>
  <dc:description/>
  <cp:lastModifiedBy>Sthembiso Khumalo</cp:lastModifiedBy>
  <cp:revision>1</cp:revision>
  <dcterms:created xsi:type="dcterms:W3CDTF">2026-05-15T00:34:00Z</dcterms:created>
  <dcterms:modified xsi:type="dcterms:W3CDTF">2026-05-15T18:18:00Z</dcterms:modified>
</cp:coreProperties>
</file>