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6008" w14:textId="4E6C778F" w:rsidR="00BF5910" w:rsidRDefault="00303AD7">
      <w:pPr>
        <w:rPr>
          <w:lang w:val="en-ZA"/>
        </w:rPr>
      </w:pPr>
      <w:r>
        <w:rPr>
          <w:lang w:val="en-ZA"/>
        </w:rPr>
        <w:t>WEEK 8 NET731 Practical’s</w:t>
      </w:r>
    </w:p>
    <w:p w14:paraId="7FC8330C" w14:textId="77777777" w:rsidR="00303AD7" w:rsidRDefault="00303AD7">
      <w:pPr>
        <w:rPr>
          <w:lang w:val="en-ZA"/>
        </w:rPr>
      </w:pPr>
    </w:p>
    <w:p w14:paraId="7C78E0BE" w14:textId="463DF8B4" w:rsidR="00303AD7" w:rsidRPr="00303AD7" w:rsidRDefault="00303AD7">
      <w:pPr>
        <w:rPr>
          <w:b/>
          <w:bCs/>
          <w:u w:val="single"/>
          <w:lang w:val="en-ZA"/>
        </w:rPr>
      </w:pPr>
      <w:r w:rsidRPr="00303AD7">
        <w:rPr>
          <w:b/>
          <w:bCs/>
          <w:u w:val="single"/>
          <w:lang w:val="en-ZA"/>
        </w:rPr>
        <w:t xml:space="preserve">TASK 1 </w:t>
      </w:r>
    </w:p>
    <w:p w14:paraId="4F4BD75E" w14:textId="160BF558" w:rsidR="00303AD7" w:rsidRPr="00303AD7" w:rsidRDefault="00303AD7">
      <w:pPr>
        <w:rPr>
          <w:b/>
          <w:bCs/>
          <w:u w:val="single"/>
          <w:lang w:val="en-ZA"/>
        </w:rPr>
      </w:pPr>
      <w:r w:rsidRPr="00303AD7">
        <w:rPr>
          <w:b/>
          <w:bCs/>
          <w:u w:val="single"/>
          <w:lang w:val="en-ZA"/>
        </w:rPr>
        <w:t>Create Azure Budget Alerts</w:t>
      </w:r>
    </w:p>
    <w:p w14:paraId="24569208" w14:textId="5D9CFA45" w:rsidR="00303AD7" w:rsidRPr="00303AD7" w:rsidRDefault="00303AD7">
      <w:pPr>
        <w:rPr>
          <w:lang w:val="en-ZA"/>
        </w:rPr>
      </w:pPr>
      <w:r>
        <w:rPr>
          <w:lang w:val="en-ZA"/>
        </w:rPr>
        <w:t>Budget option</w:t>
      </w:r>
    </w:p>
    <w:p w14:paraId="67F610BC" w14:textId="25316666" w:rsidR="00303AD7" w:rsidRPr="00303AD7" w:rsidRDefault="00303AD7" w:rsidP="00303AD7">
      <w:r w:rsidRPr="00303AD7">
        <w:rPr>
          <w:noProof/>
        </w:rPr>
        <w:drawing>
          <wp:inline distT="0" distB="0" distL="0" distR="0" wp14:anchorId="069D9F54" wp14:editId="6F6C34C5">
            <wp:extent cx="5731510" cy="3020695"/>
            <wp:effectExtent l="0" t="0" r="2540" b="8255"/>
            <wp:docPr id="11108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AE51" w14:textId="77777777" w:rsidR="00303AD7" w:rsidRDefault="00303AD7">
      <w:pPr>
        <w:rPr>
          <w:lang w:val="en-ZA"/>
        </w:rPr>
      </w:pPr>
    </w:p>
    <w:p w14:paraId="510348A9" w14:textId="34CD8C7F" w:rsidR="00303AD7" w:rsidRDefault="00303AD7">
      <w:pPr>
        <w:rPr>
          <w:lang w:val="en-ZA"/>
        </w:rPr>
      </w:pPr>
      <w:r>
        <w:rPr>
          <w:lang w:val="en-ZA"/>
        </w:rPr>
        <w:t>Config the budget amount</w:t>
      </w:r>
    </w:p>
    <w:p w14:paraId="6DC1D20F" w14:textId="37DE6E51" w:rsidR="00303AD7" w:rsidRPr="00303AD7" w:rsidRDefault="00303AD7" w:rsidP="00303AD7">
      <w:r w:rsidRPr="00303AD7">
        <w:rPr>
          <w:noProof/>
        </w:rPr>
        <w:drawing>
          <wp:inline distT="0" distB="0" distL="0" distR="0" wp14:anchorId="2566A482" wp14:editId="7FB402DA">
            <wp:extent cx="5731510" cy="3222625"/>
            <wp:effectExtent l="0" t="0" r="2540" b="0"/>
            <wp:docPr id="1755019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1369" w14:textId="1125E53B" w:rsidR="00303AD7" w:rsidRDefault="00303AD7">
      <w:pPr>
        <w:rPr>
          <w:lang w:val="en-ZA"/>
        </w:rPr>
      </w:pPr>
      <w:r>
        <w:rPr>
          <w:lang w:val="en-ZA"/>
        </w:rPr>
        <w:lastRenderedPageBreak/>
        <w:t>Config Alert conditions</w:t>
      </w:r>
    </w:p>
    <w:p w14:paraId="0CE52007" w14:textId="5C04B9D0" w:rsidR="00303AD7" w:rsidRPr="00303AD7" w:rsidRDefault="00303AD7" w:rsidP="00303AD7">
      <w:r w:rsidRPr="00303AD7">
        <w:rPr>
          <w:noProof/>
        </w:rPr>
        <w:drawing>
          <wp:inline distT="0" distB="0" distL="0" distR="0" wp14:anchorId="03E1EA46" wp14:editId="51AC59FA">
            <wp:extent cx="5731510" cy="3222625"/>
            <wp:effectExtent l="0" t="0" r="2540" b="0"/>
            <wp:docPr id="1783648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58F8" w14:textId="77777777" w:rsidR="00303AD7" w:rsidRDefault="00303AD7">
      <w:pPr>
        <w:rPr>
          <w:lang w:val="en-ZA"/>
        </w:rPr>
      </w:pPr>
    </w:p>
    <w:p w14:paraId="1F467CAB" w14:textId="3C15625C" w:rsidR="00303AD7" w:rsidRDefault="00303AD7">
      <w:pPr>
        <w:rPr>
          <w:b/>
          <w:bCs/>
          <w:u w:val="single"/>
          <w:lang w:val="en-ZA"/>
        </w:rPr>
      </w:pPr>
      <w:r w:rsidRPr="00303AD7">
        <w:rPr>
          <w:b/>
          <w:bCs/>
          <w:u w:val="single"/>
          <w:lang w:val="en-ZA"/>
        </w:rPr>
        <w:t>TASK 2</w:t>
      </w:r>
    </w:p>
    <w:p w14:paraId="71985C92" w14:textId="4EDD578D" w:rsidR="00303AD7" w:rsidRPr="00303AD7" w:rsidRDefault="00303AD7">
      <w:pPr>
        <w:rPr>
          <w:lang w:val="en-ZA"/>
        </w:rPr>
      </w:pPr>
      <w:r>
        <w:rPr>
          <w:lang w:val="en-ZA"/>
        </w:rPr>
        <w:t>I couldn’t get the graph and pie chart for cost services.</w:t>
      </w:r>
    </w:p>
    <w:p w14:paraId="5678DAA3" w14:textId="148C7E50" w:rsidR="00303AD7" w:rsidRPr="00303AD7" w:rsidRDefault="00303AD7" w:rsidP="00303AD7">
      <w:r w:rsidRPr="00303AD7">
        <w:rPr>
          <w:noProof/>
        </w:rPr>
        <w:drawing>
          <wp:inline distT="0" distB="0" distL="0" distR="0" wp14:anchorId="573990E7" wp14:editId="4B6FA151">
            <wp:extent cx="5731510" cy="3222625"/>
            <wp:effectExtent l="0" t="0" r="2540" b="0"/>
            <wp:docPr id="1874724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BC4C" w14:textId="77777777" w:rsidR="00303AD7" w:rsidRDefault="00303AD7">
      <w:pPr>
        <w:rPr>
          <w:lang w:val="en-ZA"/>
        </w:rPr>
      </w:pPr>
    </w:p>
    <w:p w14:paraId="41BD2DCA" w14:textId="2BE7A7F9" w:rsidR="00303AD7" w:rsidRPr="00303AD7" w:rsidRDefault="00303AD7">
      <w:pPr>
        <w:rPr>
          <w:b/>
          <w:bCs/>
          <w:u w:val="single"/>
          <w:lang w:val="en-ZA"/>
        </w:rPr>
      </w:pPr>
      <w:r w:rsidRPr="00303AD7">
        <w:rPr>
          <w:b/>
          <w:bCs/>
          <w:u w:val="single"/>
          <w:lang w:val="en-ZA"/>
        </w:rPr>
        <w:t>Reflection Questions</w:t>
      </w:r>
    </w:p>
    <w:p w14:paraId="069DD794" w14:textId="4FA3E8EF" w:rsidR="00303AD7" w:rsidRDefault="00303AD7">
      <w:pPr>
        <w:rPr>
          <w:lang w:val="en-ZA"/>
        </w:rPr>
      </w:pPr>
      <w:r>
        <w:rPr>
          <w:lang w:val="en-ZA"/>
        </w:rPr>
        <w:lastRenderedPageBreak/>
        <w:t xml:space="preserve">17. I managed to create the Azure budget </w:t>
      </w:r>
      <w:r w:rsidR="00BE48C8">
        <w:rPr>
          <w:lang w:val="en-ZA"/>
        </w:rPr>
        <w:t>alerts, but I couldn’t get the cost analysis such as the graphs and pie chart.</w:t>
      </w:r>
    </w:p>
    <w:p w14:paraId="7A439A60" w14:textId="4B73C87B" w:rsidR="00BE48C8" w:rsidRDefault="00BE48C8">
      <w:pPr>
        <w:rPr>
          <w:lang w:val="en-ZA"/>
        </w:rPr>
      </w:pPr>
      <w:r>
        <w:rPr>
          <w:lang w:val="en-ZA"/>
        </w:rPr>
        <w:t>18. There could be more resource groups, and the costs would be high.</w:t>
      </w:r>
    </w:p>
    <w:p w14:paraId="0A098627" w14:textId="628996A2" w:rsidR="00BE48C8" w:rsidRPr="00303AD7" w:rsidRDefault="00BE48C8">
      <w:pPr>
        <w:rPr>
          <w:lang w:val="en-ZA"/>
        </w:rPr>
      </w:pPr>
      <w:r>
        <w:rPr>
          <w:lang w:val="en-ZA"/>
        </w:rPr>
        <w:t>19. The cost allocation under settings in the Cost Management overview.</w:t>
      </w:r>
    </w:p>
    <w:sectPr w:rsidR="00BE48C8" w:rsidRPr="00303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D7"/>
    <w:rsid w:val="00303AD7"/>
    <w:rsid w:val="00AE12FA"/>
    <w:rsid w:val="00BE48C8"/>
    <w:rsid w:val="00BF5910"/>
    <w:rsid w:val="00EB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F222"/>
  <w15:chartTrackingRefBased/>
  <w15:docId w15:val="{FB56B3E1-6281-45B9-8216-D332B8FE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1a3ca1-f8fd-4763-972c-dd23e6f0a0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DF64C7622AB4B9F5A6022ECF077F9" ma:contentTypeVersion="15" ma:contentTypeDescription="Create a new document." ma:contentTypeScope="" ma:versionID="f71c07ab74aa4c5072c60e86421031e6">
  <xsd:schema xmlns:xsd="http://www.w3.org/2001/XMLSchema" xmlns:xs="http://www.w3.org/2001/XMLSchema" xmlns:p="http://schemas.microsoft.com/office/2006/metadata/properties" xmlns:ns3="5d1a3ca1-f8fd-4763-972c-dd23e6f0a09e" xmlns:ns4="40b73d6c-17fc-4687-a7f0-3cc59fe2e80c" targetNamespace="http://schemas.microsoft.com/office/2006/metadata/properties" ma:root="true" ma:fieldsID="e660861295481e38928c21a569a444b9" ns3:_="" ns4:_="">
    <xsd:import namespace="5d1a3ca1-f8fd-4763-972c-dd23e6f0a09e"/>
    <xsd:import namespace="40b73d6c-17fc-4687-a7f0-3cc59fe2e80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a3ca1-f8fd-4763-972c-dd23e6f0a09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73d6c-17fc-4687-a7f0-3cc59fe2e80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64BC11-763C-4206-9847-E85A27C7DFFF}">
  <ds:schemaRefs>
    <ds:schemaRef ds:uri="http://schemas.microsoft.com/office/2006/metadata/properties"/>
    <ds:schemaRef ds:uri="http://schemas.microsoft.com/office/infopath/2007/PartnerControls"/>
    <ds:schemaRef ds:uri="5d1a3ca1-f8fd-4763-972c-dd23e6f0a09e"/>
  </ds:schemaRefs>
</ds:datastoreItem>
</file>

<file path=customXml/itemProps2.xml><?xml version="1.0" encoding="utf-8"?>
<ds:datastoreItem xmlns:ds="http://schemas.openxmlformats.org/officeDocument/2006/customXml" ds:itemID="{D42C8A28-B984-48CD-BAEE-67332C75C3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2B5209-2D97-49FF-AD0F-95E8EB389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a3ca1-f8fd-4763-972c-dd23e6f0a09e"/>
    <ds:schemaRef ds:uri="40b73d6c-17fc-4687-a7f0-3cc59fe2e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2</cp:revision>
  <dcterms:created xsi:type="dcterms:W3CDTF">2026-05-15T21:21:00Z</dcterms:created>
  <dcterms:modified xsi:type="dcterms:W3CDTF">2026-05-15T21:21:00Z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0x010100B24DF64C7622AB4B9F5A6022ECF077F9</vt:lpwstr>
  </property>
</Properties>
</file>