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F98F" w14:textId="77777777" w:rsidR="00F9694E" w:rsidRPr="00FD4269" w:rsidRDefault="00F9694E" w:rsidP="00F9694E">
      <w:pPr>
        <w:rPr>
          <w:rFonts w:ascii="Tahoma" w:hAnsi="Tahoma" w:cs="Tahoma"/>
        </w:rPr>
      </w:pPr>
      <w:r w:rsidRPr="00FD4269">
        <w:rPr>
          <w:rFonts w:ascii="Tahoma" w:hAnsi="Tahoma" w:cs="Tahoma"/>
        </w:rPr>
        <w:t xml:space="preserve">Data Science and AI for Business – </w:t>
      </w:r>
    </w:p>
    <w:p w14:paraId="29F2CB53" w14:textId="77777777" w:rsidR="00F9694E" w:rsidRPr="00FD4269" w:rsidRDefault="00F9694E" w:rsidP="00F9694E">
      <w:pPr>
        <w:rPr>
          <w:rFonts w:ascii="Tahoma" w:hAnsi="Tahoma" w:cs="Tahoma"/>
        </w:rPr>
      </w:pPr>
    </w:p>
    <w:p w14:paraId="5C27C54B" w14:textId="0E0185B2" w:rsidR="00BF174E" w:rsidRPr="00FD4269" w:rsidRDefault="00F9694E">
      <w:pPr>
        <w:rPr>
          <w:rFonts w:ascii="Tahoma" w:hAnsi="Tahoma" w:cs="Tahoma"/>
        </w:rPr>
      </w:pPr>
      <w:r w:rsidRPr="00FD4269">
        <w:rPr>
          <w:rFonts w:ascii="Tahoma" w:hAnsi="Tahoma" w:cs="Tahoma"/>
        </w:rPr>
        <w:t>Class 2 – Data Visualization and Exploratory Data Analysis</w:t>
      </w:r>
    </w:p>
    <w:p w14:paraId="2CF681BD" w14:textId="77777777" w:rsidR="00F9694E" w:rsidRPr="00FD4269" w:rsidRDefault="00F9694E">
      <w:pPr>
        <w:rPr>
          <w:rFonts w:ascii="Tahoma" w:hAnsi="Tahoma" w:cs="Tahoma"/>
        </w:rPr>
      </w:pPr>
    </w:p>
    <w:p w14:paraId="1DE41681" w14:textId="0CDCAAB0" w:rsidR="00F9694E" w:rsidRPr="00FD4269" w:rsidRDefault="00F9694E">
      <w:pPr>
        <w:rPr>
          <w:rFonts w:ascii="Tahoma" w:hAnsi="Tahoma" w:cs="Tahoma"/>
        </w:rPr>
      </w:pPr>
      <w:r w:rsidRPr="00FD4269">
        <w:rPr>
          <w:rFonts w:ascii="Tahoma" w:hAnsi="Tahoma" w:cs="Tahoma"/>
        </w:rPr>
        <w:t>Instructions:</w:t>
      </w:r>
    </w:p>
    <w:p w14:paraId="4C093C1E" w14:textId="79C2AE80" w:rsidR="00F9694E" w:rsidRPr="00FD4269" w:rsidRDefault="00F9694E" w:rsidP="00F9694E">
      <w:pPr>
        <w:rPr>
          <w:rFonts w:ascii="Tahoma" w:hAnsi="Tahoma" w:cs="Tahoma"/>
        </w:rPr>
      </w:pPr>
      <w:r w:rsidRPr="00FD4269">
        <w:rPr>
          <w:rFonts w:ascii="Tahoma" w:hAnsi="Tahoma" w:cs="Tahoma"/>
        </w:rPr>
        <w:t xml:space="preserve">Today we will be looking at a data set from King County, WA (Seattle area).  This data </w:t>
      </w:r>
      <w:hyperlink r:id="rId5" w:history="1">
        <w:r w:rsidRPr="00FD4269">
          <w:rPr>
            <w:rStyle w:val="Hyperlink"/>
            <w:rFonts w:ascii="Tahoma" w:hAnsi="Tahoma" w:cs="Tahoma"/>
          </w:rPr>
          <w:t>comes from Kaggle</w:t>
        </w:r>
      </w:hyperlink>
      <w:r w:rsidRPr="00FD4269">
        <w:rPr>
          <w:rFonts w:ascii="Tahoma" w:hAnsi="Tahoma" w:cs="Tahoma"/>
        </w:rPr>
        <w:t xml:space="preserve"> and includes homes sold between May 2014 and May 2015. You can download the data set </w:t>
      </w:r>
      <w:proofErr w:type="spellStart"/>
      <w:r w:rsidRPr="00FD4269">
        <w:rPr>
          <w:rFonts w:ascii="Tahoma" w:hAnsi="Tahoma" w:cs="Tahoma"/>
        </w:rPr>
        <w:t>KingCountyHousing</w:t>
      </w:r>
      <w:proofErr w:type="spellEnd"/>
      <w:r w:rsidRPr="00FD4269">
        <w:rPr>
          <w:rFonts w:ascii="Tahoma" w:hAnsi="Tahoma" w:cs="Tahoma"/>
        </w:rPr>
        <w:t xml:space="preserve"> from Brightspace =&gt; Data Sets. </w:t>
      </w:r>
    </w:p>
    <w:p w14:paraId="0779B16D" w14:textId="1DFF2737" w:rsidR="000609C8" w:rsidRPr="00FD4269" w:rsidRDefault="00F9694E" w:rsidP="00F9694E">
      <w:pPr>
        <w:rPr>
          <w:rFonts w:ascii="Tahoma" w:hAnsi="Tahoma" w:cs="Tahoma"/>
        </w:rPr>
      </w:pPr>
      <w:r w:rsidRPr="00FD4269">
        <w:rPr>
          <w:rFonts w:ascii="Tahoma" w:hAnsi="Tahoma" w:cs="Tahoma"/>
        </w:rPr>
        <w:t xml:space="preserve">Import the data into Orange using the File Widget. </w:t>
      </w:r>
    </w:p>
    <w:p w14:paraId="46BF8A1F" w14:textId="77777777" w:rsidR="000609C8" w:rsidRPr="00FD4269" w:rsidRDefault="000609C8" w:rsidP="000609C8">
      <w:pPr>
        <w:shd w:val="clear" w:color="auto" w:fill="FFFFFF"/>
        <w:spacing w:before="120" w:after="120"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Here is the description of the columns of the data frame:</w:t>
      </w:r>
    </w:p>
    <w:p w14:paraId="3D229F4E"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id - Unique ID for each home sold</w:t>
      </w:r>
    </w:p>
    <w:p w14:paraId="74463738"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date - Date of the home sale</w:t>
      </w:r>
    </w:p>
    <w:p w14:paraId="44C14EE9"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price - Price of each home sold</w:t>
      </w:r>
    </w:p>
    <w:p w14:paraId="46FD2C51"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bedrooms - Number of bedrooms</w:t>
      </w:r>
    </w:p>
    <w:p w14:paraId="7999F9F0"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bathrooms - Number of bathrooms, where .5 accounts for a room with a toilet but no shower</w:t>
      </w:r>
    </w:p>
    <w:p w14:paraId="23165637"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proofErr w:type="spellStart"/>
      <w:r w:rsidRPr="00FD4269">
        <w:rPr>
          <w:rFonts w:ascii="Tahoma" w:eastAsia="Times New Roman" w:hAnsi="Tahoma" w:cs="Tahoma"/>
          <w:color w:val="1F1F1F"/>
          <w:kern w:val="0"/>
          <w14:ligatures w14:val="none"/>
        </w:rPr>
        <w:t>sqft_living</w:t>
      </w:r>
      <w:proofErr w:type="spellEnd"/>
      <w:r w:rsidRPr="00FD4269">
        <w:rPr>
          <w:rFonts w:ascii="Tahoma" w:eastAsia="Times New Roman" w:hAnsi="Tahoma" w:cs="Tahoma"/>
          <w:color w:val="1F1F1F"/>
          <w:kern w:val="0"/>
          <w14:ligatures w14:val="none"/>
        </w:rPr>
        <w:t xml:space="preserve"> - </w:t>
      </w:r>
      <w:proofErr w:type="gramStart"/>
      <w:r w:rsidRPr="00FD4269">
        <w:rPr>
          <w:rFonts w:ascii="Tahoma" w:eastAsia="Times New Roman" w:hAnsi="Tahoma" w:cs="Tahoma"/>
          <w:color w:val="1F1F1F"/>
          <w:kern w:val="0"/>
          <w14:ligatures w14:val="none"/>
        </w:rPr>
        <w:t>Square</w:t>
      </w:r>
      <w:proofErr w:type="gramEnd"/>
      <w:r w:rsidRPr="00FD4269">
        <w:rPr>
          <w:rFonts w:ascii="Tahoma" w:eastAsia="Times New Roman" w:hAnsi="Tahoma" w:cs="Tahoma"/>
          <w:color w:val="1F1F1F"/>
          <w:kern w:val="0"/>
          <w14:ligatures w14:val="none"/>
        </w:rPr>
        <w:t xml:space="preserve"> footage of the </w:t>
      </w:r>
      <w:proofErr w:type="gramStart"/>
      <w:r w:rsidRPr="00FD4269">
        <w:rPr>
          <w:rFonts w:ascii="Tahoma" w:eastAsia="Times New Roman" w:hAnsi="Tahoma" w:cs="Tahoma"/>
          <w:color w:val="1F1F1F"/>
          <w:kern w:val="0"/>
          <w14:ligatures w14:val="none"/>
        </w:rPr>
        <w:t>apartments</w:t>
      </w:r>
      <w:proofErr w:type="gramEnd"/>
      <w:r w:rsidRPr="00FD4269">
        <w:rPr>
          <w:rFonts w:ascii="Tahoma" w:eastAsia="Times New Roman" w:hAnsi="Tahoma" w:cs="Tahoma"/>
          <w:color w:val="1F1F1F"/>
          <w:kern w:val="0"/>
          <w14:ligatures w14:val="none"/>
        </w:rPr>
        <w:t xml:space="preserve"> interior living space</w:t>
      </w:r>
    </w:p>
    <w:p w14:paraId="2AF6305B"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proofErr w:type="spellStart"/>
      <w:r w:rsidRPr="00FD4269">
        <w:rPr>
          <w:rFonts w:ascii="Tahoma" w:eastAsia="Times New Roman" w:hAnsi="Tahoma" w:cs="Tahoma"/>
          <w:color w:val="1F1F1F"/>
          <w:kern w:val="0"/>
          <w14:ligatures w14:val="none"/>
        </w:rPr>
        <w:t>sqft_lot</w:t>
      </w:r>
      <w:proofErr w:type="spellEnd"/>
      <w:r w:rsidRPr="00FD4269">
        <w:rPr>
          <w:rFonts w:ascii="Tahoma" w:eastAsia="Times New Roman" w:hAnsi="Tahoma" w:cs="Tahoma"/>
          <w:color w:val="1F1F1F"/>
          <w:kern w:val="0"/>
          <w14:ligatures w14:val="none"/>
        </w:rPr>
        <w:t xml:space="preserve"> - </w:t>
      </w:r>
      <w:proofErr w:type="gramStart"/>
      <w:r w:rsidRPr="00FD4269">
        <w:rPr>
          <w:rFonts w:ascii="Tahoma" w:eastAsia="Times New Roman" w:hAnsi="Tahoma" w:cs="Tahoma"/>
          <w:color w:val="1F1F1F"/>
          <w:kern w:val="0"/>
          <w14:ligatures w14:val="none"/>
        </w:rPr>
        <w:t>Square</w:t>
      </w:r>
      <w:proofErr w:type="gramEnd"/>
      <w:r w:rsidRPr="00FD4269">
        <w:rPr>
          <w:rFonts w:ascii="Tahoma" w:eastAsia="Times New Roman" w:hAnsi="Tahoma" w:cs="Tahoma"/>
          <w:color w:val="1F1F1F"/>
          <w:kern w:val="0"/>
          <w14:ligatures w14:val="none"/>
        </w:rPr>
        <w:t xml:space="preserve"> footage of the land space</w:t>
      </w:r>
    </w:p>
    <w:p w14:paraId="41A9EBA0"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floors - Number of floors</w:t>
      </w:r>
    </w:p>
    <w:p w14:paraId="2EC1276D"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waterfront - A dummy variable for whether the apartment was overlooking the waterfront or not</w:t>
      </w:r>
    </w:p>
    <w:p w14:paraId="43125352"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view - An index from 0 to 4 of how good the view of the property was</w:t>
      </w:r>
    </w:p>
    <w:p w14:paraId="311338A6"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condition - An index from 1 to 5 on the condition of the apartment,</w:t>
      </w:r>
    </w:p>
    <w:p w14:paraId="4970F333"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 xml:space="preserve">grade - An index from 1 to 13, where 1-3 falls short of building construction and design, 7 has an average level of construction and design, and 11-13 have a </w:t>
      </w:r>
      <w:proofErr w:type="gramStart"/>
      <w:r w:rsidRPr="00FD4269">
        <w:rPr>
          <w:rFonts w:ascii="Tahoma" w:eastAsia="Times New Roman" w:hAnsi="Tahoma" w:cs="Tahoma"/>
          <w:color w:val="1F1F1F"/>
          <w:kern w:val="0"/>
          <w14:ligatures w14:val="none"/>
        </w:rPr>
        <w:t>high quality</w:t>
      </w:r>
      <w:proofErr w:type="gramEnd"/>
      <w:r w:rsidRPr="00FD4269">
        <w:rPr>
          <w:rFonts w:ascii="Tahoma" w:eastAsia="Times New Roman" w:hAnsi="Tahoma" w:cs="Tahoma"/>
          <w:color w:val="1F1F1F"/>
          <w:kern w:val="0"/>
          <w14:ligatures w14:val="none"/>
        </w:rPr>
        <w:t xml:space="preserve"> level of construction and design.</w:t>
      </w:r>
    </w:p>
    <w:p w14:paraId="0D2EBC87"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proofErr w:type="spellStart"/>
      <w:r w:rsidRPr="00FD4269">
        <w:rPr>
          <w:rFonts w:ascii="Tahoma" w:eastAsia="Times New Roman" w:hAnsi="Tahoma" w:cs="Tahoma"/>
          <w:color w:val="1F1F1F"/>
          <w:kern w:val="0"/>
          <w14:ligatures w14:val="none"/>
        </w:rPr>
        <w:t>sqft_above</w:t>
      </w:r>
      <w:proofErr w:type="spellEnd"/>
      <w:r w:rsidRPr="00FD4269">
        <w:rPr>
          <w:rFonts w:ascii="Tahoma" w:eastAsia="Times New Roman" w:hAnsi="Tahoma" w:cs="Tahoma"/>
          <w:color w:val="1F1F1F"/>
          <w:kern w:val="0"/>
          <w14:ligatures w14:val="none"/>
        </w:rPr>
        <w:t xml:space="preserve"> - The square footage of the interior housing space that is above ground level</w:t>
      </w:r>
    </w:p>
    <w:p w14:paraId="55034814"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proofErr w:type="spellStart"/>
      <w:r w:rsidRPr="00FD4269">
        <w:rPr>
          <w:rFonts w:ascii="Tahoma" w:eastAsia="Times New Roman" w:hAnsi="Tahoma" w:cs="Tahoma"/>
          <w:color w:val="1F1F1F"/>
          <w:kern w:val="0"/>
          <w14:ligatures w14:val="none"/>
        </w:rPr>
        <w:t>sqft_basement</w:t>
      </w:r>
      <w:proofErr w:type="spellEnd"/>
      <w:r w:rsidRPr="00FD4269">
        <w:rPr>
          <w:rFonts w:ascii="Tahoma" w:eastAsia="Times New Roman" w:hAnsi="Tahoma" w:cs="Tahoma"/>
          <w:color w:val="1F1F1F"/>
          <w:kern w:val="0"/>
          <w14:ligatures w14:val="none"/>
        </w:rPr>
        <w:t xml:space="preserve"> - The square footage of the interior housing space that is below ground level</w:t>
      </w:r>
    </w:p>
    <w:p w14:paraId="79F11A94"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proofErr w:type="spellStart"/>
      <w:r w:rsidRPr="00FD4269">
        <w:rPr>
          <w:rFonts w:ascii="Tahoma" w:eastAsia="Times New Roman" w:hAnsi="Tahoma" w:cs="Tahoma"/>
          <w:color w:val="1F1F1F"/>
          <w:kern w:val="0"/>
          <w14:ligatures w14:val="none"/>
        </w:rPr>
        <w:t>yr_built</w:t>
      </w:r>
      <w:proofErr w:type="spellEnd"/>
      <w:r w:rsidRPr="00FD4269">
        <w:rPr>
          <w:rFonts w:ascii="Tahoma" w:eastAsia="Times New Roman" w:hAnsi="Tahoma" w:cs="Tahoma"/>
          <w:color w:val="1F1F1F"/>
          <w:kern w:val="0"/>
          <w14:ligatures w14:val="none"/>
        </w:rPr>
        <w:t xml:space="preserve"> - The year the house was initially built</w:t>
      </w:r>
    </w:p>
    <w:p w14:paraId="31958E83"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proofErr w:type="spellStart"/>
      <w:r w:rsidRPr="00FD4269">
        <w:rPr>
          <w:rFonts w:ascii="Tahoma" w:eastAsia="Times New Roman" w:hAnsi="Tahoma" w:cs="Tahoma"/>
          <w:color w:val="1F1F1F"/>
          <w:kern w:val="0"/>
          <w14:ligatures w14:val="none"/>
        </w:rPr>
        <w:t>yr_renovated</w:t>
      </w:r>
      <w:proofErr w:type="spellEnd"/>
      <w:r w:rsidRPr="00FD4269">
        <w:rPr>
          <w:rFonts w:ascii="Tahoma" w:eastAsia="Times New Roman" w:hAnsi="Tahoma" w:cs="Tahoma"/>
          <w:color w:val="1F1F1F"/>
          <w:kern w:val="0"/>
          <w14:ligatures w14:val="none"/>
        </w:rPr>
        <w:t xml:space="preserve"> - The year of the house’s last renovation</w:t>
      </w:r>
    </w:p>
    <w:p w14:paraId="5188FCE6"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proofErr w:type="spellStart"/>
      <w:r w:rsidRPr="00FD4269">
        <w:rPr>
          <w:rFonts w:ascii="Tahoma" w:eastAsia="Times New Roman" w:hAnsi="Tahoma" w:cs="Tahoma"/>
          <w:color w:val="1F1F1F"/>
          <w:kern w:val="0"/>
          <w14:ligatures w14:val="none"/>
        </w:rPr>
        <w:t>zipcode</w:t>
      </w:r>
      <w:proofErr w:type="spellEnd"/>
      <w:r w:rsidRPr="00FD4269">
        <w:rPr>
          <w:rFonts w:ascii="Tahoma" w:eastAsia="Times New Roman" w:hAnsi="Tahoma" w:cs="Tahoma"/>
          <w:color w:val="1F1F1F"/>
          <w:kern w:val="0"/>
          <w14:ligatures w14:val="none"/>
        </w:rPr>
        <w:t xml:space="preserve"> - What </w:t>
      </w:r>
      <w:proofErr w:type="spellStart"/>
      <w:r w:rsidRPr="00FD4269">
        <w:rPr>
          <w:rFonts w:ascii="Tahoma" w:eastAsia="Times New Roman" w:hAnsi="Tahoma" w:cs="Tahoma"/>
          <w:color w:val="1F1F1F"/>
          <w:kern w:val="0"/>
          <w14:ligatures w14:val="none"/>
        </w:rPr>
        <w:t>zipcode</w:t>
      </w:r>
      <w:proofErr w:type="spellEnd"/>
      <w:r w:rsidRPr="00FD4269">
        <w:rPr>
          <w:rFonts w:ascii="Tahoma" w:eastAsia="Times New Roman" w:hAnsi="Tahoma" w:cs="Tahoma"/>
          <w:color w:val="1F1F1F"/>
          <w:kern w:val="0"/>
          <w14:ligatures w14:val="none"/>
        </w:rPr>
        <w:t xml:space="preserve"> area the house is in</w:t>
      </w:r>
    </w:p>
    <w:p w14:paraId="0F5ADE12"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proofErr w:type="spellStart"/>
      <w:r w:rsidRPr="00FD4269">
        <w:rPr>
          <w:rFonts w:ascii="Tahoma" w:eastAsia="Times New Roman" w:hAnsi="Tahoma" w:cs="Tahoma"/>
          <w:color w:val="1F1F1F"/>
          <w:kern w:val="0"/>
          <w14:ligatures w14:val="none"/>
        </w:rPr>
        <w:t>lat</w:t>
      </w:r>
      <w:proofErr w:type="spellEnd"/>
      <w:r w:rsidRPr="00FD4269">
        <w:rPr>
          <w:rFonts w:ascii="Tahoma" w:eastAsia="Times New Roman" w:hAnsi="Tahoma" w:cs="Tahoma"/>
          <w:color w:val="1F1F1F"/>
          <w:kern w:val="0"/>
          <w14:ligatures w14:val="none"/>
        </w:rPr>
        <w:t xml:space="preserve"> - </w:t>
      </w:r>
      <w:proofErr w:type="spellStart"/>
      <w:r w:rsidRPr="00FD4269">
        <w:rPr>
          <w:rFonts w:ascii="Tahoma" w:eastAsia="Times New Roman" w:hAnsi="Tahoma" w:cs="Tahoma"/>
          <w:color w:val="1F1F1F"/>
          <w:kern w:val="0"/>
          <w14:ligatures w14:val="none"/>
        </w:rPr>
        <w:t>Lattitude</w:t>
      </w:r>
      <w:proofErr w:type="spellEnd"/>
    </w:p>
    <w:p w14:paraId="2C061C33"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long - Longitude</w:t>
      </w:r>
    </w:p>
    <w:p w14:paraId="0174AB32"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sqft_living15 - The square footage of interior housing living space for the nearest 15 neighbors</w:t>
      </w:r>
    </w:p>
    <w:p w14:paraId="73D84865" w14:textId="77777777" w:rsidR="000609C8" w:rsidRPr="00FD4269" w:rsidRDefault="000609C8" w:rsidP="000609C8">
      <w:pPr>
        <w:numPr>
          <w:ilvl w:val="0"/>
          <w:numId w:val="2"/>
        </w:numPr>
        <w:shd w:val="clear" w:color="auto" w:fill="FFFFFF"/>
        <w:spacing w:before="100" w:beforeAutospacing="1" w:after="100" w:afterAutospacing="1" w:line="240" w:lineRule="auto"/>
        <w:rPr>
          <w:rFonts w:ascii="Tahoma" w:eastAsia="Times New Roman" w:hAnsi="Tahoma" w:cs="Tahoma"/>
          <w:color w:val="1F1F1F"/>
          <w:kern w:val="0"/>
          <w14:ligatures w14:val="none"/>
        </w:rPr>
      </w:pPr>
      <w:r w:rsidRPr="00FD4269">
        <w:rPr>
          <w:rFonts w:ascii="Tahoma" w:eastAsia="Times New Roman" w:hAnsi="Tahoma" w:cs="Tahoma"/>
          <w:color w:val="1F1F1F"/>
          <w:kern w:val="0"/>
          <w14:ligatures w14:val="none"/>
        </w:rPr>
        <w:t>sqft_lot15 - The square footage of the land lots of the nearest 15 neighbors</w:t>
      </w:r>
    </w:p>
    <w:p w14:paraId="00A4E509" w14:textId="77777777" w:rsidR="000609C8" w:rsidRPr="00FD4269" w:rsidRDefault="000609C8" w:rsidP="00F9694E">
      <w:pPr>
        <w:rPr>
          <w:rFonts w:ascii="Tahoma" w:hAnsi="Tahoma" w:cs="Tahoma"/>
        </w:rPr>
      </w:pPr>
    </w:p>
    <w:p w14:paraId="202E7ACD" w14:textId="7A32AA78" w:rsidR="00F9694E" w:rsidRPr="00FD4269" w:rsidRDefault="00F9694E">
      <w:pPr>
        <w:rPr>
          <w:rFonts w:ascii="Tahoma" w:hAnsi="Tahoma" w:cs="Tahoma"/>
        </w:rPr>
      </w:pPr>
      <w:r w:rsidRPr="00FD4269">
        <w:rPr>
          <w:rFonts w:ascii="Tahoma" w:hAnsi="Tahoma" w:cs="Tahoma"/>
        </w:rPr>
        <w:t xml:space="preserve">Check </w:t>
      </w:r>
      <w:r w:rsidR="00FD4269">
        <w:rPr>
          <w:rFonts w:ascii="Tahoma" w:hAnsi="Tahoma" w:cs="Tahoma"/>
        </w:rPr>
        <w:t>each feature to make sure the data types seem correct given their description above</w:t>
      </w:r>
      <w:r w:rsidRPr="00FD4269">
        <w:rPr>
          <w:rFonts w:ascii="Tahoma" w:hAnsi="Tahoma" w:cs="Tahoma"/>
        </w:rPr>
        <w:t>.  You have four options</w:t>
      </w:r>
      <w:r w:rsidR="00FD4269">
        <w:rPr>
          <w:rFonts w:ascii="Tahoma" w:hAnsi="Tahoma" w:cs="Tahoma"/>
        </w:rPr>
        <w:t xml:space="preserve">: </w:t>
      </w:r>
      <w:r w:rsidRPr="00FD4269">
        <w:rPr>
          <w:rFonts w:ascii="Tahoma" w:hAnsi="Tahoma" w:cs="Tahoma"/>
        </w:rPr>
        <w:t>Categorical, Numerical, Text, and Date</w:t>
      </w:r>
      <w:r w:rsidR="00FD4269">
        <w:rPr>
          <w:rFonts w:ascii="Tahoma" w:hAnsi="Tahoma" w:cs="Tahoma"/>
        </w:rPr>
        <w:t xml:space="preserve">.  </w:t>
      </w:r>
      <w:r w:rsidRPr="00FD4269">
        <w:rPr>
          <w:rFonts w:ascii="Tahoma" w:hAnsi="Tahoma" w:cs="Tahoma"/>
        </w:rPr>
        <w:t>Specifically think about:</w:t>
      </w:r>
    </w:p>
    <w:p w14:paraId="4A200E57" w14:textId="02FFDCF1" w:rsidR="00F9694E" w:rsidRPr="00FD4269" w:rsidRDefault="000609C8" w:rsidP="00F9694E">
      <w:pPr>
        <w:pStyle w:val="ListParagraph"/>
        <w:numPr>
          <w:ilvl w:val="0"/>
          <w:numId w:val="1"/>
        </w:numPr>
        <w:rPr>
          <w:rFonts w:ascii="Tahoma" w:hAnsi="Tahoma" w:cs="Tahoma"/>
        </w:rPr>
      </w:pPr>
      <w:r w:rsidRPr="00FD4269">
        <w:rPr>
          <w:rFonts w:ascii="Tahoma" w:hAnsi="Tahoma" w:cs="Tahoma"/>
        </w:rPr>
        <w:t>Id</w:t>
      </w:r>
    </w:p>
    <w:p w14:paraId="548365DC" w14:textId="12DC962B" w:rsidR="000609C8" w:rsidRPr="00FD4269" w:rsidRDefault="000609C8" w:rsidP="00F9694E">
      <w:pPr>
        <w:pStyle w:val="ListParagraph"/>
        <w:numPr>
          <w:ilvl w:val="0"/>
          <w:numId w:val="1"/>
        </w:numPr>
        <w:rPr>
          <w:rFonts w:ascii="Tahoma" w:hAnsi="Tahoma" w:cs="Tahoma"/>
        </w:rPr>
      </w:pPr>
      <w:r w:rsidRPr="00FD4269">
        <w:rPr>
          <w:rFonts w:ascii="Tahoma" w:hAnsi="Tahoma" w:cs="Tahoma"/>
        </w:rPr>
        <w:t>Datetime</w:t>
      </w:r>
    </w:p>
    <w:p w14:paraId="6DF2A102" w14:textId="1D405A22" w:rsidR="000609C8" w:rsidRDefault="000609C8" w:rsidP="000609C8">
      <w:pPr>
        <w:pStyle w:val="ListParagraph"/>
        <w:numPr>
          <w:ilvl w:val="0"/>
          <w:numId w:val="1"/>
        </w:numPr>
        <w:rPr>
          <w:rFonts w:ascii="Tahoma" w:hAnsi="Tahoma" w:cs="Tahoma"/>
        </w:rPr>
      </w:pPr>
      <w:r w:rsidRPr="00FD4269">
        <w:rPr>
          <w:rFonts w:ascii="Tahoma" w:hAnsi="Tahoma" w:cs="Tahoma"/>
        </w:rPr>
        <w:t xml:space="preserve">View, condition, grade, waterfront.  Are these </w:t>
      </w:r>
      <w:proofErr w:type="spellStart"/>
      <w:r w:rsidRPr="00FD4269">
        <w:rPr>
          <w:rFonts w:ascii="Tahoma" w:hAnsi="Tahoma" w:cs="Tahoma"/>
        </w:rPr>
        <w:t>numerics</w:t>
      </w:r>
      <w:proofErr w:type="spellEnd"/>
      <w:r w:rsidRPr="00FD4269">
        <w:rPr>
          <w:rFonts w:ascii="Tahoma" w:hAnsi="Tahoma" w:cs="Tahoma"/>
        </w:rPr>
        <w:t xml:space="preserve">, or are they </w:t>
      </w:r>
      <w:proofErr w:type="spellStart"/>
      <w:r w:rsidRPr="00FD4269">
        <w:rPr>
          <w:rFonts w:ascii="Tahoma" w:hAnsi="Tahoma" w:cs="Tahoma"/>
        </w:rPr>
        <w:t>categoricals</w:t>
      </w:r>
      <w:proofErr w:type="spellEnd"/>
      <w:r w:rsidRPr="00FD4269">
        <w:rPr>
          <w:rFonts w:ascii="Tahoma" w:hAnsi="Tahoma" w:cs="Tahoma"/>
        </w:rPr>
        <w:t xml:space="preserve">?  </w:t>
      </w:r>
    </w:p>
    <w:p w14:paraId="34BDFFB0" w14:textId="66347EFD" w:rsidR="00FD4269" w:rsidRPr="00FD4269" w:rsidRDefault="00FD4269" w:rsidP="00FD4269">
      <w:pPr>
        <w:rPr>
          <w:rFonts w:ascii="Tahoma" w:hAnsi="Tahoma" w:cs="Tahoma"/>
        </w:rPr>
      </w:pPr>
      <w:r w:rsidRPr="00FD4269">
        <w:rPr>
          <w:rFonts w:ascii="Tahoma" w:hAnsi="Tahoma" w:cs="Tahoma"/>
        </w:rPr>
        <w:t xml:space="preserve">Connect </w:t>
      </w:r>
      <w:r>
        <w:rPr>
          <w:rFonts w:ascii="Tahoma" w:hAnsi="Tahoma" w:cs="Tahoma"/>
        </w:rPr>
        <w:t xml:space="preserve">the File widget </w:t>
      </w:r>
      <w:r w:rsidRPr="00FD4269">
        <w:rPr>
          <w:rFonts w:ascii="Tahoma" w:hAnsi="Tahoma" w:cs="Tahoma"/>
        </w:rPr>
        <w:t xml:space="preserve">to Distributions </w:t>
      </w:r>
      <w:proofErr w:type="gramStart"/>
      <w:r w:rsidRPr="00FD4269">
        <w:rPr>
          <w:rFonts w:ascii="Tahoma" w:hAnsi="Tahoma" w:cs="Tahoma"/>
        </w:rPr>
        <w:t xml:space="preserve">and </w:t>
      </w:r>
      <w:r>
        <w:rPr>
          <w:rFonts w:ascii="Tahoma" w:hAnsi="Tahoma" w:cs="Tahoma"/>
        </w:rPr>
        <w:t>also</w:t>
      </w:r>
      <w:proofErr w:type="gramEnd"/>
      <w:r>
        <w:rPr>
          <w:rFonts w:ascii="Tahoma" w:hAnsi="Tahoma" w:cs="Tahoma"/>
        </w:rPr>
        <w:t xml:space="preserve"> to </w:t>
      </w:r>
      <w:r w:rsidRPr="00FD4269">
        <w:rPr>
          <w:rFonts w:ascii="Tahoma" w:hAnsi="Tahoma" w:cs="Tahoma"/>
        </w:rPr>
        <w:t xml:space="preserve">Data Tables.   </w:t>
      </w:r>
    </w:p>
    <w:p w14:paraId="7AEFA989" w14:textId="659E8104" w:rsidR="000609C8" w:rsidRPr="00FD4269" w:rsidRDefault="000609C8" w:rsidP="000609C8">
      <w:pPr>
        <w:rPr>
          <w:rFonts w:ascii="Tahoma" w:hAnsi="Tahoma" w:cs="Tahoma"/>
        </w:rPr>
      </w:pPr>
      <w:r w:rsidRPr="00FD4269">
        <w:rPr>
          <w:rFonts w:ascii="Tahoma" w:hAnsi="Tahoma" w:cs="Tahoma"/>
        </w:rPr>
        <w:t>We are most interested in Price, so let</w:t>
      </w:r>
      <w:r w:rsidR="00FD4269">
        <w:rPr>
          <w:rFonts w:ascii="Tahoma" w:hAnsi="Tahoma" w:cs="Tahoma"/>
        </w:rPr>
        <w:t>’</w:t>
      </w:r>
      <w:r w:rsidRPr="00FD4269">
        <w:rPr>
          <w:rFonts w:ascii="Tahoma" w:hAnsi="Tahoma" w:cs="Tahoma"/>
        </w:rPr>
        <w:t xml:space="preserve">s look at that in Distributions.  It is quite skewed.  Create a transformed version, called </w:t>
      </w:r>
      <w:proofErr w:type="spellStart"/>
      <w:r w:rsidRPr="00FD4269">
        <w:rPr>
          <w:rFonts w:ascii="Tahoma" w:hAnsi="Tahoma" w:cs="Tahoma"/>
          <w:b/>
          <w:bCs/>
        </w:rPr>
        <w:t>logPrice</w:t>
      </w:r>
      <w:proofErr w:type="spellEnd"/>
      <w:r w:rsidRPr="00FD4269">
        <w:rPr>
          <w:rFonts w:ascii="Tahoma" w:hAnsi="Tahoma" w:cs="Tahoma"/>
        </w:rPr>
        <w:t xml:space="preserve"> by passing the data through a Formula widget (you can right-click on the line between </w:t>
      </w:r>
      <w:r w:rsidR="00FD4269">
        <w:rPr>
          <w:rFonts w:ascii="Tahoma" w:hAnsi="Tahoma" w:cs="Tahoma"/>
        </w:rPr>
        <w:t>File</w:t>
      </w:r>
      <w:r w:rsidRPr="00FD4269">
        <w:rPr>
          <w:rFonts w:ascii="Tahoma" w:hAnsi="Tahoma" w:cs="Tahoma"/>
        </w:rPr>
        <w:t xml:space="preserve"> and Distributions, choose Insert Widget and then </w:t>
      </w:r>
      <w:r w:rsidRPr="0064428F">
        <w:rPr>
          <w:rFonts w:ascii="Tahoma" w:hAnsi="Tahoma" w:cs="Tahoma"/>
          <w:b/>
          <w:bCs/>
        </w:rPr>
        <w:t>Formula</w:t>
      </w:r>
      <w:r w:rsidRPr="00FD4269">
        <w:rPr>
          <w:rFonts w:ascii="Tahoma" w:hAnsi="Tahoma" w:cs="Tahoma"/>
        </w:rPr>
        <w:t>)</w:t>
      </w:r>
    </w:p>
    <w:p w14:paraId="7D2FC011" w14:textId="63037B63" w:rsidR="000609C8" w:rsidRPr="00FD4269" w:rsidRDefault="00FD4269" w:rsidP="000609C8">
      <w:pPr>
        <w:pStyle w:val="ListParagraph"/>
        <w:rPr>
          <w:rFonts w:ascii="Tahoma" w:hAnsi="Tahoma" w:cs="Tahoma"/>
        </w:rPr>
      </w:pPr>
      <w:r>
        <w:rPr>
          <w:rFonts w:ascii="Tahoma" w:hAnsi="Tahoma" w:cs="Tahoma"/>
          <w:noProof/>
        </w:rPr>
        <w:drawing>
          <wp:inline distT="0" distB="0" distL="0" distR="0" wp14:anchorId="1603D7E3" wp14:editId="48F9C170">
            <wp:extent cx="3690551" cy="1684116"/>
            <wp:effectExtent l="0" t="0" r="5715" b="5080"/>
            <wp:docPr id="1832570865" name="Picture 2" descr="A diagram of a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70865" name="Picture 2" descr="A diagram of a formul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57258" cy="1714557"/>
                    </a:xfrm>
                    <a:prstGeom prst="rect">
                      <a:avLst/>
                    </a:prstGeom>
                  </pic:spPr>
                </pic:pic>
              </a:graphicData>
            </a:graphic>
          </wp:inline>
        </w:drawing>
      </w:r>
    </w:p>
    <w:p w14:paraId="07C0D5FD" w14:textId="3792447D" w:rsidR="000609C8" w:rsidRPr="00FD4269" w:rsidRDefault="000609C8" w:rsidP="000609C8">
      <w:pPr>
        <w:pStyle w:val="ListParagraph"/>
        <w:rPr>
          <w:rFonts w:ascii="Tahoma" w:hAnsi="Tahoma" w:cs="Tahoma"/>
        </w:rPr>
      </w:pPr>
    </w:p>
    <w:p w14:paraId="4BDD0DB7" w14:textId="16F94AD9" w:rsidR="000609C8" w:rsidRPr="00FD4269" w:rsidRDefault="000609C8" w:rsidP="000609C8">
      <w:pPr>
        <w:rPr>
          <w:rFonts w:ascii="Tahoma" w:hAnsi="Tahoma" w:cs="Tahoma"/>
        </w:rPr>
      </w:pPr>
      <w:r w:rsidRPr="00FD4269">
        <w:rPr>
          <w:rFonts w:ascii="Tahoma" w:hAnsi="Tahoma" w:cs="Tahoma"/>
        </w:rPr>
        <w:t>Explore some of the other features.  Do you see any interesting outliers?  Focus on Bedrooms</w:t>
      </w:r>
      <w:r w:rsidR="00AF0EC9" w:rsidRPr="00FD4269">
        <w:rPr>
          <w:rFonts w:ascii="Tahoma" w:hAnsi="Tahoma" w:cs="Tahoma"/>
        </w:rPr>
        <w:t xml:space="preserve">.  There is one large value that looks like an outlier.  </w:t>
      </w:r>
      <w:r w:rsidR="00FD4269">
        <w:rPr>
          <w:rFonts w:ascii="Tahoma" w:hAnsi="Tahoma" w:cs="Tahoma"/>
        </w:rPr>
        <w:t xml:space="preserve">Using data table – sort by Bedrooms to see that data point.  Do you think this is a </w:t>
      </w:r>
      <w:r w:rsidR="00AF0EC9" w:rsidRPr="00FD4269">
        <w:rPr>
          <w:rFonts w:ascii="Tahoma" w:hAnsi="Tahoma" w:cs="Tahoma"/>
        </w:rPr>
        <w:t xml:space="preserve">legit </w:t>
      </w:r>
      <w:r w:rsidR="00FD4269">
        <w:rPr>
          <w:rFonts w:ascii="Tahoma" w:hAnsi="Tahoma" w:cs="Tahoma"/>
        </w:rPr>
        <w:t>value</w:t>
      </w:r>
      <w:r w:rsidR="00AF0EC9" w:rsidRPr="00FD4269">
        <w:rPr>
          <w:rFonts w:ascii="Tahoma" w:hAnsi="Tahoma" w:cs="Tahoma"/>
        </w:rPr>
        <w:t>, or an error that should be removed</w:t>
      </w:r>
      <w:r w:rsidR="00FD4269">
        <w:rPr>
          <w:rFonts w:ascii="Tahoma" w:hAnsi="Tahoma" w:cs="Tahoma"/>
        </w:rPr>
        <w:t xml:space="preserve">? </w:t>
      </w:r>
      <w:r w:rsidR="00AF0EC9" w:rsidRPr="00FD4269">
        <w:rPr>
          <w:rFonts w:ascii="Tahoma" w:hAnsi="Tahoma" w:cs="Tahoma"/>
        </w:rPr>
        <w:t xml:space="preserve">  </w:t>
      </w:r>
      <w:r w:rsidR="00FD4269">
        <w:rPr>
          <w:rFonts w:ascii="Tahoma" w:hAnsi="Tahoma" w:cs="Tahoma"/>
        </w:rPr>
        <w:t xml:space="preserve">If you think it should be </w:t>
      </w:r>
      <w:proofErr w:type="gramStart"/>
      <w:r w:rsidR="00FD4269">
        <w:rPr>
          <w:rFonts w:ascii="Tahoma" w:hAnsi="Tahoma" w:cs="Tahoma"/>
        </w:rPr>
        <w:t xml:space="preserve">removed,  </w:t>
      </w:r>
      <w:r w:rsidR="00AF0EC9" w:rsidRPr="00FD4269">
        <w:rPr>
          <w:rFonts w:ascii="Tahoma" w:hAnsi="Tahoma" w:cs="Tahoma"/>
        </w:rPr>
        <w:t>adding</w:t>
      </w:r>
      <w:proofErr w:type="gramEnd"/>
      <w:r w:rsidR="00AF0EC9" w:rsidRPr="00FD4269">
        <w:rPr>
          <w:rFonts w:ascii="Tahoma" w:hAnsi="Tahoma" w:cs="Tahoma"/>
        </w:rPr>
        <w:t xml:space="preserve"> a Select Rows widget, and us</w:t>
      </w:r>
      <w:r w:rsidR="00FD4269">
        <w:rPr>
          <w:rFonts w:ascii="Tahoma" w:hAnsi="Tahoma" w:cs="Tahoma"/>
        </w:rPr>
        <w:t>e</w:t>
      </w:r>
      <w:r w:rsidR="00AF0EC9" w:rsidRPr="00FD4269">
        <w:rPr>
          <w:rFonts w:ascii="Tahoma" w:hAnsi="Tahoma" w:cs="Tahoma"/>
        </w:rPr>
        <w:t xml:space="preserve"> a filter </w:t>
      </w:r>
      <w:r w:rsidR="00FD4269">
        <w:rPr>
          <w:rFonts w:ascii="Tahoma" w:hAnsi="Tahoma" w:cs="Tahoma"/>
        </w:rPr>
        <w:t>to remove it</w:t>
      </w:r>
      <w:r w:rsidR="00AF0EC9" w:rsidRPr="00FD4269">
        <w:rPr>
          <w:rFonts w:ascii="Tahoma" w:hAnsi="Tahoma" w:cs="Tahoma"/>
        </w:rPr>
        <w:t xml:space="preserve">. </w:t>
      </w:r>
    </w:p>
    <w:p w14:paraId="10889B6F" w14:textId="77777777" w:rsidR="00AF0EC9" w:rsidRPr="00FD4269" w:rsidRDefault="00AF0EC9" w:rsidP="000609C8">
      <w:pPr>
        <w:rPr>
          <w:rFonts w:ascii="Tahoma" w:hAnsi="Tahoma" w:cs="Tahoma"/>
        </w:rPr>
      </w:pPr>
    </w:p>
    <w:p w14:paraId="49560754" w14:textId="2370BF97" w:rsidR="00AF0EC9" w:rsidRPr="00FD4269" w:rsidRDefault="00AF0EC9" w:rsidP="000609C8">
      <w:pPr>
        <w:rPr>
          <w:rFonts w:ascii="Tahoma" w:hAnsi="Tahoma" w:cs="Tahoma"/>
        </w:rPr>
      </w:pPr>
      <w:proofErr w:type="spellStart"/>
      <w:proofErr w:type="gramStart"/>
      <w:r w:rsidRPr="00FD4269">
        <w:rPr>
          <w:rFonts w:ascii="Tahoma" w:hAnsi="Tahoma" w:cs="Tahoma"/>
        </w:rPr>
        <w:t>Lets</w:t>
      </w:r>
      <w:proofErr w:type="spellEnd"/>
      <w:proofErr w:type="gramEnd"/>
      <w:r w:rsidRPr="00FD4269">
        <w:rPr>
          <w:rFonts w:ascii="Tahoma" w:hAnsi="Tahoma" w:cs="Tahoma"/>
        </w:rPr>
        <w:t xml:space="preserve"> start our analysis.  How has the size of lots changed over time</w:t>
      </w:r>
      <w:r w:rsidR="00FD4269">
        <w:rPr>
          <w:rFonts w:ascii="Tahoma" w:hAnsi="Tahoma" w:cs="Tahoma"/>
        </w:rPr>
        <w:t xml:space="preserve">? </w:t>
      </w:r>
      <w:r w:rsidRPr="00FD4269">
        <w:rPr>
          <w:rFonts w:ascii="Tahoma" w:hAnsi="Tahoma" w:cs="Tahoma"/>
        </w:rPr>
        <w:t xml:space="preserve">  Use the Scatterplot widget to plot </w:t>
      </w:r>
      <w:proofErr w:type="spellStart"/>
      <w:r w:rsidRPr="00FD4269">
        <w:rPr>
          <w:rFonts w:ascii="Tahoma" w:hAnsi="Tahoma" w:cs="Tahoma"/>
          <w:b/>
          <w:bCs/>
        </w:rPr>
        <w:t>yr_built</w:t>
      </w:r>
      <w:proofErr w:type="spellEnd"/>
      <w:r w:rsidRPr="00FD4269">
        <w:rPr>
          <w:rFonts w:ascii="Tahoma" w:hAnsi="Tahoma" w:cs="Tahoma"/>
        </w:rPr>
        <w:t xml:space="preserve"> vs. </w:t>
      </w:r>
      <w:proofErr w:type="spellStart"/>
      <w:r w:rsidRPr="00FD4269">
        <w:rPr>
          <w:rFonts w:ascii="Tahoma" w:hAnsi="Tahoma" w:cs="Tahoma"/>
          <w:b/>
          <w:bCs/>
        </w:rPr>
        <w:t>sqft_living</w:t>
      </w:r>
      <w:proofErr w:type="spellEnd"/>
      <w:r w:rsidRPr="00FD4269">
        <w:rPr>
          <w:rFonts w:ascii="Tahoma" w:hAnsi="Tahoma" w:cs="Tahoma"/>
          <w:b/>
          <w:bCs/>
        </w:rPr>
        <w:t>.</w:t>
      </w:r>
      <w:r w:rsidRPr="00FD4269">
        <w:rPr>
          <w:rFonts w:ascii="Tahoma" w:hAnsi="Tahoma" w:cs="Tahoma"/>
        </w:rPr>
        <w:t xml:space="preserve"> </w:t>
      </w:r>
      <w:r w:rsidR="008B0754" w:rsidRPr="00FD4269">
        <w:rPr>
          <w:rFonts w:ascii="Tahoma" w:hAnsi="Tahoma" w:cs="Tahoma"/>
        </w:rPr>
        <w:t xml:space="preserve"> </w:t>
      </w:r>
    </w:p>
    <w:p w14:paraId="1ADE2B8A" w14:textId="77777777" w:rsidR="00FD4269" w:rsidRDefault="008B0754" w:rsidP="00FD4269">
      <w:pPr>
        <w:pStyle w:val="ListParagraph"/>
        <w:numPr>
          <w:ilvl w:val="0"/>
          <w:numId w:val="1"/>
        </w:numPr>
        <w:rPr>
          <w:rFonts w:ascii="Tahoma" w:hAnsi="Tahoma" w:cs="Tahoma"/>
        </w:rPr>
      </w:pPr>
      <w:r w:rsidRPr="00FD4269">
        <w:rPr>
          <w:rFonts w:ascii="Tahoma" w:hAnsi="Tahoma" w:cs="Tahoma"/>
        </w:rPr>
        <w:t>There is a lot of overplotting.  Play with the Opacity and Symbol Size sliders so you can see the trend better.</w:t>
      </w:r>
      <w:r w:rsidR="00FD4269">
        <w:rPr>
          <w:rFonts w:ascii="Tahoma" w:hAnsi="Tahoma" w:cs="Tahoma"/>
        </w:rPr>
        <w:t xml:space="preserve">   </w:t>
      </w:r>
    </w:p>
    <w:p w14:paraId="4A642727" w14:textId="6E48CCF8" w:rsidR="008B0754" w:rsidRPr="00FD4269" w:rsidRDefault="008B0754" w:rsidP="00FD4269">
      <w:pPr>
        <w:pStyle w:val="ListParagraph"/>
        <w:numPr>
          <w:ilvl w:val="0"/>
          <w:numId w:val="1"/>
        </w:numPr>
        <w:rPr>
          <w:rFonts w:ascii="Tahoma" w:hAnsi="Tahoma" w:cs="Tahoma"/>
        </w:rPr>
      </w:pPr>
      <w:proofErr w:type="spellStart"/>
      <w:r w:rsidRPr="00FD4269">
        <w:rPr>
          <w:rFonts w:ascii="Tahoma" w:hAnsi="Tahoma" w:cs="Tahoma"/>
          <w:b/>
          <w:bCs/>
        </w:rPr>
        <w:t>sqft_living</w:t>
      </w:r>
      <w:proofErr w:type="spellEnd"/>
      <w:r w:rsidRPr="00FD4269">
        <w:rPr>
          <w:rFonts w:ascii="Tahoma" w:hAnsi="Tahoma" w:cs="Tahoma"/>
        </w:rPr>
        <w:t xml:space="preserve"> also looks like it could use a transformation.  Go back to the formula widget and </w:t>
      </w:r>
      <w:r w:rsidR="00FD4269">
        <w:rPr>
          <w:rFonts w:ascii="Tahoma" w:hAnsi="Tahoma" w:cs="Tahoma"/>
        </w:rPr>
        <w:t xml:space="preserve">create </w:t>
      </w:r>
      <w:proofErr w:type="spellStart"/>
      <w:r w:rsidR="00FD4269" w:rsidRPr="00FD4269">
        <w:rPr>
          <w:rFonts w:ascii="Tahoma" w:hAnsi="Tahoma" w:cs="Tahoma"/>
          <w:b/>
          <w:bCs/>
        </w:rPr>
        <w:t>log_sqft_living</w:t>
      </w:r>
      <w:proofErr w:type="spellEnd"/>
      <w:r w:rsidRPr="00FD4269">
        <w:rPr>
          <w:rFonts w:ascii="Tahoma" w:hAnsi="Tahoma" w:cs="Tahoma"/>
        </w:rPr>
        <w:t xml:space="preserve">.  Now return to the scatterplot and put </w:t>
      </w:r>
      <w:proofErr w:type="spellStart"/>
      <w:r w:rsidRPr="00FD4269">
        <w:rPr>
          <w:rFonts w:ascii="Tahoma" w:hAnsi="Tahoma" w:cs="Tahoma"/>
          <w:b/>
          <w:bCs/>
        </w:rPr>
        <w:lastRenderedPageBreak/>
        <w:t>log_sqft_living</w:t>
      </w:r>
      <w:proofErr w:type="spellEnd"/>
      <w:r w:rsidRPr="00FD4269">
        <w:rPr>
          <w:rFonts w:ascii="Tahoma" w:hAnsi="Tahoma" w:cs="Tahoma"/>
        </w:rPr>
        <w:t xml:space="preserve"> as the Y-axis.  Can you see the trend better?  Play with opacity again. </w:t>
      </w:r>
    </w:p>
    <w:p w14:paraId="626E7CD2" w14:textId="2213D798" w:rsidR="008B0754" w:rsidRPr="00FD4269" w:rsidRDefault="008B0754" w:rsidP="008B0754">
      <w:pPr>
        <w:pStyle w:val="ListParagraph"/>
        <w:numPr>
          <w:ilvl w:val="0"/>
          <w:numId w:val="1"/>
        </w:numPr>
        <w:rPr>
          <w:rFonts w:ascii="Tahoma" w:hAnsi="Tahoma" w:cs="Tahoma"/>
        </w:rPr>
      </w:pPr>
      <w:r w:rsidRPr="00FD4269">
        <w:rPr>
          <w:rFonts w:ascii="Tahoma" w:hAnsi="Tahoma" w:cs="Tahoma"/>
        </w:rPr>
        <w:t xml:space="preserve">Click “Show Regression Line”.  How would you interpret this regression line? </w:t>
      </w:r>
    </w:p>
    <w:p w14:paraId="0FAE6EB6" w14:textId="5DFDD528" w:rsidR="008B0754" w:rsidRPr="00FD4269" w:rsidRDefault="008B0754" w:rsidP="008B0754">
      <w:pPr>
        <w:pStyle w:val="ListParagraph"/>
        <w:numPr>
          <w:ilvl w:val="0"/>
          <w:numId w:val="1"/>
        </w:numPr>
        <w:rPr>
          <w:rFonts w:ascii="Tahoma" w:hAnsi="Tahoma" w:cs="Tahoma"/>
        </w:rPr>
      </w:pPr>
      <w:r w:rsidRPr="00FD4269">
        <w:rPr>
          <w:rFonts w:ascii="Tahoma" w:hAnsi="Tahoma" w:cs="Tahoma"/>
        </w:rPr>
        <w:t xml:space="preserve">Explore other relationships.  For instance…how does </w:t>
      </w:r>
      <w:proofErr w:type="spellStart"/>
      <w:r w:rsidRPr="00FD4269">
        <w:rPr>
          <w:rFonts w:ascii="Tahoma" w:hAnsi="Tahoma" w:cs="Tahoma"/>
          <w:b/>
          <w:bCs/>
        </w:rPr>
        <w:t>log_sqft_living</w:t>
      </w:r>
      <w:proofErr w:type="spellEnd"/>
      <w:r w:rsidRPr="00FD4269">
        <w:rPr>
          <w:rFonts w:ascii="Tahoma" w:hAnsi="Tahoma" w:cs="Tahoma"/>
          <w:b/>
          <w:bCs/>
        </w:rPr>
        <w:t xml:space="preserve"> </w:t>
      </w:r>
      <w:r w:rsidR="00FD4269">
        <w:rPr>
          <w:rFonts w:ascii="Tahoma" w:hAnsi="Tahoma" w:cs="Tahoma"/>
        </w:rPr>
        <w:t>relate to</w:t>
      </w:r>
      <w:r w:rsidRPr="00FD4269">
        <w:rPr>
          <w:rFonts w:ascii="Tahoma" w:hAnsi="Tahoma" w:cs="Tahoma"/>
        </w:rPr>
        <w:t xml:space="preserve"> </w:t>
      </w:r>
      <w:proofErr w:type="spellStart"/>
      <w:r w:rsidRPr="00FD4269">
        <w:rPr>
          <w:rFonts w:ascii="Tahoma" w:hAnsi="Tahoma" w:cs="Tahoma"/>
          <w:b/>
          <w:bCs/>
        </w:rPr>
        <w:t>log_price</w:t>
      </w:r>
      <w:proofErr w:type="spellEnd"/>
      <w:r w:rsidRPr="00FD4269">
        <w:rPr>
          <w:rFonts w:ascii="Tahoma" w:hAnsi="Tahoma" w:cs="Tahoma"/>
        </w:rPr>
        <w:t xml:space="preserve">? </w:t>
      </w:r>
    </w:p>
    <w:p w14:paraId="7FE0EBA2" w14:textId="6301CA50" w:rsidR="00FD4269" w:rsidRDefault="008B0754" w:rsidP="00AB6454">
      <w:pPr>
        <w:pStyle w:val="ListParagraph"/>
        <w:numPr>
          <w:ilvl w:val="0"/>
          <w:numId w:val="1"/>
        </w:numPr>
        <w:rPr>
          <w:rFonts w:ascii="Tahoma" w:hAnsi="Tahoma" w:cs="Tahoma"/>
        </w:rPr>
      </w:pPr>
      <w:r w:rsidRPr="00FD4269">
        <w:rPr>
          <w:rFonts w:ascii="Tahoma" w:hAnsi="Tahoma" w:cs="Tahoma"/>
        </w:rPr>
        <w:t>You can use the Color option within Scatterplot to explore multi-dimensional relationships.  Using one of your existing scatterplots</w:t>
      </w:r>
      <w:r w:rsidR="00EA2850" w:rsidRPr="00FD4269">
        <w:rPr>
          <w:rFonts w:ascii="Tahoma" w:hAnsi="Tahoma" w:cs="Tahoma"/>
        </w:rPr>
        <w:t xml:space="preserve"> – try coloring</w:t>
      </w:r>
      <w:r w:rsidRPr="00FD4269">
        <w:rPr>
          <w:rFonts w:ascii="Tahoma" w:hAnsi="Tahoma" w:cs="Tahoma"/>
        </w:rPr>
        <w:t xml:space="preserve"> by Waterfront to see the impact </w:t>
      </w:r>
      <w:r w:rsidR="00EA2850" w:rsidRPr="00FD4269">
        <w:rPr>
          <w:rFonts w:ascii="Tahoma" w:hAnsi="Tahoma" w:cs="Tahoma"/>
        </w:rPr>
        <w:t xml:space="preserve">on price </w:t>
      </w:r>
      <w:r w:rsidRPr="00FD4269">
        <w:rPr>
          <w:rFonts w:ascii="Tahoma" w:hAnsi="Tahoma" w:cs="Tahoma"/>
        </w:rPr>
        <w:t>of a Water</w:t>
      </w:r>
      <w:r w:rsidR="00EA2850" w:rsidRPr="00FD4269">
        <w:rPr>
          <w:rFonts w:ascii="Tahoma" w:hAnsi="Tahoma" w:cs="Tahoma"/>
        </w:rPr>
        <w:t>front home</w:t>
      </w:r>
      <w:r w:rsidR="00FD4269">
        <w:rPr>
          <w:rFonts w:ascii="Tahoma" w:hAnsi="Tahoma" w:cs="Tahoma"/>
        </w:rPr>
        <w:t xml:space="preserve">. </w:t>
      </w:r>
    </w:p>
    <w:p w14:paraId="6C14B2F4" w14:textId="77777777" w:rsidR="00AB6454" w:rsidRPr="00AB6454" w:rsidRDefault="00AB6454" w:rsidP="00AB6454">
      <w:pPr>
        <w:pStyle w:val="ListParagraph"/>
        <w:numPr>
          <w:ilvl w:val="0"/>
          <w:numId w:val="1"/>
        </w:numPr>
        <w:rPr>
          <w:rFonts w:ascii="Tahoma" w:hAnsi="Tahoma" w:cs="Tahoma"/>
        </w:rPr>
      </w:pPr>
    </w:p>
    <w:p w14:paraId="4E618AF2" w14:textId="79B7A8A1" w:rsidR="008B0754" w:rsidRPr="00FD4269" w:rsidRDefault="008B0754" w:rsidP="008B0754">
      <w:pPr>
        <w:rPr>
          <w:rFonts w:ascii="Tahoma" w:hAnsi="Tahoma" w:cs="Tahoma"/>
        </w:rPr>
      </w:pPr>
      <w:r w:rsidRPr="00FD4269">
        <w:rPr>
          <w:rFonts w:ascii="Tahoma" w:hAnsi="Tahoma" w:cs="Tahoma"/>
        </w:rPr>
        <w:t xml:space="preserve">What about </w:t>
      </w:r>
      <w:r w:rsidRPr="00AB6454">
        <w:rPr>
          <w:rFonts w:ascii="Tahoma" w:hAnsi="Tahoma" w:cs="Tahoma"/>
          <w:b/>
          <w:bCs/>
        </w:rPr>
        <w:t>Condition</w:t>
      </w:r>
      <w:r w:rsidRPr="00FD4269">
        <w:rPr>
          <w:rFonts w:ascii="Tahoma" w:hAnsi="Tahoma" w:cs="Tahoma"/>
        </w:rPr>
        <w:t xml:space="preserve">?  The data doesn’t tell us if Condition=1 is good or bad.  How can we tell from the data?  Use Box Plot widget to explore the relationship between </w:t>
      </w:r>
      <w:r w:rsidRPr="00AB6454">
        <w:rPr>
          <w:rFonts w:ascii="Tahoma" w:hAnsi="Tahoma" w:cs="Tahoma"/>
          <w:b/>
          <w:bCs/>
        </w:rPr>
        <w:t>Condition</w:t>
      </w:r>
      <w:r w:rsidRPr="00FD4269">
        <w:rPr>
          <w:rFonts w:ascii="Tahoma" w:hAnsi="Tahoma" w:cs="Tahoma"/>
        </w:rPr>
        <w:t xml:space="preserve"> and other features like </w:t>
      </w:r>
      <w:proofErr w:type="spellStart"/>
      <w:r w:rsidR="00AB6454">
        <w:rPr>
          <w:rFonts w:ascii="Tahoma" w:hAnsi="Tahoma" w:cs="Tahoma"/>
        </w:rPr>
        <w:t>log_</w:t>
      </w:r>
      <w:r w:rsidRPr="00FD4269">
        <w:rPr>
          <w:rFonts w:ascii="Tahoma" w:hAnsi="Tahoma" w:cs="Tahoma"/>
        </w:rPr>
        <w:t>price</w:t>
      </w:r>
      <w:proofErr w:type="spellEnd"/>
      <w:r w:rsidRPr="00FD4269">
        <w:rPr>
          <w:rFonts w:ascii="Tahoma" w:hAnsi="Tahoma" w:cs="Tahoma"/>
        </w:rPr>
        <w:t xml:space="preserve"> and </w:t>
      </w:r>
      <w:proofErr w:type="spellStart"/>
      <w:r w:rsidRPr="00FD4269">
        <w:rPr>
          <w:rFonts w:ascii="Tahoma" w:hAnsi="Tahoma" w:cs="Tahoma"/>
        </w:rPr>
        <w:t>sqft</w:t>
      </w:r>
      <w:r w:rsidR="00AB6454">
        <w:rPr>
          <w:rFonts w:ascii="Tahoma" w:hAnsi="Tahoma" w:cs="Tahoma"/>
        </w:rPr>
        <w:t>_living</w:t>
      </w:r>
      <w:proofErr w:type="spellEnd"/>
      <w:r w:rsidRPr="00FD4269">
        <w:rPr>
          <w:rFonts w:ascii="Tahoma" w:hAnsi="Tahoma" w:cs="Tahoma"/>
        </w:rPr>
        <w:t xml:space="preserve">.  Do you think Condition=1 or Condition=5 reflects a house in better condition? </w:t>
      </w:r>
    </w:p>
    <w:p w14:paraId="3CA1D2A1" w14:textId="77777777" w:rsidR="00AF0EC9" w:rsidRPr="00FD4269" w:rsidRDefault="00AF0EC9" w:rsidP="000609C8">
      <w:pPr>
        <w:rPr>
          <w:rFonts w:ascii="Tahoma" w:hAnsi="Tahoma" w:cs="Tahoma"/>
        </w:rPr>
      </w:pPr>
    </w:p>
    <w:p w14:paraId="7DDCC9E1" w14:textId="601FD9BD" w:rsidR="00EA2850" w:rsidRPr="00FD4269" w:rsidRDefault="00EA2850" w:rsidP="000609C8">
      <w:pPr>
        <w:rPr>
          <w:rFonts w:ascii="Tahoma" w:hAnsi="Tahoma" w:cs="Tahoma"/>
        </w:rPr>
      </w:pPr>
      <w:r w:rsidRPr="00FD4269">
        <w:rPr>
          <w:rFonts w:ascii="Tahoma" w:hAnsi="Tahoma" w:cs="Tahoma"/>
        </w:rPr>
        <w:t>Maps</w:t>
      </w:r>
    </w:p>
    <w:p w14:paraId="7C0F37EC" w14:textId="772540CE" w:rsidR="00EA2850" w:rsidRPr="00FD4269" w:rsidRDefault="00EA2850" w:rsidP="00EA2850">
      <w:pPr>
        <w:pStyle w:val="ListParagraph"/>
        <w:numPr>
          <w:ilvl w:val="0"/>
          <w:numId w:val="1"/>
        </w:numPr>
        <w:rPr>
          <w:rFonts w:ascii="Tahoma" w:hAnsi="Tahoma" w:cs="Tahoma"/>
        </w:rPr>
      </w:pPr>
      <w:r w:rsidRPr="00FD4269">
        <w:rPr>
          <w:rFonts w:ascii="Tahoma" w:hAnsi="Tahoma" w:cs="Tahoma"/>
        </w:rPr>
        <w:t>Because we have a latitude and a longitude, we can make a very crude map of the Seattle area.  Make a scatterplot with X=Longitude and Y=</w:t>
      </w:r>
      <w:proofErr w:type="spellStart"/>
      <w:r w:rsidRPr="00FD4269">
        <w:rPr>
          <w:rFonts w:ascii="Tahoma" w:hAnsi="Tahoma" w:cs="Tahoma"/>
        </w:rPr>
        <w:t>Latitidue</w:t>
      </w:r>
      <w:proofErr w:type="spellEnd"/>
      <w:r w:rsidRPr="00FD4269">
        <w:rPr>
          <w:rFonts w:ascii="Tahoma" w:hAnsi="Tahoma" w:cs="Tahoma"/>
        </w:rPr>
        <w:t xml:space="preserve">.  You’ll see a very crude outline of the Seattle area.  Now color by </w:t>
      </w:r>
      <w:proofErr w:type="spellStart"/>
      <w:r w:rsidRPr="00FD4269">
        <w:rPr>
          <w:rFonts w:ascii="Tahoma" w:hAnsi="Tahoma" w:cs="Tahoma"/>
        </w:rPr>
        <w:t>yr_built</w:t>
      </w:r>
      <w:proofErr w:type="spellEnd"/>
      <w:r w:rsidRPr="00FD4269">
        <w:rPr>
          <w:rFonts w:ascii="Tahoma" w:hAnsi="Tahoma" w:cs="Tahoma"/>
        </w:rPr>
        <w:t xml:space="preserve"> and you can see when the different parts of Seattle were built up.  </w:t>
      </w:r>
    </w:p>
    <w:p w14:paraId="46B7B57D" w14:textId="34A19958" w:rsidR="00EA2850" w:rsidRPr="00FD4269" w:rsidRDefault="00EA2850" w:rsidP="00EA2850">
      <w:pPr>
        <w:pStyle w:val="ListParagraph"/>
        <w:numPr>
          <w:ilvl w:val="0"/>
          <w:numId w:val="1"/>
        </w:numPr>
        <w:rPr>
          <w:rFonts w:ascii="Tahoma" w:hAnsi="Tahoma" w:cs="Tahoma"/>
        </w:rPr>
      </w:pPr>
      <w:r w:rsidRPr="00FD4269">
        <w:rPr>
          <w:rFonts w:ascii="Tahoma" w:hAnsi="Tahoma" w:cs="Tahoma"/>
        </w:rPr>
        <w:t xml:space="preserve">For better maps, install the Geo </w:t>
      </w:r>
      <w:r w:rsidR="00E0760C" w:rsidRPr="00FD4269">
        <w:rPr>
          <w:rFonts w:ascii="Tahoma" w:hAnsi="Tahoma" w:cs="Tahoma"/>
        </w:rPr>
        <w:t xml:space="preserve">Add-on, and </w:t>
      </w:r>
    </w:p>
    <w:p w14:paraId="19BBD224" w14:textId="77777777" w:rsidR="00E0760C" w:rsidRPr="00FD4269" w:rsidRDefault="00E0760C" w:rsidP="00E0760C">
      <w:pPr>
        <w:rPr>
          <w:rFonts w:ascii="Tahoma" w:hAnsi="Tahoma" w:cs="Tahoma"/>
        </w:rPr>
      </w:pPr>
    </w:p>
    <w:p w14:paraId="54B55E4E" w14:textId="3CD75AB1" w:rsidR="00E0760C" w:rsidRPr="00FD4269" w:rsidRDefault="00E0760C" w:rsidP="00E0760C">
      <w:pPr>
        <w:rPr>
          <w:rFonts w:ascii="Tahoma" w:hAnsi="Tahoma" w:cs="Tahoma"/>
        </w:rPr>
      </w:pPr>
      <w:r w:rsidRPr="00FD4269">
        <w:rPr>
          <w:rFonts w:ascii="Tahoma" w:hAnsi="Tahoma" w:cs="Tahoma"/>
        </w:rPr>
        <w:t xml:space="preserve">Once again, </w:t>
      </w:r>
      <w:proofErr w:type="spellStart"/>
      <w:r w:rsidRPr="00FD4269">
        <w:rPr>
          <w:rFonts w:ascii="Tahoma" w:hAnsi="Tahoma" w:cs="Tahoma"/>
        </w:rPr>
        <w:t>lets</w:t>
      </w:r>
      <w:proofErr w:type="spellEnd"/>
      <w:r w:rsidRPr="00FD4269">
        <w:rPr>
          <w:rFonts w:ascii="Tahoma" w:hAnsi="Tahoma" w:cs="Tahoma"/>
        </w:rPr>
        <w:t xml:space="preserve"> see how well GenAI does.  Provide a prompt such </w:t>
      </w:r>
      <w:proofErr w:type="gramStart"/>
      <w:r w:rsidRPr="00FD4269">
        <w:rPr>
          <w:rFonts w:ascii="Tahoma" w:hAnsi="Tahoma" w:cs="Tahoma"/>
        </w:rPr>
        <w:t>as  “</w:t>
      </w:r>
      <w:proofErr w:type="gramEnd"/>
      <w:r w:rsidRPr="00FD4269">
        <w:rPr>
          <w:rFonts w:ascii="Tahoma" w:hAnsi="Tahoma" w:cs="Tahoma"/>
        </w:rPr>
        <w:t xml:space="preserve">Perform an exploratory data analysis on this data set, consisting of data from King County sales in 2015.  Look for any obvious outliers, or features that need transformation, and report on any interesting relationships between features.”    Did it find most of the relationships that you would have expected it to find?  </w:t>
      </w:r>
    </w:p>
    <w:p w14:paraId="376E28A9" w14:textId="77777777" w:rsidR="00AF0EC9" w:rsidRPr="00FD4269" w:rsidRDefault="00AF0EC9" w:rsidP="000609C8">
      <w:pPr>
        <w:rPr>
          <w:rFonts w:ascii="Tahoma" w:hAnsi="Tahoma" w:cs="Tahoma"/>
        </w:rPr>
      </w:pPr>
    </w:p>
    <w:sectPr w:rsidR="00AF0EC9" w:rsidRPr="00FD4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4608"/>
    <w:multiLevelType w:val="multilevel"/>
    <w:tmpl w:val="DFA6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C4773"/>
    <w:multiLevelType w:val="hybridMultilevel"/>
    <w:tmpl w:val="EDCEBFE0"/>
    <w:lvl w:ilvl="0" w:tplc="989636A6">
      <w:numFmt w:val="bullet"/>
      <w:lvlText w:val="-"/>
      <w:lvlJc w:val="left"/>
      <w:pPr>
        <w:ind w:left="720" w:hanging="360"/>
      </w:pPr>
      <w:rPr>
        <w:rFonts w:ascii="Tahoma" w:eastAsiaTheme="minorHAnsi" w:hAnsi="Tahoma" w:cs="Tahoma"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222121">
    <w:abstractNumId w:val="1"/>
  </w:num>
  <w:num w:numId="2" w16cid:durableId="736393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4E"/>
    <w:rsid w:val="00032E80"/>
    <w:rsid w:val="000609C8"/>
    <w:rsid w:val="002F31DC"/>
    <w:rsid w:val="0033556E"/>
    <w:rsid w:val="00461F78"/>
    <w:rsid w:val="00492863"/>
    <w:rsid w:val="004C412A"/>
    <w:rsid w:val="0064428F"/>
    <w:rsid w:val="00882536"/>
    <w:rsid w:val="008B0754"/>
    <w:rsid w:val="00AB6454"/>
    <w:rsid w:val="00AF0EC9"/>
    <w:rsid w:val="00BF174E"/>
    <w:rsid w:val="00D3455B"/>
    <w:rsid w:val="00DC24F7"/>
    <w:rsid w:val="00E024F0"/>
    <w:rsid w:val="00E0760C"/>
    <w:rsid w:val="00EA2850"/>
    <w:rsid w:val="00F9694E"/>
    <w:rsid w:val="00FD4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FF23EC"/>
  <w15:chartTrackingRefBased/>
  <w15:docId w15:val="{74631C8A-DF9C-6A40-9FF3-E7B67E59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94E"/>
  </w:style>
  <w:style w:type="paragraph" w:styleId="Heading1">
    <w:name w:val="heading 1"/>
    <w:basedOn w:val="Normal"/>
    <w:next w:val="Normal"/>
    <w:link w:val="Heading1Char"/>
    <w:uiPriority w:val="9"/>
    <w:qFormat/>
    <w:rsid w:val="00F96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94E"/>
    <w:rPr>
      <w:rFonts w:eastAsiaTheme="majorEastAsia" w:cstheme="majorBidi"/>
      <w:color w:val="272727" w:themeColor="text1" w:themeTint="D8"/>
    </w:rPr>
  </w:style>
  <w:style w:type="paragraph" w:styleId="Title">
    <w:name w:val="Title"/>
    <w:basedOn w:val="Normal"/>
    <w:next w:val="Normal"/>
    <w:link w:val="TitleChar"/>
    <w:uiPriority w:val="10"/>
    <w:qFormat/>
    <w:rsid w:val="00F96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94E"/>
    <w:pPr>
      <w:spacing w:before="160"/>
      <w:jc w:val="center"/>
    </w:pPr>
    <w:rPr>
      <w:i/>
      <w:iCs/>
      <w:color w:val="404040" w:themeColor="text1" w:themeTint="BF"/>
    </w:rPr>
  </w:style>
  <w:style w:type="character" w:customStyle="1" w:styleId="QuoteChar">
    <w:name w:val="Quote Char"/>
    <w:basedOn w:val="DefaultParagraphFont"/>
    <w:link w:val="Quote"/>
    <w:uiPriority w:val="29"/>
    <w:rsid w:val="00F9694E"/>
    <w:rPr>
      <w:i/>
      <w:iCs/>
      <w:color w:val="404040" w:themeColor="text1" w:themeTint="BF"/>
    </w:rPr>
  </w:style>
  <w:style w:type="paragraph" w:styleId="ListParagraph">
    <w:name w:val="List Paragraph"/>
    <w:basedOn w:val="Normal"/>
    <w:uiPriority w:val="34"/>
    <w:qFormat/>
    <w:rsid w:val="00F9694E"/>
    <w:pPr>
      <w:ind w:left="720"/>
      <w:contextualSpacing/>
    </w:pPr>
  </w:style>
  <w:style w:type="character" w:styleId="IntenseEmphasis">
    <w:name w:val="Intense Emphasis"/>
    <w:basedOn w:val="DefaultParagraphFont"/>
    <w:uiPriority w:val="21"/>
    <w:qFormat/>
    <w:rsid w:val="00F9694E"/>
    <w:rPr>
      <w:i/>
      <w:iCs/>
      <w:color w:val="0F4761" w:themeColor="accent1" w:themeShade="BF"/>
    </w:rPr>
  </w:style>
  <w:style w:type="paragraph" w:styleId="IntenseQuote">
    <w:name w:val="Intense Quote"/>
    <w:basedOn w:val="Normal"/>
    <w:next w:val="Normal"/>
    <w:link w:val="IntenseQuoteChar"/>
    <w:uiPriority w:val="30"/>
    <w:qFormat/>
    <w:rsid w:val="00F96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94E"/>
    <w:rPr>
      <w:i/>
      <w:iCs/>
      <w:color w:val="0F4761" w:themeColor="accent1" w:themeShade="BF"/>
    </w:rPr>
  </w:style>
  <w:style w:type="character" w:styleId="IntenseReference">
    <w:name w:val="Intense Reference"/>
    <w:basedOn w:val="DefaultParagraphFont"/>
    <w:uiPriority w:val="32"/>
    <w:qFormat/>
    <w:rsid w:val="00F9694E"/>
    <w:rPr>
      <w:b/>
      <w:bCs/>
      <w:smallCaps/>
      <w:color w:val="0F4761" w:themeColor="accent1" w:themeShade="BF"/>
      <w:spacing w:val="5"/>
    </w:rPr>
  </w:style>
  <w:style w:type="character" w:styleId="Hyperlink">
    <w:name w:val="Hyperlink"/>
    <w:basedOn w:val="DefaultParagraphFont"/>
    <w:uiPriority w:val="99"/>
    <w:unhideWhenUsed/>
    <w:rsid w:val="00F9694E"/>
    <w:rPr>
      <w:color w:val="467886" w:themeColor="hyperlink"/>
      <w:u w:val="single"/>
    </w:rPr>
  </w:style>
  <w:style w:type="character" w:styleId="UnresolvedMention">
    <w:name w:val="Unresolved Mention"/>
    <w:basedOn w:val="DefaultParagraphFont"/>
    <w:uiPriority w:val="99"/>
    <w:semiHidden/>
    <w:unhideWhenUsed/>
    <w:rsid w:val="00F9694E"/>
    <w:rPr>
      <w:color w:val="605E5C"/>
      <w:shd w:val="clear" w:color="auto" w:fill="E1DFDD"/>
    </w:rPr>
  </w:style>
  <w:style w:type="paragraph" w:styleId="NormalWeb">
    <w:name w:val="Normal (Web)"/>
    <w:basedOn w:val="Normal"/>
    <w:uiPriority w:val="99"/>
    <w:semiHidden/>
    <w:unhideWhenUsed/>
    <w:rsid w:val="000609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FD42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harlfoxem/housesalespredi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3</cp:revision>
  <dcterms:created xsi:type="dcterms:W3CDTF">2025-08-19T14:13:00Z</dcterms:created>
  <dcterms:modified xsi:type="dcterms:W3CDTF">2025-09-23T22:18:00Z</dcterms:modified>
</cp:coreProperties>
</file>