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865" w:rsidRDefault="000F5854" w:rsidP="00436F0A">
      <w:pPr>
        <w:pStyle w:val="1"/>
      </w:pPr>
      <w:r>
        <w:t>Контрольная работа</w:t>
      </w:r>
    </w:p>
    <w:p w:rsidR="000F5854" w:rsidRDefault="000F5854" w:rsidP="00436F0A">
      <w:pPr>
        <w:pStyle w:val="1"/>
      </w:pPr>
      <w:r>
        <w:t>Составление прайс-листа с ценами на программный продукт и сопутствующие ИТ-услуги</w:t>
      </w:r>
    </w:p>
    <w:p w:rsidR="000F5854" w:rsidRPr="00A150E2" w:rsidRDefault="000F5854" w:rsidP="000F5854">
      <w:pPr>
        <w:jc w:val="both"/>
      </w:pPr>
    </w:p>
    <w:p w:rsidR="000F5854" w:rsidRPr="000F5854" w:rsidRDefault="000F5854" w:rsidP="000F5854">
      <w:pPr>
        <w:jc w:val="both"/>
      </w:pPr>
      <w:r w:rsidRPr="000F5854">
        <w:t xml:space="preserve">«Галактика </w:t>
      </w:r>
      <w:r w:rsidRPr="000F5854">
        <w:rPr>
          <w:lang w:val="en-US"/>
        </w:rPr>
        <w:t>ERP</w:t>
      </w:r>
      <w:r w:rsidRPr="000F5854">
        <w:t>»</w:t>
      </w:r>
    </w:p>
    <w:p w:rsidR="000F5854" w:rsidRPr="000F5854" w:rsidRDefault="000F5854" w:rsidP="000F5854">
      <w:pPr>
        <w:jc w:val="both"/>
      </w:pPr>
    </w:p>
    <w:p w:rsidR="000F5854" w:rsidRPr="000F5854" w:rsidRDefault="000F5854" w:rsidP="000F5854">
      <w:pPr>
        <w:jc w:val="both"/>
      </w:pPr>
      <w:r w:rsidRPr="000F5854">
        <w:t xml:space="preserve">Интегрированная система управления предприятием «Галактика </w:t>
      </w:r>
      <w:r w:rsidRPr="000F5854">
        <w:rPr>
          <w:lang w:val="en-US"/>
        </w:rPr>
        <w:t>ERP</w:t>
      </w:r>
      <w:r w:rsidRPr="000F5854">
        <w:t>» обладает широкими функциональными возможностями, отличными интеграционными свойствами и создана с учетом национальной специфики, лучшего бизнес-опыта и передовых методик управления.</w:t>
      </w:r>
    </w:p>
    <w:p w:rsidR="000F5854" w:rsidRDefault="000F5854" w:rsidP="000F5854">
      <w:pPr>
        <w:jc w:val="both"/>
      </w:pPr>
      <w:r>
        <w:t xml:space="preserve">Информационная система </w:t>
      </w:r>
      <w:r w:rsidRPr="000F5854">
        <w:t xml:space="preserve">«Галактика </w:t>
      </w:r>
      <w:r w:rsidRPr="000F5854">
        <w:rPr>
          <w:lang w:val="en-US"/>
        </w:rPr>
        <w:t>ERP</w:t>
      </w:r>
      <w:r w:rsidRPr="000F5854">
        <w:t>» — это гибкий и современный инструмент для решения текущих и стратегических управленческих задач современного предприятия в условиях цифровой экономики.</w:t>
      </w:r>
    </w:p>
    <w:p w:rsidR="000F5854" w:rsidRPr="00436F0A" w:rsidRDefault="000F5854" w:rsidP="000F5854">
      <w:pPr>
        <w:jc w:val="both"/>
        <w:rPr>
          <w:b/>
          <w:sz w:val="32"/>
          <w:szCs w:val="32"/>
        </w:rPr>
      </w:pPr>
      <w:r w:rsidRPr="00436F0A">
        <w:rPr>
          <w:b/>
          <w:sz w:val="32"/>
          <w:szCs w:val="32"/>
        </w:rPr>
        <w:t xml:space="preserve">О системе «Галактика </w:t>
      </w:r>
      <w:r w:rsidRPr="00436F0A">
        <w:rPr>
          <w:b/>
          <w:sz w:val="32"/>
          <w:szCs w:val="32"/>
          <w:lang w:val="en-US"/>
        </w:rPr>
        <w:t>ERP</w:t>
      </w:r>
      <w:r w:rsidRPr="00436F0A">
        <w:rPr>
          <w:b/>
          <w:sz w:val="32"/>
          <w:szCs w:val="32"/>
        </w:rPr>
        <w:t>»</w:t>
      </w:r>
    </w:p>
    <w:p w:rsidR="000F5854" w:rsidRPr="000F5854" w:rsidRDefault="000F5854" w:rsidP="000F5854">
      <w:pPr>
        <w:spacing w:after="0" w:line="240" w:lineRule="auto"/>
        <w:jc w:val="both"/>
        <w:rPr>
          <w:rFonts w:ascii="Times New Roman" w:eastAsia="Times New Roman" w:hAnsi="Times New Roman" w:cs="Times New Roman"/>
          <w:sz w:val="24"/>
          <w:szCs w:val="24"/>
          <w:lang w:eastAsia="ru-RU"/>
        </w:rPr>
      </w:pPr>
      <w:r w:rsidRPr="000F5854">
        <w:rPr>
          <w:rFonts w:ascii="Times New Roman" w:eastAsia="Times New Roman" w:hAnsi="Times New Roman" w:cs="Times New Roman"/>
          <w:noProof/>
          <w:sz w:val="24"/>
          <w:szCs w:val="24"/>
          <w:lang w:eastAsia="ru-RU"/>
        </w:rPr>
        <w:drawing>
          <wp:inline distT="0" distB="0" distL="0" distR="0" wp14:anchorId="50603CE7" wp14:editId="586B4D22">
            <wp:extent cx="4114800" cy="2057400"/>
            <wp:effectExtent l="0" t="0" r="0" b="0"/>
            <wp:docPr id="2" name="Рисунок 2" descr="Галактика ERP — О систе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алактика ERP — О системе"/>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33136" cy="2066568"/>
                    </a:xfrm>
                    <a:prstGeom prst="rect">
                      <a:avLst/>
                    </a:prstGeom>
                    <a:noFill/>
                    <a:ln>
                      <a:noFill/>
                    </a:ln>
                  </pic:spPr>
                </pic:pic>
              </a:graphicData>
            </a:graphic>
          </wp:inline>
        </w:drawing>
      </w:r>
    </w:p>
    <w:p w:rsidR="000F5854" w:rsidRPr="00436F0A" w:rsidRDefault="000F5854" w:rsidP="000F5854">
      <w:pPr>
        <w:spacing w:before="100" w:beforeAutospacing="1" w:after="100" w:afterAutospacing="1" w:line="240" w:lineRule="auto"/>
        <w:jc w:val="both"/>
        <w:rPr>
          <w:rFonts w:eastAsia="Times New Roman" w:cstheme="minorHAnsi"/>
          <w:lang w:eastAsia="ru-RU"/>
        </w:rPr>
      </w:pPr>
      <w:r w:rsidRPr="00436F0A">
        <w:rPr>
          <w:rFonts w:eastAsia="Times New Roman" w:cstheme="minorHAnsi"/>
          <w:b/>
          <w:bCs/>
          <w:lang w:eastAsia="ru-RU"/>
        </w:rPr>
        <w:t xml:space="preserve">Комплексная система </w:t>
      </w:r>
      <w:hyperlink r:id="rId6" w:history="1">
        <w:r w:rsidRPr="00436F0A">
          <w:rPr>
            <w:rFonts w:eastAsia="Times New Roman" w:cstheme="minorHAnsi"/>
            <w:bCs/>
            <w:color w:val="0000FF"/>
            <w:lang w:eastAsia="ru-RU"/>
          </w:rPr>
          <w:t>Галактика ERP</w:t>
        </w:r>
      </w:hyperlink>
      <w:r w:rsidRPr="00436F0A">
        <w:rPr>
          <w:rFonts w:eastAsia="Times New Roman" w:cstheme="minorHAnsi"/>
          <w:lang w:eastAsia="ru-RU"/>
        </w:rPr>
        <w:t xml:space="preserve"> – современный инструмент эффективного управления компанией, холдингом, группой компаний. Обеспечивает информационную поддержку всего спектра задач стратегического планирования и оперативного управления в соответствии с концепцией ERP.</w:t>
      </w:r>
    </w:p>
    <w:p w:rsidR="000F5854" w:rsidRPr="00436F0A" w:rsidRDefault="000F5854" w:rsidP="000F5854">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Система Галактика ERP разработана с учетом современных принципов построения систем управления организацией, и имеет высокую степень адаптации для эксплуатации в условиях отечественной экономики с ее ярко выраженной спецификой и постоянными изменениями законодательства. Поэтому эффективность системы не зависит от внешних факторов, а также от внутренних изменений на предприятии.</w:t>
      </w:r>
    </w:p>
    <w:p w:rsidR="000F5854" w:rsidRPr="00436F0A" w:rsidRDefault="000F5854" w:rsidP="000F5854">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Разработка системы Галактика ERP ведется с использованием самых передовых технологий и инструментов, здесь реализована концепция компонентной модели: все единицы системы представляют собой компоненты, взаимодействующие между собой через специальные внутренние интерфейсы. Компоненты логически объединены в модули, а модули сгруппированы в контуры системы. Наличие версий у компонентов позволяет перейти от обновления системы целиком к обновлению отдельных компонентов, что минимизирует затраты заказчика на содержание системы.</w:t>
      </w:r>
    </w:p>
    <w:p w:rsidR="000F5854" w:rsidRPr="00436F0A" w:rsidRDefault="000F5854" w:rsidP="000F5854">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lastRenderedPageBreak/>
        <w:t>Благодаря модульной структуре построения системы заказчики имеют возможность приобретать только те модули, которые необходимы для выполнения актуальных для предприятия задач. При этом включенные в систему средства централизованной настройки параметров системы, ее обновления, установки необходимых приложений, администрирования и защиты от несанкционированного доступа не теряют своей функциональности.</w:t>
      </w:r>
    </w:p>
    <w:p w:rsidR="000F5854" w:rsidRPr="00436F0A" w:rsidRDefault="000F5854" w:rsidP="000F5854">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Технологии, заложенные в основу системы, поддерживают высокую степень ее масштабируемости, что позволяет увеличивать количество пользователей и используемых компонент системы без потери общей производительности.</w:t>
      </w:r>
    </w:p>
    <w:p w:rsidR="000F5854" w:rsidRPr="00436F0A" w:rsidRDefault="000F5854" w:rsidP="000F5854">
      <w:pPr>
        <w:spacing w:after="0" w:line="240" w:lineRule="auto"/>
        <w:jc w:val="both"/>
        <w:rPr>
          <w:rFonts w:eastAsia="Times New Roman" w:cstheme="minorHAnsi"/>
          <w:lang w:eastAsia="ru-RU"/>
        </w:rPr>
      </w:pPr>
      <w:r w:rsidRPr="00436F0A">
        <w:rPr>
          <w:rFonts w:eastAsia="Times New Roman" w:cstheme="minorHAnsi"/>
          <w:lang w:eastAsia="ru-RU"/>
        </w:rPr>
        <w:t xml:space="preserve">Проверенные временем технологии развертывания проектов автоматизации способствуют тому, что </w:t>
      </w:r>
      <w:r w:rsidRPr="00436F0A">
        <w:rPr>
          <w:rFonts w:eastAsia="Times New Roman" w:cstheme="minorHAnsi"/>
          <w:bCs/>
          <w:lang w:eastAsia="ru-RU"/>
        </w:rPr>
        <w:t xml:space="preserve">внедрение </w:t>
      </w:r>
      <w:proofErr w:type="spellStart"/>
      <w:r w:rsidRPr="00436F0A">
        <w:rPr>
          <w:rFonts w:eastAsia="Times New Roman" w:cstheme="minorHAnsi"/>
          <w:bCs/>
          <w:lang w:eastAsia="ru-RU"/>
        </w:rPr>
        <w:t>erp</w:t>
      </w:r>
      <w:proofErr w:type="spellEnd"/>
      <w:r w:rsidRPr="00436F0A">
        <w:rPr>
          <w:rFonts w:eastAsia="Times New Roman" w:cstheme="minorHAnsi"/>
          <w:bCs/>
          <w:lang w:eastAsia="ru-RU"/>
        </w:rPr>
        <w:t>-системы</w:t>
      </w:r>
      <w:r w:rsidRPr="00436F0A">
        <w:rPr>
          <w:rFonts w:eastAsia="Times New Roman" w:cstheme="minorHAnsi"/>
          <w:lang w:eastAsia="ru-RU"/>
        </w:rPr>
        <w:t xml:space="preserve"> проходит в сжатые сроки, с фиксированным бюджетом и минимальными для предприятия рисками. Это позволяет предприятиям-заказчикам быстро окупить затраты на ИТ.</w:t>
      </w:r>
    </w:p>
    <w:p w:rsidR="000F5854" w:rsidRPr="00436F0A" w:rsidRDefault="000F5854" w:rsidP="000F5854">
      <w:pPr>
        <w:spacing w:after="0" w:line="240" w:lineRule="auto"/>
        <w:jc w:val="both"/>
        <w:rPr>
          <w:rFonts w:eastAsia="Times New Roman" w:cstheme="minorHAnsi"/>
          <w:lang w:eastAsia="ru-RU"/>
        </w:rPr>
      </w:pPr>
      <w:r w:rsidRPr="00436F0A">
        <w:rPr>
          <w:rFonts w:eastAsia="Times New Roman" w:cstheme="minorHAnsi"/>
          <w:lang w:eastAsia="ru-RU"/>
        </w:rPr>
        <w:t>Возможности системы Галактика ERP дополняются и расширяются за счет</w:t>
      </w:r>
      <w:r w:rsidR="00436F0A">
        <w:rPr>
          <w:rFonts w:eastAsia="Times New Roman" w:cstheme="minorHAnsi"/>
          <w:lang w:eastAsia="ru-RU"/>
        </w:rPr>
        <w:t xml:space="preserve"> интеграции с другими решениями</w:t>
      </w:r>
      <w:r w:rsidRPr="00436F0A">
        <w:rPr>
          <w:rFonts w:eastAsia="Times New Roman" w:cstheme="minorHAnsi"/>
          <w:lang w:eastAsia="ru-RU"/>
        </w:rPr>
        <w:t xml:space="preserve">: для управления производственными процессами «Галактика AMM», для поддержки бизнес-анализа и поддержки принятия решений «Галактика BI», для управления активами предприятия «Галактика EAM» и др. Интеграция Галактики ERP с продуктами сторонней разработки облегчается благодаря использованию открытых стандартов разработки (XML, COM, </w:t>
      </w:r>
      <w:proofErr w:type="spellStart"/>
      <w:r w:rsidRPr="00436F0A">
        <w:rPr>
          <w:rFonts w:eastAsia="Times New Roman" w:cstheme="minorHAnsi"/>
          <w:lang w:eastAsia="ru-RU"/>
        </w:rPr>
        <w:t>ActiveX</w:t>
      </w:r>
      <w:proofErr w:type="spellEnd"/>
      <w:r w:rsidRPr="00436F0A">
        <w:rPr>
          <w:rFonts w:eastAsia="Times New Roman" w:cstheme="minorHAnsi"/>
          <w:lang w:eastAsia="ru-RU"/>
        </w:rPr>
        <w:t xml:space="preserve">, ODBC), сервис-ориентированной архитектуры (SOA) и технологий </w:t>
      </w:r>
      <w:proofErr w:type="spellStart"/>
      <w:r w:rsidRPr="00436F0A">
        <w:rPr>
          <w:rFonts w:eastAsia="Times New Roman" w:cstheme="minorHAnsi"/>
          <w:lang w:eastAsia="ru-RU"/>
        </w:rPr>
        <w:t>web</w:t>
      </w:r>
      <w:proofErr w:type="spellEnd"/>
      <w:r w:rsidRPr="00436F0A">
        <w:rPr>
          <w:rFonts w:eastAsia="Times New Roman" w:cstheme="minorHAnsi"/>
          <w:lang w:eastAsia="ru-RU"/>
        </w:rPr>
        <w:t>-сервисов.</w:t>
      </w:r>
    </w:p>
    <w:p w:rsidR="000F5854" w:rsidRPr="00436F0A" w:rsidRDefault="000F5854" w:rsidP="000F5854">
      <w:pPr>
        <w:jc w:val="both"/>
        <w:rPr>
          <w:rFonts w:cstheme="minorHAnsi"/>
        </w:rPr>
      </w:pPr>
    </w:p>
    <w:p w:rsidR="000F5854" w:rsidRPr="00436F0A" w:rsidRDefault="00551523" w:rsidP="000F5854">
      <w:pPr>
        <w:jc w:val="both"/>
        <w:rPr>
          <w:rFonts w:cstheme="minorHAnsi"/>
          <w:b/>
          <w:sz w:val="32"/>
          <w:szCs w:val="32"/>
        </w:rPr>
      </w:pPr>
      <w:r w:rsidRPr="00436F0A">
        <w:rPr>
          <w:rFonts w:cstheme="minorHAnsi"/>
          <w:b/>
          <w:sz w:val="32"/>
          <w:szCs w:val="32"/>
        </w:rPr>
        <w:t xml:space="preserve">Состав информационной системы «Галактика </w:t>
      </w:r>
      <w:r w:rsidRPr="00436F0A">
        <w:rPr>
          <w:rFonts w:cstheme="minorHAnsi"/>
          <w:b/>
          <w:sz w:val="32"/>
          <w:szCs w:val="32"/>
          <w:lang w:val="en-US"/>
        </w:rPr>
        <w:t>ERP</w:t>
      </w:r>
      <w:r w:rsidRPr="00436F0A">
        <w:rPr>
          <w:rFonts w:cstheme="minorHAnsi"/>
          <w:b/>
          <w:sz w:val="32"/>
          <w:szCs w:val="32"/>
        </w:rPr>
        <w:t>»</w:t>
      </w:r>
    </w:p>
    <w:p w:rsidR="00551523" w:rsidRPr="00E813A6" w:rsidRDefault="00551523" w:rsidP="00551523">
      <w:pPr>
        <w:pStyle w:val="a3"/>
        <w:numPr>
          <w:ilvl w:val="0"/>
          <w:numId w:val="1"/>
        </w:numPr>
        <w:jc w:val="both"/>
        <w:rPr>
          <w:rFonts w:cstheme="minorHAnsi"/>
          <w:b/>
          <w:sz w:val="32"/>
          <w:szCs w:val="32"/>
          <w:lang w:val="en-US"/>
        </w:rPr>
      </w:pPr>
      <w:r w:rsidRPr="00E813A6">
        <w:rPr>
          <w:rFonts w:cstheme="minorHAnsi"/>
          <w:b/>
          <w:sz w:val="32"/>
          <w:szCs w:val="32"/>
        </w:rPr>
        <w:t>Контур логистики</w:t>
      </w:r>
    </w:p>
    <w:p w:rsidR="00353C7A" w:rsidRPr="00353C7A" w:rsidRDefault="00353C7A" w:rsidP="00353C7A">
      <w:pPr>
        <w:spacing w:before="100" w:beforeAutospacing="1" w:after="100" w:afterAutospacing="1" w:line="240" w:lineRule="auto"/>
        <w:rPr>
          <w:rFonts w:ascii="Times New Roman" w:eastAsia="Times New Roman" w:hAnsi="Times New Roman" w:cs="Times New Roman"/>
          <w:sz w:val="24"/>
          <w:szCs w:val="24"/>
          <w:lang w:eastAsia="ru-RU"/>
        </w:rPr>
      </w:pPr>
      <w:r w:rsidRPr="00353C7A">
        <w:rPr>
          <w:rFonts w:ascii="Times New Roman" w:eastAsia="Times New Roman" w:hAnsi="Times New Roman" w:cs="Times New Roman"/>
          <w:noProof/>
          <w:sz w:val="24"/>
          <w:szCs w:val="24"/>
          <w:lang w:eastAsia="ru-RU"/>
        </w:rPr>
        <w:drawing>
          <wp:inline distT="0" distB="0" distL="0" distR="0" wp14:anchorId="0F1CDBFD" wp14:editId="4C236727">
            <wp:extent cx="5972175" cy="2737764"/>
            <wp:effectExtent l="0" t="0" r="0" b="5715"/>
            <wp:docPr id="4" name="Рисунок 4" descr="Галактика ERP: контур Логистика - Спектр зада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Галактика ERP: контур Логистика - Спектр зада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1987" cy="2751430"/>
                    </a:xfrm>
                    <a:prstGeom prst="rect">
                      <a:avLst/>
                    </a:prstGeom>
                    <a:noFill/>
                    <a:ln>
                      <a:noFill/>
                    </a:ln>
                  </pic:spPr>
                </pic:pic>
              </a:graphicData>
            </a:graphic>
          </wp:inline>
        </w:drawing>
      </w:r>
    </w:p>
    <w:p w:rsidR="00353C7A" w:rsidRPr="00436F0A" w:rsidRDefault="00353C7A"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b/>
          <w:bCs/>
          <w:lang w:eastAsia="ru-RU"/>
        </w:rPr>
        <w:t>Управление заказами</w:t>
      </w:r>
      <w:r w:rsidRPr="00436F0A">
        <w:rPr>
          <w:rFonts w:eastAsia="Times New Roman" w:cstheme="minorHAnsi"/>
          <w:lang w:eastAsia="ru-RU"/>
        </w:rPr>
        <w:t xml:space="preserve"> включает в себя:</w:t>
      </w:r>
    </w:p>
    <w:p w:rsidR="00353C7A" w:rsidRPr="00436F0A" w:rsidRDefault="00353C7A" w:rsidP="00436F0A">
      <w:pPr>
        <w:numPr>
          <w:ilvl w:val="0"/>
          <w:numId w:val="2"/>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прием и предварительная обработка информации о заказе;</w:t>
      </w:r>
    </w:p>
    <w:p w:rsidR="00353C7A" w:rsidRPr="00436F0A" w:rsidRDefault="00353C7A" w:rsidP="00436F0A">
      <w:pPr>
        <w:numPr>
          <w:ilvl w:val="0"/>
          <w:numId w:val="2"/>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определение источников выполнения заказа;</w:t>
      </w:r>
    </w:p>
    <w:p w:rsidR="00353C7A" w:rsidRPr="00436F0A" w:rsidRDefault="00353C7A" w:rsidP="00436F0A">
      <w:pPr>
        <w:numPr>
          <w:ilvl w:val="0"/>
          <w:numId w:val="2"/>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планирование и оптимизация исполнения заказа;</w:t>
      </w:r>
    </w:p>
    <w:p w:rsidR="00353C7A" w:rsidRPr="00436F0A" w:rsidRDefault="00353C7A" w:rsidP="00436F0A">
      <w:pPr>
        <w:numPr>
          <w:ilvl w:val="0"/>
          <w:numId w:val="2"/>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прогнозирование заказов промежуточных цепей выполнения заказа;</w:t>
      </w:r>
    </w:p>
    <w:p w:rsidR="00353C7A" w:rsidRPr="00436F0A" w:rsidRDefault="00353C7A" w:rsidP="00436F0A">
      <w:pPr>
        <w:numPr>
          <w:ilvl w:val="0"/>
          <w:numId w:val="2"/>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мониторинг выполнения и доставки заказа потребителю.</w:t>
      </w:r>
    </w:p>
    <w:p w:rsidR="00353C7A" w:rsidRPr="00436F0A" w:rsidRDefault="00353C7A"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b/>
          <w:bCs/>
          <w:lang w:eastAsia="ru-RU"/>
        </w:rPr>
        <w:t xml:space="preserve">Управление закупками </w:t>
      </w:r>
      <w:r w:rsidRPr="00436F0A">
        <w:rPr>
          <w:rFonts w:eastAsia="Times New Roman" w:cstheme="minorHAnsi"/>
          <w:lang w:eastAsia="ru-RU"/>
        </w:rPr>
        <w:t>включает в себя:</w:t>
      </w:r>
    </w:p>
    <w:p w:rsidR="00353C7A" w:rsidRPr="00436F0A" w:rsidRDefault="00353C7A" w:rsidP="00436F0A">
      <w:pPr>
        <w:numPr>
          <w:ilvl w:val="0"/>
          <w:numId w:val="3"/>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lastRenderedPageBreak/>
        <w:t>расчет потребности в материальных ресурсах на выполнение заказов;</w:t>
      </w:r>
    </w:p>
    <w:p w:rsidR="00353C7A" w:rsidRPr="00436F0A" w:rsidRDefault="00353C7A" w:rsidP="00436F0A">
      <w:pPr>
        <w:numPr>
          <w:ilvl w:val="0"/>
          <w:numId w:val="3"/>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подготовку и оформление заказов на поставку сырья и материалов;</w:t>
      </w:r>
    </w:p>
    <w:p w:rsidR="00353C7A" w:rsidRPr="00436F0A" w:rsidRDefault="00353C7A" w:rsidP="00436F0A">
      <w:pPr>
        <w:numPr>
          <w:ilvl w:val="0"/>
          <w:numId w:val="3"/>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оптимизацию объемов, маршрутов и условий поставки сырья и материалов;</w:t>
      </w:r>
    </w:p>
    <w:p w:rsidR="00353C7A" w:rsidRPr="00436F0A" w:rsidRDefault="00353C7A" w:rsidP="00436F0A">
      <w:pPr>
        <w:numPr>
          <w:ilvl w:val="0"/>
          <w:numId w:val="3"/>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учет сопутствующих услуг при получении грузов;</w:t>
      </w:r>
    </w:p>
    <w:p w:rsidR="00353C7A" w:rsidRPr="00436F0A" w:rsidRDefault="00353C7A" w:rsidP="00436F0A">
      <w:pPr>
        <w:numPr>
          <w:ilvl w:val="0"/>
          <w:numId w:val="3"/>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формирование сопроводительных документов на возврат товаров контрагентам при выявлении брака;</w:t>
      </w:r>
    </w:p>
    <w:p w:rsidR="00353C7A" w:rsidRPr="00436F0A" w:rsidRDefault="00353C7A" w:rsidP="00436F0A">
      <w:pPr>
        <w:numPr>
          <w:ilvl w:val="0"/>
          <w:numId w:val="3"/>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регистрацию грузовых таможенных деклараций;</w:t>
      </w:r>
    </w:p>
    <w:p w:rsidR="00353C7A" w:rsidRPr="00436F0A" w:rsidRDefault="00353C7A" w:rsidP="00436F0A">
      <w:pPr>
        <w:numPr>
          <w:ilvl w:val="0"/>
          <w:numId w:val="3"/>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сведение баланса расчетов с таможенными органами при импортных операциях.</w:t>
      </w:r>
    </w:p>
    <w:p w:rsidR="00353C7A" w:rsidRPr="00436F0A" w:rsidRDefault="00353C7A"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b/>
          <w:bCs/>
          <w:lang w:eastAsia="ru-RU"/>
        </w:rPr>
        <w:t xml:space="preserve">Управление запасами </w:t>
      </w:r>
      <w:r w:rsidRPr="00436F0A">
        <w:rPr>
          <w:rFonts w:eastAsia="Times New Roman" w:cstheme="minorHAnsi"/>
          <w:lang w:eastAsia="ru-RU"/>
        </w:rPr>
        <w:t>включает в себя:</w:t>
      </w:r>
    </w:p>
    <w:p w:rsidR="00353C7A" w:rsidRPr="00436F0A" w:rsidRDefault="00353C7A" w:rsidP="00436F0A">
      <w:pPr>
        <w:numPr>
          <w:ilvl w:val="0"/>
          <w:numId w:val="4"/>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определение размера необходимого запаса;</w:t>
      </w:r>
    </w:p>
    <w:p w:rsidR="00353C7A" w:rsidRPr="00436F0A" w:rsidRDefault="00353C7A" w:rsidP="00436F0A">
      <w:pPr>
        <w:numPr>
          <w:ilvl w:val="0"/>
          <w:numId w:val="4"/>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планирование и контроль фактического размера запаса;</w:t>
      </w:r>
    </w:p>
    <w:p w:rsidR="00353C7A" w:rsidRPr="00436F0A" w:rsidRDefault="00353C7A" w:rsidP="00436F0A">
      <w:pPr>
        <w:numPr>
          <w:ilvl w:val="0"/>
          <w:numId w:val="4"/>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прогнозирование дефицитов с учетом динамики продаж за период.</w:t>
      </w:r>
    </w:p>
    <w:p w:rsidR="00353C7A" w:rsidRPr="00436F0A" w:rsidRDefault="00353C7A"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b/>
          <w:bCs/>
          <w:lang w:eastAsia="ru-RU"/>
        </w:rPr>
        <w:t xml:space="preserve">Оперативное управление складом </w:t>
      </w:r>
      <w:r w:rsidRPr="00436F0A">
        <w:rPr>
          <w:rFonts w:eastAsia="Times New Roman" w:cstheme="minorHAnsi"/>
          <w:lang w:eastAsia="ru-RU"/>
        </w:rPr>
        <w:t>включает в себя:</w:t>
      </w:r>
    </w:p>
    <w:p w:rsidR="00353C7A" w:rsidRPr="00436F0A" w:rsidRDefault="00353C7A" w:rsidP="00436F0A">
      <w:pPr>
        <w:numPr>
          <w:ilvl w:val="0"/>
          <w:numId w:val="5"/>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поддержка иерархической инфраструктуры склада;</w:t>
      </w:r>
    </w:p>
    <w:p w:rsidR="00353C7A" w:rsidRPr="00436F0A" w:rsidRDefault="00353C7A" w:rsidP="00436F0A">
      <w:pPr>
        <w:numPr>
          <w:ilvl w:val="0"/>
          <w:numId w:val="5"/>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 xml:space="preserve">автоматизированное управление потоками движения </w:t>
      </w:r>
      <w:proofErr w:type="spellStart"/>
      <w:r w:rsidRPr="00436F0A">
        <w:rPr>
          <w:rFonts w:eastAsia="Times New Roman" w:cstheme="minorHAnsi"/>
          <w:lang w:eastAsia="ru-RU"/>
        </w:rPr>
        <w:t>матценностей</w:t>
      </w:r>
      <w:proofErr w:type="spellEnd"/>
      <w:r w:rsidRPr="00436F0A">
        <w:rPr>
          <w:rFonts w:eastAsia="Times New Roman" w:cstheme="minorHAnsi"/>
          <w:lang w:eastAsia="ru-RU"/>
        </w:rPr>
        <w:t xml:space="preserve"> внутри склада;</w:t>
      </w:r>
    </w:p>
    <w:p w:rsidR="00353C7A" w:rsidRPr="00436F0A" w:rsidRDefault="00353C7A" w:rsidP="00436F0A">
      <w:pPr>
        <w:numPr>
          <w:ilvl w:val="0"/>
          <w:numId w:val="5"/>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резервирование товаров вплоть до конкретной партии и управление резервами;</w:t>
      </w:r>
    </w:p>
    <w:p w:rsidR="00353C7A" w:rsidRPr="00436F0A" w:rsidRDefault="00353C7A"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b/>
          <w:bCs/>
          <w:lang w:eastAsia="ru-RU"/>
        </w:rPr>
        <w:t>Управление транспортными потоками</w:t>
      </w:r>
      <w:r w:rsidRPr="00436F0A">
        <w:rPr>
          <w:rFonts w:eastAsia="Times New Roman" w:cstheme="minorHAnsi"/>
          <w:lang w:eastAsia="ru-RU"/>
        </w:rPr>
        <w:t xml:space="preserve"> включает в себя:</w:t>
      </w:r>
    </w:p>
    <w:p w:rsidR="00353C7A" w:rsidRPr="00436F0A" w:rsidRDefault="00353C7A" w:rsidP="00436F0A">
      <w:pPr>
        <w:numPr>
          <w:ilvl w:val="0"/>
          <w:numId w:val="6"/>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выбор вида транспортного средства;</w:t>
      </w:r>
    </w:p>
    <w:p w:rsidR="00353C7A" w:rsidRPr="00436F0A" w:rsidRDefault="00353C7A" w:rsidP="00436F0A">
      <w:pPr>
        <w:numPr>
          <w:ilvl w:val="0"/>
          <w:numId w:val="6"/>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выбор типа транспортного средства;</w:t>
      </w:r>
    </w:p>
    <w:p w:rsidR="00353C7A" w:rsidRPr="00436F0A" w:rsidRDefault="00353C7A" w:rsidP="00436F0A">
      <w:pPr>
        <w:numPr>
          <w:ilvl w:val="0"/>
          <w:numId w:val="6"/>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 xml:space="preserve">определение </w:t>
      </w:r>
      <w:proofErr w:type="spellStart"/>
      <w:r w:rsidRPr="00436F0A">
        <w:rPr>
          <w:rFonts w:eastAsia="Times New Roman" w:cstheme="minorHAnsi"/>
          <w:lang w:eastAsia="ru-RU"/>
        </w:rPr>
        <w:t>разноканальных</w:t>
      </w:r>
      <w:proofErr w:type="spellEnd"/>
      <w:r w:rsidRPr="00436F0A">
        <w:rPr>
          <w:rFonts w:eastAsia="Times New Roman" w:cstheme="minorHAnsi"/>
          <w:lang w:eastAsia="ru-RU"/>
        </w:rPr>
        <w:t xml:space="preserve"> маршрутов доставки;</w:t>
      </w:r>
    </w:p>
    <w:p w:rsidR="00353C7A" w:rsidRPr="00436F0A" w:rsidRDefault="00353C7A" w:rsidP="00436F0A">
      <w:pPr>
        <w:numPr>
          <w:ilvl w:val="0"/>
          <w:numId w:val="6"/>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обеспечение технологического единства транспортно- складского процесса;</w:t>
      </w:r>
    </w:p>
    <w:p w:rsidR="00353C7A" w:rsidRPr="00436F0A" w:rsidRDefault="00353C7A" w:rsidP="00436F0A">
      <w:pPr>
        <w:numPr>
          <w:ilvl w:val="0"/>
          <w:numId w:val="6"/>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совместное планирование транспортных процессов на различных видах транспорта (в случае смешанных перевозок);</w:t>
      </w:r>
    </w:p>
    <w:p w:rsidR="00353C7A" w:rsidRPr="00436F0A" w:rsidRDefault="00353C7A" w:rsidP="00436F0A">
      <w:pPr>
        <w:numPr>
          <w:ilvl w:val="0"/>
          <w:numId w:val="6"/>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создание транспортных систем, в том числе транспортных коридоров и транспортных цепей.</w:t>
      </w:r>
    </w:p>
    <w:p w:rsidR="00353C7A" w:rsidRPr="00436F0A" w:rsidRDefault="00353C7A" w:rsidP="00436F0A">
      <w:pPr>
        <w:spacing w:before="100" w:beforeAutospacing="1" w:after="100" w:afterAutospacing="1" w:line="240" w:lineRule="auto"/>
        <w:jc w:val="both"/>
        <w:outlineLvl w:val="1"/>
        <w:rPr>
          <w:rFonts w:eastAsia="Times New Roman" w:cstheme="minorHAnsi"/>
          <w:b/>
          <w:bCs/>
          <w:lang w:eastAsia="ru-RU"/>
        </w:rPr>
      </w:pPr>
      <w:r w:rsidRPr="00436F0A">
        <w:rPr>
          <w:rFonts w:eastAsia="Times New Roman" w:cstheme="minorHAnsi"/>
          <w:b/>
          <w:bCs/>
          <w:lang w:eastAsia="ru-RU"/>
        </w:rPr>
        <w:t>Комплексное решение задач логистики</w:t>
      </w:r>
    </w:p>
    <w:p w:rsidR="00353C7A" w:rsidRPr="00436F0A" w:rsidRDefault="00353C7A"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В процессе работы создаются цепочки взаимосвязанных документов, которые дают целостную картину движения материальных потоков. Документы обрабатываются финансовыми, производственными и бухгалтерскими модулями, в которых при необходимости создаются дополнительные документы, являющиеся частью общей цепи. Изменения общей картины работы предприятия можно наблюдать в показателях бюджетов, планов и бухгалтерских отчетов.</w:t>
      </w:r>
    </w:p>
    <w:p w:rsidR="00353C7A" w:rsidRPr="00436F0A" w:rsidRDefault="00353C7A"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Эффективное управление логистическими цепочками ведет к значительному сокращению товарных запасов, ускорению оборачиваемости активов, снижению себестоимости продукции, т.е. к оптимизации затрат ресурсов на производство и сбыт продукции.</w:t>
      </w:r>
    </w:p>
    <w:p w:rsidR="00353C7A" w:rsidRPr="00436F0A" w:rsidRDefault="00353C7A" w:rsidP="00436F0A">
      <w:pPr>
        <w:spacing w:before="100" w:beforeAutospacing="1" w:after="100" w:afterAutospacing="1" w:line="240" w:lineRule="auto"/>
        <w:jc w:val="both"/>
        <w:outlineLvl w:val="1"/>
        <w:rPr>
          <w:rFonts w:eastAsia="Times New Roman" w:cstheme="minorHAnsi"/>
          <w:b/>
          <w:bCs/>
          <w:lang w:eastAsia="ru-RU"/>
        </w:rPr>
      </w:pPr>
      <w:r w:rsidRPr="00436F0A">
        <w:rPr>
          <w:rFonts w:eastAsia="Times New Roman" w:cstheme="minorHAnsi"/>
          <w:b/>
          <w:bCs/>
          <w:lang w:eastAsia="ru-RU"/>
        </w:rPr>
        <w:t>Функциональные модули</w:t>
      </w:r>
      <w:r w:rsidR="00436F0A">
        <w:rPr>
          <w:rFonts w:eastAsia="Times New Roman" w:cstheme="minorHAnsi"/>
          <w:b/>
          <w:bCs/>
          <w:lang w:val="en-US" w:eastAsia="ru-RU"/>
        </w:rPr>
        <w:t xml:space="preserve"> </w:t>
      </w:r>
      <w:r w:rsidR="00436F0A">
        <w:rPr>
          <w:rFonts w:eastAsia="Times New Roman" w:cstheme="minorHAnsi"/>
          <w:b/>
          <w:bCs/>
          <w:lang w:eastAsia="ru-RU"/>
        </w:rPr>
        <w:t xml:space="preserve">Контура </w:t>
      </w:r>
      <w:r w:rsidR="00E813A6">
        <w:rPr>
          <w:rFonts w:eastAsia="Times New Roman" w:cstheme="minorHAnsi"/>
          <w:b/>
          <w:bCs/>
          <w:lang w:eastAsia="ru-RU"/>
        </w:rPr>
        <w:t>Логистики</w:t>
      </w:r>
      <w:r w:rsidRPr="00436F0A">
        <w:rPr>
          <w:rFonts w:eastAsia="Times New Roman" w:cstheme="minorHAnsi"/>
          <w:b/>
          <w:bCs/>
          <w:lang w:eastAsia="ru-RU"/>
        </w:rPr>
        <w:t>:</w:t>
      </w:r>
    </w:p>
    <w:p w:rsidR="00353C7A" w:rsidRPr="00436F0A" w:rsidRDefault="00353C7A"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b/>
          <w:bCs/>
          <w:lang w:eastAsia="ru-RU"/>
        </w:rPr>
        <w:t>Модули управления взаимоотношениями с контрагентами</w:t>
      </w:r>
    </w:p>
    <w:p w:rsidR="00353C7A" w:rsidRPr="00436F0A" w:rsidRDefault="00D76252" w:rsidP="00436F0A">
      <w:pPr>
        <w:spacing w:before="100" w:beforeAutospacing="1" w:after="100" w:afterAutospacing="1" w:line="240" w:lineRule="auto"/>
        <w:jc w:val="both"/>
        <w:rPr>
          <w:rFonts w:eastAsia="Times New Roman" w:cstheme="minorHAnsi"/>
          <w:lang w:eastAsia="ru-RU"/>
        </w:rPr>
      </w:pPr>
      <w:hyperlink r:id="rId8" w:history="1">
        <w:r w:rsidR="00353C7A" w:rsidRPr="00436F0A">
          <w:rPr>
            <w:rFonts w:eastAsia="Times New Roman" w:cstheme="minorHAnsi"/>
            <w:color w:val="0000FF"/>
            <w:u w:val="single"/>
            <w:lang w:eastAsia="ru-RU"/>
          </w:rPr>
          <w:t>Модуль</w:t>
        </w:r>
        <w:r w:rsidR="00353C7A" w:rsidRPr="00436F0A">
          <w:rPr>
            <w:rFonts w:eastAsia="Times New Roman" w:cstheme="minorHAnsi"/>
            <w:b/>
            <w:bCs/>
            <w:color w:val="0000FF"/>
            <w:u w:val="single"/>
            <w:lang w:eastAsia="ru-RU"/>
          </w:rPr>
          <w:t> «Управление договорами»</w:t>
        </w:r>
      </w:hyperlink>
      <w:r w:rsidR="00353C7A" w:rsidRPr="00436F0A">
        <w:rPr>
          <w:rFonts w:eastAsia="Times New Roman" w:cstheme="minorHAnsi"/>
          <w:lang w:eastAsia="ru-RU"/>
        </w:rPr>
        <w:t xml:space="preserve"> предназначен для автоматизации бизнес-процессов, связанных с заключением и исполнением договоров. Модуль является центром сосредоточения всей информации, необходимой для обеспечения качественного исполнения договорных обязательств, может использоваться специалистами многих функциональных подразделений предприятий, основывающих свою деятельность на работе по договорам.</w:t>
      </w:r>
    </w:p>
    <w:p w:rsidR="00353C7A" w:rsidRPr="00436F0A" w:rsidRDefault="00D76252" w:rsidP="00436F0A">
      <w:pPr>
        <w:spacing w:before="100" w:beforeAutospacing="1" w:after="100" w:afterAutospacing="1" w:line="240" w:lineRule="auto"/>
        <w:jc w:val="both"/>
        <w:rPr>
          <w:rFonts w:eastAsia="Times New Roman" w:cstheme="minorHAnsi"/>
          <w:lang w:eastAsia="ru-RU"/>
        </w:rPr>
      </w:pPr>
      <w:hyperlink r:id="rId9" w:history="1">
        <w:r w:rsidR="00353C7A" w:rsidRPr="00436F0A">
          <w:rPr>
            <w:rFonts w:eastAsia="Times New Roman" w:cstheme="minorHAnsi"/>
            <w:color w:val="0000FF"/>
            <w:u w:val="single"/>
            <w:lang w:eastAsia="ru-RU"/>
          </w:rPr>
          <w:t>Модуль</w:t>
        </w:r>
        <w:r w:rsidR="00353C7A" w:rsidRPr="00436F0A">
          <w:rPr>
            <w:rFonts w:eastAsia="Times New Roman" w:cstheme="minorHAnsi"/>
            <w:b/>
            <w:bCs/>
            <w:color w:val="0000FF"/>
            <w:u w:val="single"/>
            <w:lang w:eastAsia="ru-RU"/>
          </w:rPr>
          <w:t> «Расчеты с поставщиками и получателями»</w:t>
        </w:r>
      </w:hyperlink>
      <w:r w:rsidR="00353C7A" w:rsidRPr="00436F0A">
        <w:rPr>
          <w:rFonts w:eastAsia="Times New Roman" w:cstheme="minorHAnsi"/>
          <w:lang w:eastAsia="ru-RU"/>
        </w:rPr>
        <w:t xml:space="preserve"> предназначен для контроля взаиморасчетов по исполняемым договорам и документам-основаниям. Модуль обеспечивает ведение учета счетов-фактуры для расчета НДС, учета долгов и обязательств, а также позволяет контролировать исполнение условий договоров и при их нарушении предоставляет возможность расчета штрафных санкций.</w:t>
      </w:r>
    </w:p>
    <w:p w:rsidR="00353C7A" w:rsidRPr="00436F0A" w:rsidRDefault="00353C7A"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u w:val="single"/>
          <w:lang w:eastAsia="ru-RU"/>
        </w:rPr>
        <w:t>Модуль</w:t>
      </w:r>
      <w:r w:rsidRPr="00436F0A">
        <w:rPr>
          <w:rFonts w:eastAsia="Times New Roman" w:cstheme="minorHAnsi"/>
          <w:b/>
          <w:bCs/>
          <w:u w:val="single"/>
          <w:lang w:eastAsia="ru-RU"/>
        </w:rPr>
        <w:t xml:space="preserve"> «Управление взаимоотношениями с клиентами»</w:t>
      </w:r>
      <w:r w:rsidRPr="00436F0A">
        <w:rPr>
          <w:rFonts w:eastAsia="Times New Roman" w:cstheme="minorHAnsi"/>
          <w:lang w:eastAsia="ru-RU"/>
        </w:rPr>
        <w:t xml:space="preserve"> ориентирован на сотрудников отделов сбыта, технической поддержки, маркетинга, которые непосредственно взаимодействуют с клиентами и отвечают за регистрацию договоров и контактов с клиентами, учет продаж и сделок, а также договоров на послепродажное, гарантийное и абонентское обслуживание. Модуль предназначен для паспортизации клиентов и ведения учета взаимоотношений с ними.</w:t>
      </w:r>
    </w:p>
    <w:p w:rsidR="00353C7A" w:rsidRPr="00436F0A" w:rsidRDefault="00353C7A"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u w:val="single"/>
          <w:lang w:eastAsia="ru-RU"/>
        </w:rPr>
        <w:t>Модуль</w:t>
      </w:r>
      <w:r w:rsidRPr="00436F0A">
        <w:rPr>
          <w:rFonts w:eastAsia="Times New Roman" w:cstheme="minorHAnsi"/>
          <w:b/>
          <w:bCs/>
          <w:u w:val="single"/>
          <w:lang w:eastAsia="ru-RU"/>
        </w:rPr>
        <w:t xml:space="preserve"> «Контроль движения учетных документов»</w:t>
      </w:r>
      <w:r w:rsidRPr="00436F0A">
        <w:rPr>
          <w:rFonts w:eastAsia="Times New Roman" w:cstheme="minorHAnsi"/>
          <w:lang w:eastAsia="ru-RU"/>
        </w:rPr>
        <w:t xml:space="preserve"> автоматизирует работу специалистов организации по контролю движения хозяйственных документов. С его помощью осуществляется ведение реестров на передачу/возврат различных документов, циркулирующих между организациями и службами, контроль сроков передачи/возврата документов, а также состояния приема-передачи указанных в реестре документов (в </w:t>
      </w:r>
      <w:proofErr w:type="spellStart"/>
      <w:r w:rsidRPr="00436F0A">
        <w:rPr>
          <w:rFonts w:eastAsia="Times New Roman" w:cstheme="minorHAnsi"/>
          <w:lang w:eastAsia="ru-RU"/>
        </w:rPr>
        <w:t>т.ч</w:t>
      </w:r>
      <w:proofErr w:type="spellEnd"/>
      <w:r w:rsidRPr="00436F0A">
        <w:rPr>
          <w:rFonts w:eastAsia="Times New Roman" w:cstheme="minorHAnsi"/>
          <w:lang w:eastAsia="ru-RU"/>
        </w:rPr>
        <w:t>. отклоненных).</w:t>
      </w:r>
    </w:p>
    <w:p w:rsidR="00353C7A" w:rsidRPr="00436F0A" w:rsidRDefault="00353C7A"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b/>
          <w:bCs/>
          <w:lang w:eastAsia="ru-RU"/>
        </w:rPr>
        <w:t>Модули управления логистическими процессами</w:t>
      </w:r>
    </w:p>
    <w:p w:rsidR="00353C7A" w:rsidRPr="00436F0A" w:rsidRDefault="00D76252" w:rsidP="00436F0A">
      <w:pPr>
        <w:spacing w:before="100" w:beforeAutospacing="1" w:after="100" w:afterAutospacing="1" w:line="240" w:lineRule="auto"/>
        <w:jc w:val="both"/>
        <w:rPr>
          <w:rFonts w:eastAsia="Times New Roman" w:cstheme="minorHAnsi"/>
          <w:lang w:eastAsia="ru-RU"/>
        </w:rPr>
      </w:pPr>
      <w:hyperlink r:id="rId10" w:history="1">
        <w:r w:rsidR="00353C7A" w:rsidRPr="00436F0A">
          <w:rPr>
            <w:rFonts w:eastAsia="Times New Roman" w:cstheme="minorHAnsi"/>
            <w:color w:val="0000FF"/>
            <w:u w:val="single"/>
            <w:lang w:eastAsia="ru-RU"/>
          </w:rPr>
          <w:t>Модуль</w:t>
        </w:r>
        <w:r w:rsidR="00353C7A" w:rsidRPr="00436F0A">
          <w:rPr>
            <w:rFonts w:eastAsia="Times New Roman" w:cstheme="minorHAnsi"/>
            <w:b/>
            <w:bCs/>
            <w:color w:val="0000FF"/>
            <w:u w:val="single"/>
            <w:lang w:eastAsia="ru-RU"/>
          </w:rPr>
          <w:t> «Управление снабжением»</w:t>
        </w:r>
      </w:hyperlink>
      <w:r w:rsidR="00353C7A" w:rsidRPr="00436F0A">
        <w:rPr>
          <w:rFonts w:eastAsia="Times New Roman" w:cstheme="minorHAnsi"/>
          <w:lang w:eastAsia="ru-RU"/>
        </w:rPr>
        <w:t xml:space="preserve"> предназначен для автоматизации процессов, связанных с закупкой материальных ценностей и услуг для организации, с целью обеспечения непрерывности функционирования производственных процессов. Система обеспечивает формирование и хранение полного перечня документов, сопровождающих поставки материальных ценностей и услуг в адрес организации, а отчетность обеспечит надлежащий уровень контроля за процессами закупки как в оперативном режиме, так и в процессе анализа результатов работы.</w:t>
      </w:r>
    </w:p>
    <w:p w:rsidR="00353C7A" w:rsidRPr="00436F0A" w:rsidRDefault="00D76252" w:rsidP="00436F0A">
      <w:pPr>
        <w:spacing w:before="100" w:beforeAutospacing="1" w:after="100" w:afterAutospacing="1" w:line="240" w:lineRule="auto"/>
        <w:jc w:val="both"/>
        <w:rPr>
          <w:rFonts w:eastAsia="Times New Roman" w:cstheme="minorHAnsi"/>
          <w:lang w:eastAsia="ru-RU"/>
        </w:rPr>
      </w:pPr>
      <w:hyperlink r:id="rId11" w:history="1">
        <w:r w:rsidR="00353C7A" w:rsidRPr="00436F0A">
          <w:rPr>
            <w:rFonts w:eastAsia="Times New Roman" w:cstheme="minorHAnsi"/>
            <w:color w:val="0000FF"/>
            <w:u w:val="single"/>
            <w:lang w:eastAsia="ru-RU"/>
          </w:rPr>
          <w:t>Модуль</w:t>
        </w:r>
        <w:r w:rsidR="00353C7A" w:rsidRPr="00436F0A">
          <w:rPr>
            <w:rFonts w:eastAsia="Times New Roman" w:cstheme="minorHAnsi"/>
            <w:b/>
            <w:bCs/>
            <w:color w:val="0000FF"/>
            <w:u w:val="single"/>
            <w:lang w:eastAsia="ru-RU"/>
          </w:rPr>
          <w:t> «Управление сбытом»</w:t>
        </w:r>
      </w:hyperlink>
      <w:r w:rsidR="00353C7A" w:rsidRPr="00436F0A">
        <w:rPr>
          <w:rFonts w:eastAsia="Times New Roman" w:cstheme="minorHAnsi"/>
          <w:lang w:eastAsia="ru-RU"/>
        </w:rPr>
        <w:t> предназначен для автоматизации процессов, направленных на удовлетворение потребностей клиентов организации, от формирования заказов, до послепродажного обслуживания. Система обеспечивает формирование широкого перечня документов, сопровождающих продажи, и обеспечивающих качество и надлежащий учет реализованной продукции или оказанных услуг.</w:t>
      </w:r>
    </w:p>
    <w:p w:rsidR="00353C7A" w:rsidRPr="00436F0A" w:rsidRDefault="00D76252" w:rsidP="00436F0A">
      <w:pPr>
        <w:spacing w:before="100" w:beforeAutospacing="1" w:after="100" w:afterAutospacing="1" w:line="240" w:lineRule="auto"/>
        <w:jc w:val="both"/>
        <w:rPr>
          <w:rFonts w:eastAsia="Times New Roman" w:cstheme="minorHAnsi"/>
          <w:lang w:eastAsia="ru-RU"/>
        </w:rPr>
      </w:pPr>
      <w:hyperlink r:id="rId12" w:history="1">
        <w:r w:rsidR="00353C7A" w:rsidRPr="00436F0A">
          <w:rPr>
            <w:rFonts w:eastAsia="Times New Roman" w:cstheme="minorHAnsi"/>
            <w:color w:val="0000FF"/>
            <w:u w:val="single"/>
            <w:lang w:eastAsia="ru-RU"/>
          </w:rPr>
          <w:t>Модуль</w:t>
        </w:r>
        <w:r w:rsidR="00353C7A" w:rsidRPr="00436F0A">
          <w:rPr>
            <w:rFonts w:eastAsia="Times New Roman" w:cstheme="minorHAnsi"/>
            <w:b/>
            <w:bCs/>
            <w:color w:val="0000FF"/>
            <w:u w:val="single"/>
            <w:lang w:eastAsia="ru-RU"/>
          </w:rPr>
          <w:t> «Складской учет»</w:t>
        </w:r>
      </w:hyperlink>
      <w:r w:rsidR="00353C7A" w:rsidRPr="00436F0A">
        <w:rPr>
          <w:rFonts w:eastAsia="Times New Roman" w:cstheme="minorHAnsi"/>
          <w:lang w:eastAsia="ru-RU"/>
        </w:rPr>
        <w:t xml:space="preserve"> предназначен для ведения учета материальных ценностей в разрезе принятых в организации условий хранения, их поступления и выбытия, операций внутреннего движения складских запасов, контроля складских остатков. Модуль обеспечивает формирование перечня документов движения материальных ценностей и отражение их в бухгалтерском и управленческом учете, а также поддерживает возможность интеграции со специализированными системами управления складом WMS.</w:t>
      </w:r>
    </w:p>
    <w:p w:rsidR="00353C7A" w:rsidRPr="00436F0A" w:rsidRDefault="00353C7A"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Ведение складского учета тесно связано с решением задач управления снабжением и сбытом, а также учетом материалов в производстве.</w:t>
      </w:r>
    </w:p>
    <w:p w:rsidR="00353C7A" w:rsidRPr="00436F0A" w:rsidRDefault="00D76252" w:rsidP="00436F0A">
      <w:pPr>
        <w:spacing w:before="100" w:beforeAutospacing="1" w:after="100" w:afterAutospacing="1" w:line="240" w:lineRule="auto"/>
        <w:jc w:val="both"/>
        <w:rPr>
          <w:rFonts w:eastAsia="Times New Roman" w:cstheme="minorHAnsi"/>
          <w:lang w:eastAsia="ru-RU"/>
        </w:rPr>
      </w:pPr>
      <w:hyperlink r:id="rId13" w:history="1">
        <w:r w:rsidR="00353C7A" w:rsidRPr="00436F0A">
          <w:rPr>
            <w:rFonts w:eastAsia="Times New Roman" w:cstheme="minorHAnsi"/>
            <w:color w:val="0000FF"/>
            <w:u w:val="single"/>
            <w:lang w:eastAsia="ru-RU"/>
          </w:rPr>
          <w:t>Модуль</w:t>
        </w:r>
        <w:r w:rsidR="00353C7A" w:rsidRPr="00436F0A">
          <w:rPr>
            <w:rFonts w:eastAsia="Times New Roman" w:cstheme="minorHAnsi"/>
            <w:b/>
            <w:bCs/>
            <w:color w:val="0000FF"/>
            <w:u w:val="single"/>
            <w:lang w:eastAsia="ru-RU"/>
          </w:rPr>
          <w:t> «Целевой учет запасов»</w:t>
        </w:r>
      </w:hyperlink>
      <w:r w:rsidR="00353C7A" w:rsidRPr="00436F0A">
        <w:rPr>
          <w:rFonts w:eastAsia="Times New Roman" w:cstheme="minorHAnsi"/>
          <w:lang w:eastAsia="ru-RU"/>
        </w:rPr>
        <w:t xml:space="preserve"> предназначен для автоматизации процессов учета движения материально-технических ресурсов (МТР) и услуг по объектам целевого назначения. Позволяет настраивать параметры учета МТР и услуг в разрезе заданных наборов аналитик целевого учета. </w:t>
      </w:r>
    </w:p>
    <w:p w:rsidR="00353C7A" w:rsidRPr="00436F0A" w:rsidRDefault="00353C7A"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b/>
          <w:bCs/>
          <w:lang w:eastAsia="ru-RU"/>
        </w:rPr>
        <w:t>Специализированные модули управления процессами</w:t>
      </w:r>
    </w:p>
    <w:p w:rsidR="00353C7A" w:rsidRPr="00436F0A" w:rsidRDefault="00D76252" w:rsidP="00436F0A">
      <w:pPr>
        <w:spacing w:before="100" w:beforeAutospacing="1" w:after="100" w:afterAutospacing="1" w:line="240" w:lineRule="auto"/>
        <w:jc w:val="both"/>
        <w:rPr>
          <w:rFonts w:eastAsia="Times New Roman" w:cstheme="minorHAnsi"/>
          <w:lang w:eastAsia="ru-RU"/>
        </w:rPr>
      </w:pPr>
      <w:hyperlink r:id="rId14" w:history="1">
        <w:r w:rsidR="00353C7A" w:rsidRPr="00436F0A">
          <w:rPr>
            <w:rFonts w:eastAsia="Times New Roman" w:cstheme="minorHAnsi"/>
            <w:color w:val="0000FF"/>
            <w:u w:val="single"/>
            <w:lang w:eastAsia="ru-RU"/>
          </w:rPr>
          <w:t>Модуль</w:t>
        </w:r>
        <w:r w:rsidR="00353C7A" w:rsidRPr="00436F0A">
          <w:rPr>
            <w:rFonts w:eastAsia="Times New Roman" w:cstheme="minorHAnsi"/>
            <w:b/>
            <w:bCs/>
            <w:color w:val="0000FF"/>
            <w:u w:val="single"/>
            <w:lang w:eastAsia="ru-RU"/>
          </w:rPr>
          <w:t> «Управление консигнационным товаром»</w:t>
        </w:r>
      </w:hyperlink>
      <w:r w:rsidR="00353C7A" w:rsidRPr="00436F0A">
        <w:rPr>
          <w:rFonts w:eastAsia="Times New Roman" w:cstheme="minorHAnsi"/>
          <w:lang w:eastAsia="ru-RU"/>
        </w:rPr>
        <w:t xml:space="preserve"> предназначен для передачи и приема товара на реализацию с регламентированной отсрочкой платежа с учетом всех особенностей управления операциями.</w:t>
      </w:r>
    </w:p>
    <w:p w:rsidR="00353C7A" w:rsidRPr="00436F0A" w:rsidRDefault="00353C7A"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lastRenderedPageBreak/>
        <w:t>Модуль</w:t>
      </w:r>
      <w:r w:rsidRPr="00436F0A">
        <w:rPr>
          <w:rFonts w:eastAsia="Times New Roman" w:cstheme="minorHAnsi"/>
          <w:b/>
          <w:bCs/>
          <w:lang w:eastAsia="ru-RU"/>
        </w:rPr>
        <w:t> «Управление розничной торговлей»</w:t>
      </w:r>
      <w:r w:rsidRPr="00436F0A">
        <w:rPr>
          <w:rFonts w:eastAsia="Times New Roman" w:cstheme="minorHAnsi"/>
          <w:lang w:eastAsia="ru-RU"/>
        </w:rPr>
        <w:t xml:space="preserve"> ориентирован на широкий круг предприятий оптово-розничной торговли и предназначен для учета товаров при их реализации через розничную торговую сеть. Модуль предоставляет возможность систематизации учета торговых операций и интеграции с кассовым оборудованием. </w:t>
      </w:r>
    </w:p>
    <w:p w:rsidR="00353C7A" w:rsidRPr="00436F0A" w:rsidRDefault="00D76252" w:rsidP="00436F0A">
      <w:pPr>
        <w:spacing w:before="100" w:beforeAutospacing="1" w:after="100" w:afterAutospacing="1" w:line="240" w:lineRule="auto"/>
        <w:jc w:val="both"/>
        <w:rPr>
          <w:rFonts w:eastAsia="Times New Roman" w:cstheme="minorHAnsi"/>
          <w:lang w:eastAsia="ru-RU"/>
        </w:rPr>
      </w:pPr>
      <w:hyperlink r:id="rId15" w:history="1">
        <w:r w:rsidR="00353C7A" w:rsidRPr="00436F0A">
          <w:rPr>
            <w:rFonts w:eastAsia="Times New Roman" w:cstheme="minorHAnsi"/>
            <w:color w:val="0000FF"/>
            <w:u w:val="single"/>
            <w:lang w:eastAsia="ru-RU"/>
          </w:rPr>
          <w:t xml:space="preserve">Модуль </w:t>
        </w:r>
        <w:r w:rsidR="00353C7A" w:rsidRPr="00436F0A">
          <w:rPr>
            <w:rFonts w:eastAsia="Times New Roman" w:cstheme="minorHAnsi"/>
            <w:b/>
            <w:bCs/>
            <w:color w:val="0000FF"/>
            <w:u w:val="single"/>
            <w:lang w:eastAsia="ru-RU"/>
          </w:rPr>
          <w:t>«Давальческое сырье»</w:t>
        </w:r>
      </w:hyperlink>
      <w:r w:rsidR="00353C7A" w:rsidRPr="00436F0A">
        <w:rPr>
          <w:rFonts w:eastAsia="Times New Roman" w:cstheme="minorHAnsi"/>
          <w:lang w:eastAsia="ru-RU"/>
        </w:rPr>
        <w:t> предназначен для учета сырья, переданного для переработки сторонней организации, а также полученной от этой организации готовой продукции.</w:t>
      </w:r>
    </w:p>
    <w:p w:rsidR="00353C7A" w:rsidRPr="00436F0A" w:rsidRDefault="00353C7A" w:rsidP="00436F0A">
      <w:pPr>
        <w:jc w:val="both"/>
        <w:rPr>
          <w:rFonts w:cstheme="minorHAnsi"/>
        </w:rPr>
      </w:pPr>
    </w:p>
    <w:p w:rsidR="00353C7A" w:rsidRPr="00E813A6" w:rsidRDefault="00353C7A" w:rsidP="00E813A6">
      <w:pPr>
        <w:pStyle w:val="a3"/>
        <w:numPr>
          <w:ilvl w:val="0"/>
          <w:numId w:val="1"/>
        </w:numPr>
        <w:jc w:val="both"/>
        <w:rPr>
          <w:rFonts w:cstheme="minorHAnsi"/>
          <w:b/>
          <w:sz w:val="32"/>
          <w:szCs w:val="32"/>
        </w:rPr>
      </w:pPr>
      <w:r w:rsidRPr="00E813A6">
        <w:rPr>
          <w:rFonts w:cstheme="minorHAnsi"/>
          <w:b/>
          <w:sz w:val="32"/>
          <w:szCs w:val="32"/>
        </w:rPr>
        <w:t>Контур бухгалтерского учета</w:t>
      </w:r>
    </w:p>
    <w:p w:rsidR="00353C7A" w:rsidRPr="00436F0A" w:rsidRDefault="00353C7A"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noProof/>
          <w:lang w:eastAsia="ru-RU"/>
        </w:rPr>
        <w:drawing>
          <wp:inline distT="0" distB="0" distL="0" distR="0" wp14:anchorId="1A169A06" wp14:editId="6ECC7D97">
            <wp:extent cx="5857875" cy="1627188"/>
            <wp:effectExtent l="0" t="0" r="0" b="0"/>
            <wp:docPr id="6" name="Рисунок 6" descr="Финансы Галактика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Финансы Галактика ER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4058" cy="1640017"/>
                    </a:xfrm>
                    <a:prstGeom prst="rect">
                      <a:avLst/>
                    </a:prstGeom>
                    <a:noFill/>
                    <a:ln>
                      <a:noFill/>
                    </a:ln>
                  </pic:spPr>
                </pic:pic>
              </a:graphicData>
            </a:graphic>
          </wp:inline>
        </w:drawing>
      </w:r>
    </w:p>
    <w:p w:rsidR="00353C7A" w:rsidRPr="00436F0A" w:rsidRDefault="00353C7A"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 xml:space="preserve">Комплексная система управления предприятием </w:t>
      </w:r>
      <w:hyperlink r:id="rId17" w:history="1">
        <w:r w:rsidRPr="00436F0A">
          <w:rPr>
            <w:rFonts w:eastAsia="Times New Roman" w:cstheme="minorHAnsi"/>
            <w:color w:val="0000FF"/>
            <w:u w:val="single"/>
            <w:lang w:eastAsia="ru-RU"/>
          </w:rPr>
          <w:t>Галактика ERP</w:t>
        </w:r>
      </w:hyperlink>
      <w:r w:rsidRPr="00436F0A">
        <w:rPr>
          <w:rFonts w:eastAsia="Times New Roman" w:cstheme="minorHAnsi"/>
          <w:lang w:eastAsia="ru-RU"/>
        </w:rPr>
        <w:t xml:space="preserve"> охватывает все бизнес-процессы, связанные с финансами. Функционал системы позволяет управлять финансовыми ресурсами и денежными потоками компании, дебиторской задолженностью, осуществлять оперативное финансовое планирование, анализ финансовых показателей. Система Галактика ERP содержит все необходимые инструменты для эффективной организации бухгалтерского, налогового и управленческого учета на предприятии в соответствии с требованиями законодательства стран СНГ и Международных стандартов.</w:t>
      </w:r>
    </w:p>
    <w:p w:rsidR="00353C7A" w:rsidRPr="00436F0A" w:rsidRDefault="00353C7A" w:rsidP="00436F0A">
      <w:pPr>
        <w:spacing w:before="100" w:beforeAutospacing="1" w:after="100" w:afterAutospacing="1" w:line="240" w:lineRule="auto"/>
        <w:jc w:val="both"/>
        <w:outlineLvl w:val="1"/>
        <w:rPr>
          <w:rFonts w:eastAsia="Times New Roman" w:cstheme="minorHAnsi"/>
          <w:b/>
          <w:bCs/>
          <w:lang w:eastAsia="ru-RU"/>
        </w:rPr>
      </w:pPr>
      <w:r w:rsidRPr="00436F0A">
        <w:rPr>
          <w:rFonts w:eastAsia="Times New Roman" w:cstheme="minorHAnsi"/>
          <w:b/>
          <w:bCs/>
          <w:lang w:eastAsia="ru-RU"/>
        </w:rPr>
        <w:t>Автоматизация бухгалтерского и налогового учета</w:t>
      </w:r>
    </w:p>
    <w:p w:rsidR="00353C7A" w:rsidRPr="00436F0A" w:rsidRDefault="00353C7A"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 xml:space="preserve">Система Галактика ERP поддерживает весь комплекс задач </w:t>
      </w:r>
      <w:hyperlink r:id="rId18" w:history="1">
        <w:r w:rsidRPr="00436F0A">
          <w:rPr>
            <w:rFonts w:eastAsia="Times New Roman" w:cstheme="minorHAnsi"/>
            <w:color w:val="0000FF"/>
            <w:u w:val="single"/>
            <w:lang w:eastAsia="ru-RU"/>
          </w:rPr>
          <w:t>бухгалтерского и налогового учета</w:t>
        </w:r>
      </w:hyperlink>
      <w:r w:rsidRPr="00436F0A">
        <w:rPr>
          <w:rFonts w:eastAsia="Times New Roman" w:cstheme="minorHAnsi"/>
          <w:lang w:eastAsia="ru-RU"/>
        </w:rPr>
        <w:t>, в том числе в территориально-распределенных компаниях, холдингах, на предприятиях различных отраслей и масштабов деятельности. Бухгалтерский учет ведется в полном соответствии с текущими законодательными актами России, Беларуси, Украины, Казахстана, Молдовы, Узбекистана.</w:t>
      </w:r>
    </w:p>
    <w:p w:rsidR="00353C7A" w:rsidRPr="00436F0A" w:rsidRDefault="00353C7A"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Экспертиза</w:t>
      </w:r>
      <w:r w:rsidR="00475760" w:rsidRPr="00436F0A">
        <w:rPr>
          <w:rFonts w:eastAsia="Times New Roman" w:cstheme="minorHAnsi"/>
          <w:lang w:eastAsia="ru-RU"/>
        </w:rPr>
        <w:t xml:space="preserve">, проведенная Институтом профессиональных бухгалтеров </w:t>
      </w:r>
      <w:proofErr w:type="gramStart"/>
      <w:r w:rsidR="00475760" w:rsidRPr="00436F0A">
        <w:rPr>
          <w:rFonts w:eastAsia="Times New Roman" w:cstheme="minorHAnsi"/>
          <w:lang w:eastAsia="ru-RU"/>
        </w:rPr>
        <w:t xml:space="preserve">России, </w:t>
      </w:r>
      <w:r w:rsidRPr="00436F0A">
        <w:rPr>
          <w:rFonts w:eastAsia="Times New Roman" w:cstheme="minorHAnsi"/>
          <w:lang w:eastAsia="ru-RU"/>
        </w:rPr>
        <w:t xml:space="preserve"> также</w:t>
      </w:r>
      <w:proofErr w:type="gramEnd"/>
      <w:r w:rsidRPr="00436F0A">
        <w:rPr>
          <w:rFonts w:eastAsia="Times New Roman" w:cstheme="minorHAnsi"/>
          <w:lang w:eastAsia="ru-RU"/>
        </w:rPr>
        <w:t xml:space="preserve"> подтвердила развитые возможности системы Галактика ERP для ведения бухгалтерского учета и формирования финансовой отчетности, соответствующей требованиям Международных стандартов финансовой отчетности – </w:t>
      </w:r>
      <w:proofErr w:type="spellStart"/>
      <w:r w:rsidRPr="00436F0A">
        <w:rPr>
          <w:rFonts w:eastAsia="Times New Roman" w:cstheme="minorHAnsi"/>
          <w:lang w:eastAsia="ru-RU"/>
        </w:rPr>
        <w:t>International</w:t>
      </w:r>
      <w:proofErr w:type="spellEnd"/>
      <w:r w:rsidRPr="00436F0A">
        <w:rPr>
          <w:rFonts w:eastAsia="Times New Roman" w:cstheme="minorHAnsi"/>
          <w:lang w:eastAsia="ru-RU"/>
        </w:rPr>
        <w:t xml:space="preserve"> </w:t>
      </w:r>
      <w:proofErr w:type="spellStart"/>
      <w:r w:rsidRPr="00436F0A">
        <w:rPr>
          <w:rFonts w:eastAsia="Times New Roman" w:cstheme="minorHAnsi"/>
          <w:lang w:eastAsia="ru-RU"/>
        </w:rPr>
        <w:t>Accounting</w:t>
      </w:r>
      <w:proofErr w:type="spellEnd"/>
      <w:r w:rsidRPr="00436F0A">
        <w:rPr>
          <w:rFonts w:eastAsia="Times New Roman" w:cstheme="minorHAnsi"/>
          <w:lang w:eastAsia="ru-RU"/>
        </w:rPr>
        <w:t xml:space="preserve"> </w:t>
      </w:r>
      <w:proofErr w:type="spellStart"/>
      <w:r w:rsidRPr="00436F0A">
        <w:rPr>
          <w:rFonts w:eastAsia="Times New Roman" w:cstheme="minorHAnsi"/>
          <w:lang w:eastAsia="ru-RU"/>
        </w:rPr>
        <w:t>Standard</w:t>
      </w:r>
      <w:proofErr w:type="spellEnd"/>
      <w:r w:rsidRPr="00436F0A">
        <w:rPr>
          <w:rFonts w:eastAsia="Times New Roman" w:cstheme="minorHAnsi"/>
          <w:lang w:eastAsia="ru-RU"/>
        </w:rPr>
        <w:t xml:space="preserve">  (МСФО – IAS) и Общепринятых учетных принципов – </w:t>
      </w:r>
      <w:proofErr w:type="spellStart"/>
      <w:r w:rsidRPr="00436F0A">
        <w:rPr>
          <w:rFonts w:eastAsia="Times New Roman" w:cstheme="minorHAnsi"/>
          <w:lang w:eastAsia="ru-RU"/>
        </w:rPr>
        <w:t>General</w:t>
      </w:r>
      <w:proofErr w:type="spellEnd"/>
      <w:r w:rsidRPr="00436F0A">
        <w:rPr>
          <w:rFonts w:eastAsia="Times New Roman" w:cstheme="minorHAnsi"/>
          <w:lang w:eastAsia="ru-RU"/>
        </w:rPr>
        <w:t xml:space="preserve"> </w:t>
      </w:r>
      <w:proofErr w:type="spellStart"/>
      <w:r w:rsidRPr="00436F0A">
        <w:rPr>
          <w:rFonts w:eastAsia="Times New Roman" w:cstheme="minorHAnsi"/>
          <w:lang w:eastAsia="ru-RU"/>
        </w:rPr>
        <w:t>Accepted</w:t>
      </w:r>
      <w:proofErr w:type="spellEnd"/>
      <w:r w:rsidRPr="00436F0A">
        <w:rPr>
          <w:rFonts w:eastAsia="Times New Roman" w:cstheme="minorHAnsi"/>
          <w:lang w:eastAsia="ru-RU"/>
        </w:rPr>
        <w:t xml:space="preserve"> </w:t>
      </w:r>
      <w:proofErr w:type="spellStart"/>
      <w:r w:rsidRPr="00436F0A">
        <w:rPr>
          <w:rFonts w:eastAsia="Times New Roman" w:cstheme="minorHAnsi"/>
          <w:lang w:eastAsia="ru-RU"/>
        </w:rPr>
        <w:t>Accounting</w:t>
      </w:r>
      <w:proofErr w:type="spellEnd"/>
      <w:r w:rsidRPr="00436F0A">
        <w:rPr>
          <w:rFonts w:eastAsia="Times New Roman" w:cstheme="minorHAnsi"/>
          <w:lang w:eastAsia="ru-RU"/>
        </w:rPr>
        <w:t xml:space="preserve"> </w:t>
      </w:r>
      <w:proofErr w:type="spellStart"/>
      <w:r w:rsidRPr="00436F0A">
        <w:rPr>
          <w:rFonts w:eastAsia="Times New Roman" w:cstheme="minorHAnsi"/>
          <w:lang w:eastAsia="ru-RU"/>
        </w:rPr>
        <w:t>Principles</w:t>
      </w:r>
      <w:proofErr w:type="spellEnd"/>
      <w:r w:rsidRPr="00436F0A">
        <w:rPr>
          <w:rFonts w:eastAsia="Times New Roman" w:cstheme="minorHAnsi"/>
          <w:lang w:eastAsia="ru-RU"/>
        </w:rPr>
        <w:t xml:space="preserve"> (US GAAP).</w:t>
      </w:r>
    </w:p>
    <w:p w:rsidR="00353C7A" w:rsidRPr="00436F0A" w:rsidRDefault="00353C7A"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Система Галактика ERP позволяет вести налоговый учет в полном соответствии с требованиями налогового законодательства стран СНГ.</w:t>
      </w:r>
    </w:p>
    <w:p w:rsidR="00353C7A" w:rsidRPr="00436F0A" w:rsidRDefault="00353C7A"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 </w:t>
      </w:r>
    </w:p>
    <w:p w:rsidR="00353C7A" w:rsidRPr="00436F0A" w:rsidRDefault="00353C7A" w:rsidP="00436F0A">
      <w:pPr>
        <w:spacing w:before="100" w:beforeAutospacing="1" w:after="100" w:afterAutospacing="1" w:line="240" w:lineRule="auto"/>
        <w:jc w:val="both"/>
        <w:outlineLvl w:val="1"/>
        <w:rPr>
          <w:rFonts w:eastAsia="Times New Roman" w:cstheme="minorHAnsi"/>
          <w:b/>
          <w:bCs/>
          <w:lang w:eastAsia="ru-RU"/>
        </w:rPr>
      </w:pPr>
      <w:r w:rsidRPr="00436F0A">
        <w:rPr>
          <w:rFonts w:eastAsia="Times New Roman" w:cstheme="minorHAnsi"/>
          <w:b/>
          <w:bCs/>
          <w:lang w:eastAsia="ru-RU"/>
        </w:rPr>
        <w:t>Функциональные модули</w:t>
      </w:r>
      <w:r w:rsidR="00E813A6">
        <w:rPr>
          <w:rFonts w:eastAsia="Times New Roman" w:cstheme="minorHAnsi"/>
          <w:b/>
          <w:bCs/>
          <w:lang w:eastAsia="ru-RU"/>
        </w:rPr>
        <w:t xml:space="preserve"> Контура Бухгалтерского учета</w:t>
      </w:r>
    </w:p>
    <w:p w:rsidR="00353C7A" w:rsidRPr="00436F0A" w:rsidRDefault="00D76252" w:rsidP="00436F0A">
      <w:pPr>
        <w:spacing w:before="100" w:beforeAutospacing="1" w:after="100" w:afterAutospacing="1" w:line="240" w:lineRule="auto"/>
        <w:jc w:val="both"/>
        <w:rPr>
          <w:rFonts w:eastAsia="Times New Roman" w:cstheme="minorHAnsi"/>
          <w:lang w:eastAsia="ru-RU"/>
        </w:rPr>
      </w:pPr>
      <w:hyperlink r:id="rId19" w:history="1">
        <w:r w:rsidR="00353C7A" w:rsidRPr="00436F0A">
          <w:rPr>
            <w:rFonts w:eastAsia="Times New Roman" w:cstheme="minorHAnsi"/>
            <w:b/>
            <w:bCs/>
            <w:color w:val="0000FF"/>
            <w:u w:val="single"/>
            <w:lang w:eastAsia="ru-RU"/>
          </w:rPr>
          <w:t>Модуль «</w:t>
        </w:r>
        <w:proofErr w:type="spellStart"/>
        <w:r w:rsidR="00353C7A" w:rsidRPr="00436F0A">
          <w:rPr>
            <w:rFonts w:eastAsia="Times New Roman" w:cstheme="minorHAnsi"/>
            <w:b/>
            <w:bCs/>
            <w:color w:val="0000FF"/>
            <w:u w:val="single"/>
            <w:lang w:eastAsia="ru-RU"/>
          </w:rPr>
          <w:t>Хозоперации</w:t>
        </w:r>
        <w:proofErr w:type="spellEnd"/>
        <w:r w:rsidR="00353C7A" w:rsidRPr="00436F0A">
          <w:rPr>
            <w:rFonts w:eastAsia="Times New Roman" w:cstheme="minorHAnsi"/>
            <w:b/>
            <w:bCs/>
            <w:color w:val="0000FF"/>
            <w:u w:val="single"/>
            <w:lang w:eastAsia="ru-RU"/>
          </w:rPr>
          <w:t>»</w:t>
        </w:r>
      </w:hyperlink>
      <w:r w:rsidR="00353C7A" w:rsidRPr="00436F0A">
        <w:rPr>
          <w:rFonts w:eastAsia="Times New Roman" w:cstheme="minorHAnsi"/>
          <w:lang w:eastAsia="ru-RU"/>
        </w:rPr>
        <w:t xml:space="preserve"> предназначен для автоматизации отражения хозяйственных операций в бухгалтерском, управленческом и налоговом учете.</w:t>
      </w:r>
    </w:p>
    <w:p w:rsidR="00353C7A" w:rsidRPr="00436F0A" w:rsidRDefault="00D76252" w:rsidP="00436F0A">
      <w:pPr>
        <w:spacing w:before="100" w:beforeAutospacing="1" w:after="100" w:afterAutospacing="1" w:line="240" w:lineRule="auto"/>
        <w:jc w:val="both"/>
        <w:rPr>
          <w:rFonts w:eastAsia="Times New Roman" w:cstheme="minorHAnsi"/>
          <w:lang w:eastAsia="ru-RU"/>
        </w:rPr>
      </w:pPr>
      <w:hyperlink r:id="rId20" w:history="1">
        <w:r w:rsidR="00353C7A" w:rsidRPr="00436F0A">
          <w:rPr>
            <w:rFonts w:eastAsia="Times New Roman" w:cstheme="minorHAnsi"/>
            <w:b/>
            <w:bCs/>
            <w:color w:val="0000FF"/>
            <w:u w:val="single"/>
            <w:lang w:eastAsia="ru-RU"/>
          </w:rPr>
          <w:t xml:space="preserve">Модуль «Бухгалтерская </w:t>
        </w:r>
        <w:proofErr w:type="gramStart"/>
        <w:r w:rsidR="00353C7A" w:rsidRPr="00436F0A">
          <w:rPr>
            <w:rFonts w:eastAsia="Times New Roman" w:cstheme="minorHAnsi"/>
            <w:b/>
            <w:bCs/>
            <w:color w:val="0000FF"/>
            <w:u w:val="single"/>
            <w:lang w:eastAsia="ru-RU"/>
          </w:rPr>
          <w:t>отчетность»</w:t>
        </w:r>
      </w:hyperlink>
      <w:r w:rsidR="00353C7A" w:rsidRPr="00436F0A">
        <w:rPr>
          <w:rFonts w:eastAsia="Times New Roman" w:cstheme="minorHAnsi"/>
          <w:lang w:eastAsia="ru-RU"/>
        </w:rPr>
        <w:t xml:space="preserve">  предназначен</w:t>
      </w:r>
      <w:proofErr w:type="gramEnd"/>
      <w:r w:rsidR="00353C7A" w:rsidRPr="00436F0A">
        <w:rPr>
          <w:rFonts w:eastAsia="Times New Roman" w:cstheme="minorHAnsi"/>
          <w:lang w:eastAsia="ru-RU"/>
        </w:rPr>
        <w:t xml:space="preserve"> для анализа счетов, автоматического закрытия временных счетов, формирования типовых форм, расчета налогов.</w:t>
      </w:r>
    </w:p>
    <w:p w:rsidR="00353C7A" w:rsidRPr="00436F0A" w:rsidRDefault="00D76252" w:rsidP="00436F0A">
      <w:pPr>
        <w:spacing w:before="100" w:beforeAutospacing="1" w:after="100" w:afterAutospacing="1" w:line="240" w:lineRule="auto"/>
        <w:jc w:val="both"/>
        <w:rPr>
          <w:rFonts w:eastAsia="Times New Roman" w:cstheme="minorHAnsi"/>
          <w:lang w:eastAsia="ru-RU"/>
        </w:rPr>
      </w:pPr>
      <w:hyperlink r:id="rId21" w:history="1">
        <w:r w:rsidR="00353C7A" w:rsidRPr="00436F0A">
          <w:rPr>
            <w:rFonts w:eastAsia="Times New Roman" w:cstheme="minorHAnsi"/>
            <w:b/>
            <w:bCs/>
            <w:color w:val="0000FF"/>
            <w:u w:val="single"/>
            <w:lang w:eastAsia="ru-RU"/>
          </w:rPr>
          <w:t xml:space="preserve">Модуль «Налоговый </w:t>
        </w:r>
        <w:proofErr w:type="gramStart"/>
        <w:r w:rsidR="00353C7A" w:rsidRPr="00436F0A">
          <w:rPr>
            <w:rFonts w:eastAsia="Times New Roman" w:cstheme="minorHAnsi"/>
            <w:b/>
            <w:bCs/>
            <w:color w:val="0000FF"/>
            <w:u w:val="single"/>
            <w:lang w:eastAsia="ru-RU"/>
          </w:rPr>
          <w:t>учет» </w:t>
        </w:r>
      </w:hyperlink>
      <w:r w:rsidR="00353C7A" w:rsidRPr="00436F0A">
        <w:rPr>
          <w:rFonts w:eastAsia="Times New Roman" w:cstheme="minorHAnsi"/>
          <w:lang w:eastAsia="ru-RU"/>
        </w:rPr>
        <w:t xml:space="preserve"> предназначен</w:t>
      </w:r>
      <w:proofErr w:type="gramEnd"/>
      <w:r w:rsidR="00353C7A" w:rsidRPr="00436F0A">
        <w:rPr>
          <w:rFonts w:eastAsia="Times New Roman" w:cstheme="minorHAnsi"/>
          <w:lang w:eastAsia="ru-RU"/>
        </w:rPr>
        <w:t xml:space="preserve"> для раздельного ведения бухгалтерского и налогового учета, формирования налоговых регистров и отчетности в соответствии с требованиями действующего налогового законодательства, а также первичных документов, проводок, анализа учета.</w:t>
      </w:r>
    </w:p>
    <w:p w:rsidR="00353C7A" w:rsidRPr="00436F0A" w:rsidRDefault="00D76252" w:rsidP="00436F0A">
      <w:pPr>
        <w:spacing w:before="100" w:beforeAutospacing="1" w:after="100" w:afterAutospacing="1" w:line="240" w:lineRule="auto"/>
        <w:jc w:val="both"/>
        <w:rPr>
          <w:rFonts w:eastAsia="Times New Roman" w:cstheme="minorHAnsi"/>
          <w:lang w:eastAsia="ru-RU"/>
        </w:rPr>
      </w:pPr>
      <w:hyperlink r:id="rId22" w:history="1">
        <w:r w:rsidR="00353C7A" w:rsidRPr="00436F0A">
          <w:rPr>
            <w:rFonts w:eastAsia="Times New Roman" w:cstheme="minorHAnsi"/>
            <w:b/>
            <w:bCs/>
            <w:color w:val="0000FF"/>
            <w:u w:val="single"/>
            <w:lang w:eastAsia="ru-RU"/>
          </w:rPr>
          <w:t>Модуль «Ведение налоговых расчетов»</w:t>
        </w:r>
      </w:hyperlink>
      <w:r w:rsidR="00353C7A" w:rsidRPr="00436F0A">
        <w:rPr>
          <w:rFonts w:eastAsia="Times New Roman" w:cstheme="minorHAnsi"/>
          <w:lang w:eastAsia="ru-RU"/>
        </w:rPr>
        <w:t xml:space="preserve"> предназначен для автоматизированного формирования документов регистрации и уплаты налогов в организациях с большим количеством обособленных структурных подразделений.</w:t>
      </w:r>
    </w:p>
    <w:p w:rsidR="00353C7A" w:rsidRPr="00436F0A" w:rsidRDefault="00D76252" w:rsidP="00436F0A">
      <w:pPr>
        <w:spacing w:before="100" w:beforeAutospacing="1" w:after="100" w:afterAutospacing="1" w:line="240" w:lineRule="auto"/>
        <w:jc w:val="both"/>
        <w:rPr>
          <w:rFonts w:eastAsia="Times New Roman" w:cstheme="minorHAnsi"/>
          <w:lang w:eastAsia="ru-RU"/>
        </w:rPr>
      </w:pPr>
      <w:hyperlink r:id="rId23" w:history="1">
        <w:r w:rsidR="00353C7A" w:rsidRPr="00436F0A">
          <w:rPr>
            <w:rFonts w:eastAsia="Times New Roman" w:cstheme="minorHAnsi"/>
            <w:b/>
            <w:bCs/>
            <w:color w:val="0000FF"/>
            <w:u w:val="single"/>
            <w:lang w:eastAsia="ru-RU"/>
          </w:rPr>
          <w:t>Модули «Учет ОС», «Учет НМА»</w:t>
        </w:r>
      </w:hyperlink>
      <w:r w:rsidR="00353C7A" w:rsidRPr="00436F0A">
        <w:rPr>
          <w:rFonts w:eastAsia="Times New Roman" w:cstheme="minorHAnsi"/>
          <w:lang w:eastAsia="ru-RU"/>
        </w:rPr>
        <w:t> предназначены для учета основных средств (ОС), нематериальных активов (НМА), основных фондов, расчета амортизации, начисления износа.</w:t>
      </w:r>
    </w:p>
    <w:p w:rsidR="00353C7A" w:rsidRPr="00436F0A" w:rsidRDefault="00D76252" w:rsidP="00436F0A">
      <w:pPr>
        <w:spacing w:before="100" w:beforeAutospacing="1" w:after="100" w:afterAutospacing="1" w:line="240" w:lineRule="auto"/>
        <w:jc w:val="both"/>
        <w:rPr>
          <w:rFonts w:eastAsia="Times New Roman" w:cstheme="minorHAnsi"/>
          <w:lang w:eastAsia="ru-RU"/>
        </w:rPr>
      </w:pPr>
      <w:hyperlink r:id="rId24" w:history="1">
        <w:r w:rsidR="00353C7A" w:rsidRPr="00436F0A">
          <w:rPr>
            <w:rFonts w:eastAsia="Times New Roman" w:cstheme="minorHAnsi"/>
            <w:b/>
            <w:bCs/>
            <w:color w:val="0000FF"/>
            <w:u w:val="single"/>
            <w:lang w:eastAsia="ru-RU"/>
          </w:rPr>
          <w:t xml:space="preserve">Модуль «Учет спецоборудования и </w:t>
        </w:r>
        <w:proofErr w:type="spellStart"/>
        <w:r w:rsidR="00353C7A" w:rsidRPr="00436F0A">
          <w:rPr>
            <w:rFonts w:eastAsia="Times New Roman" w:cstheme="minorHAnsi"/>
            <w:b/>
            <w:bCs/>
            <w:color w:val="0000FF"/>
            <w:u w:val="single"/>
            <w:lang w:eastAsia="ru-RU"/>
          </w:rPr>
          <w:t>спецоснастки</w:t>
        </w:r>
        <w:proofErr w:type="spellEnd"/>
        <w:r w:rsidR="00353C7A" w:rsidRPr="00436F0A">
          <w:rPr>
            <w:rFonts w:eastAsia="Times New Roman" w:cstheme="minorHAnsi"/>
            <w:b/>
            <w:bCs/>
            <w:color w:val="0000FF"/>
            <w:u w:val="single"/>
            <w:lang w:eastAsia="ru-RU"/>
          </w:rPr>
          <w:t>»</w:t>
        </w:r>
      </w:hyperlink>
      <w:r w:rsidR="00353C7A" w:rsidRPr="00436F0A">
        <w:rPr>
          <w:rFonts w:eastAsia="Times New Roman" w:cstheme="minorHAnsi"/>
          <w:lang w:eastAsia="ru-RU"/>
        </w:rPr>
        <w:t xml:space="preserve"> предназначен для автоматизации учета специальных предметов, относящихся к категории «Спецоборудование, </w:t>
      </w:r>
      <w:proofErr w:type="spellStart"/>
      <w:r w:rsidR="00353C7A" w:rsidRPr="00436F0A">
        <w:rPr>
          <w:rFonts w:eastAsia="Times New Roman" w:cstheme="minorHAnsi"/>
          <w:lang w:eastAsia="ru-RU"/>
        </w:rPr>
        <w:t>спецоснастка</w:t>
      </w:r>
      <w:proofErr w:type="spellEnd"/>
      <w:r w:rsidR="00353C7A" w:rsidRPr="00436F0A">
        <w:rPr>
          <w:rFonts w:eastAsia="Times New Roman" w:cstheme="minorHAnsi"/>
          <w:lang w:eastAsia="ru-RU"/>
        </w:rPr>
        <w:t xml:space="preserve"> и спецодежда», формирования и получения соответствующей бухгалтерской отчетности.</w:t>
      </w:r>
    </w:p>
    <w:p w:rsidR="00353C7A" w:rsidRPr="00436F0A" w:rsidRDefault="00D76252" w:rsidP="00436F0A">
      <w:pPr>
        <w:spacing w:before="100" w:beforeAutospacing="1" w:after="100" w:afterAutospacing="1" w:line="240" w:lineRule="auto"/>
        <w:jc w:val="both"/>
        <w:rPr>
          <w:rFonts w:eastAsia="Times New Roman" w:cstheme="minorHAnsi"/>
          <w:lang w:eastAsia="ru-RU"/>
        </w:rPr>
      </w:pPr>
      <w:hyperlink r:id="rId25" w:history="1">
        <w:r w:rsidR="00353C7A" w:rsidRPr="00436F0A">
          <w:rPr>
            <w:rFonts w:eastAsia="Times New Roman" w:cstheme="minorHAnsi"/>
            <w:b/>
            <w:bCs/>
            <w:color w:val="0000FF"/>
            <w:u w:val="single"/>
            <w:lang w:eastAsia="ru-RU"/>
          </w:rPr>
          <w:t>Модуль «Спецодежда»</w:t>
        </w:r>
      </w:hyperlink>
      <w:r w:rsidR="00353C7A" w:rsidRPr="00436F0A">
        <w:rPr>
          <w:rFonts w:eastAsia="Times New Roman" w:cstheme="minorHAnsi"/>
          <w:b/>
          <w:bCs/>
          <w:lang w:eastAsia="ru-RU"/>
        </w:rPr>
        <w:t xml:space="preserve"> </w:t>
      </w:r>
      <w:r w:rsidR="00353C7A" w:rsidRPr="00436F0A">
        <w:rPr>
          <w:rFonts w:eastAsia="Times New Roman" w:cstheme="minorHAnsi"/>
          <w:lang w:eastAsia="ru-RU"/>
        </w:rPr>
        <w:t>предназначен для учета наличия и выдачи специальной форменной одежды (СФО), позволяет настраивать нормы вещевого довольствования.</w:t>
      </w:r>
    </w:p>
    <w:p w:rsidR="00353C7A" w:rsidRPr="00436F0A" w:rsidRDefault="00D76252" w:rsidP="00436F0A">
      <w:pPr>
        <w:spacing w:before="100" w:beforeAutospacing="1" w:after="100" w:afterAutospacing="1" w:line="240" w:lineRule="auto"/>
        <w:jc w:val="both"/>
        <w:rPr>
          <w:rFonts w:eastAsia="Times New Roman" w:cstheme="minorHAnsi"/>
          <w:lang w:eastAsia="ru-RU"/>
        </w:rPr>
      </w:pPr>
      <w:hyperlink r:id="rId26" w:history="1">
        <w:r w:rsidR="00353C7A" w:rsidRPr="00436F0A">
          <w:rPr>
            <w:rFonts w:eastAsia="Times New Roman" w:cstheme="minorHAnsi"/>
            <w:b/>
            <w:bCs/>
            <w:color w:val="0000FF"/>
            <w:u w:val="single"/>
            <w:lang w:eastAsia="ru-RU"/>
          </w:rPr>
          <w:t>Модуль «Фактические затраты»</w:t>
        </w:r>
      </w:hyperlink>
      <w:r w:rsidR="00353C7A" w:rsidRPr="00436F0A">
        <w:rPr>
          <w:rFonts w:eastAsia="Times New Roman" w:cstheme="minorHAnsi"/>
          <w:lang w:eastAsia="ru-RU"/>
        </w:rPr>
        <w:t xml:space="preserve"> предназначен для автоматизации функций расчета фактических производственных затрат по итогам производственной деятельности предприятия за месяц. Модуль ориентирован на использование специалистами производственного сектора бухгалтерии предприятия.</w:t>
      </w:r>
    </w:p>
    <w:p w:rsidR="00353C7A" w:rsidRPr="00E813A6" w:rsidRDefault="00475760" w:rsidP="00E813A6">
      <w:pPr>
        <w:pStyle w:val="a3"/>
        <w:numPr>
          <w:ilvl w:val="0"/>
          <w:numId w:val="1"/>
        </w:numPr>
        <w:jc w:val="both"/>
        <w:rPr>
          <w:rFonts w:cstheme="minorHAnsi"/>
          <w:b/>
          <w:sz w:val="32"/>
          <w:szCs w:val="32"/>
        </w:rPr>
      </w:pPr>
      <w:r w:rsidRPr="00E813A6">
        <w:rPr>
          <w:rFonts w:cstheme="minorHAnsi"/>
          <w:b/>
          <w:sz w:val="32"/>
          <w:szCs w:val="32"/>
        </w:rPr>
        <w:t>Контур планирования и управления финансами</w:t>
      </w:r>
    </w:p>
    <w:p w:rsidR="00475760" w:rsidRPr="00436F0A" w:rsidRDefault="00475760"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 xml:space="preserve">Функциональность контура </w:t>
      </w:r>
      <w:hyperlink r:id="rId27" w:history="1">
        <w:r w:rsidRPr="00436F0A">
          <w:rPr>
            <w:rFonts w:eastAsia="Times New Roman" w:cstheme="minorHAnsi"/>
            <w:color w:val="0000FF"/>
            <w:u w:val="single"/>
            <w:lang w:eastAsia="ru-RU"/>
          </w:rPr>
          <w:t>управления финансами</w:t>
        </w:r>
      </w:hyperlink>
      <w:r w:rsidRPr="00436F0A">
        <w:rPr>
          <w:rFonts w:eastAsia="Times New Roman" w:cstheme="minorHAnsi"/>
          <w:lang w:eastAsia="ru-RU"/>
        </w:rPr>
        <w:t xml:space="preserve"> в Галактике ERP является эффективным инструментом для оперативного и среднесрочного планирования, управления финансовыми ресурсами и денежными потоками предприятия, а также финансового анализа результатов деятельности предприятия.</w:t>
      </w:r>
    </w:p>
    <w:p w:rsidR="00475760" w:rsidRPr="00436F0A" w:rsidRDefault="00475760" w:rsidP="00436F0A">
      <w:pPr>
        <w:spacing w:before="100" w:beforeAutospacing="1" w:after="100" w:afterAutospacing="1" w:line="240" w:lineRule="auto"/>
        <w:jc w:val="both"/>
        <w:outlineLvl w:val="2"/>
        <w:rPr>
          <w:rFonts w:eastAsia="Times New Roman" w:cstheme="minorHAnsi"/>
          <w:b/>
          <w:bCs/>
          <w:lang w:eastAsia="ru-RU"/>
        </w:rPr>
      </w:pPr>
      <w:r w:rsidRPr="00436F0A">
        <w:rPr>
          <w:rFonts w:eastAsia="Times New Roman" w:cstheme="minorHAnsi"/>
          <w:b/>
          <w:bCs/>
          <w:lang w:eastAsia="ru-RU"/>
        </w:rPr>
        <w:t>Модули Контура планирования и управления финансами</w:t>
      </w:r>
    </w:p>
    <w:p w:rsidR="00475760" w:rsidRPr="00436F0A" w:rsidRDefault="00D76252" w:rsidP="00436F0A">
      <w:pPr>
        <w:spacing w:before="100" w:beforeAutospacing="1" w:after="100" w:afterAutospacing="1" w:line="240" w:lineRule="auto"/>
        <w:jc w:val="both"/>
        <w:rPr>
          <w:rFonts w:eastAsia="Times New Roman" w:cstheme="minorHAnsi"/>
          <w:lang w:eastAsia="ru-RU"/>
        </w:rPr>
      </w:pPr>
      <w:hyperlink r:id="rId28" w:history="1">
        <w:r w:rsidR="00475760" w:rsidRPr="00436F0A">
          <w:rPr>
            <w:rFonts w:eastAsia="Times New Roman" w:cstheme="minorHAnsi"/>
            <w:b/>
            <w:bCs/>
            <w:color w:val="0000FF"/>
            <w:u w:val="single"/>
            <w:lang w:eastAsia="ru-RU"/>
          </w:rPr>
          <w:t>Модуль «Управление бюджетом»</w:t>
        </w:r>
        <w:r w:rsidR="00475760" w:rsidRPr="00436F0A">
          <w:rPr>
            <w:rFonts w:eastAsia="Times New Roman" w:cstheme="minorHAnsi"/>
            <w:color w:val="0000FF"/>
            <w:u w:val="single"/>
            <w:lang w:eastAsia="ru-RU"/>
          </w:rPr>
          <w:t xml:space="preserve"> </w:t>
        </w:r>
      </w:hyperlink>
      <w:r w:rsidR="00475760" w:rsidRPr="00436F0A">
        <w:rPr>
          <w:rFonts w:eastAsia="Times New Roman" w:cstheme="minorHAnsi"/>
          <w:lang w:eastAsia="ru-RU"/>
        </w:rPr>
        <w:t>предназначен для составления бюджетов, согласования и утверждения версий бюджетов, согласования фактических показателей бюджета, анализа исполнения и проведения корректировок бюджета.</w:t>
      </w:r>
    </w:p>
    <w:p w:rsidR="00475760" w:rsidRPr="00436F0A" w:rsidRDefault="00D76252" w:rsidP="00436F0A">
      <w:pPr>
        <w:spacing w:before="100" w:beforeAutospacing="1" w:after="100" w:afterAutospacing="1" w:line="240" w:lineRule="auto"/>
        <w:jc w:val="both"/>
        <w:rPr>
          <w:rFonts w:eastAsia="Times New Roman" w:cstheme="minorHAnsi"/>
          <w:lang w:eastAsia="ru-RU"/>
        </w:rPr>
      </w:pPr>
      <w:hyperlink r:id="rId29" w:history="1">
        <w:r w:rsidR="00475760" w:rsidRPr="00436F0A">
          <w:rPr>
            <w:rFonts w:eastAsia="Times New Roman" w:cstheme="minorHAnsi"/>
            <w:b/>
            <w:bCs/>
            <w:color w:val="0000FF"/>
            <w:u w:val="single"/>
            <w:lang w:eastAsia="ru-RU"/>
          </w:rPr>
          <w:t>Модуль «Платежный календарь»</w:t>
        </w:r>
      </w:hyperlink>
      <w:r w:rsidR="00475760" w:rsidRPr="00436F0A">
        <w:rPr>
          <w:rFonts w:eastAsia="Times New Roman" w:cstheme="minorHAnsi"/>
          <w:lang w:eastAsia="ru-RU"/>
        </w:rPr>
        <w:t> предназначен для составления платежного календаря, оперативного управления денежными потоками, контроля исполнения финансовых обязательств, обеспечения ликвидности платежных средств.</w:t>
      </w:r>
    </w:p>
    <w:p w:rsidR="00475760" w:rsidRPr="00436F0A" w:rsidRDefault="00D76252" w:rsidP="00436F0A">
      <w:pPr>
        <w:spacing w:before="100" w:beforeAutospacing="1" w:after="100" w:afterAutospacing="1" w:line="240" w:lineRule="auto"/>
        <w:jc w:val="both"/>
        <w:rPr>
          <w:rFonts w:eastAsia="Times New Roman" w:cstheme="minorHAnsi"/>
          <w:lang w:eastAsia="ru-RU"/>
        </w:rPr>
      </w:pPr>
      <w:hyperlink r:id="rId30" w:history="1">
        <w:r w:rsidR="00475760" w:rsidRPr="00436F0A">
          <w:rPr>
            <w:rFonts w:eastAsia="Times New Roman" w:cstheme="minorHAnsi"/>
            <w:b/>
            <w:bCs/>
            <w:color w:val="0000FF"/>
            <w:u w:val="single"/>
            <w:lang w:eastAsia="ru-RU"/>
          </w:rPr>
          <w:t>Модуль «Финансово-расчетные операции (ФРО)» контура «Бухгалтерский учет»</w:t>
        </w:r>
      </w:hyperlink>
      <w:r w:rsidR="00475760" w:rsidRPr="00436F0A">
        <w:rPr>
          <w:rFonts w:eastAsia="Times New Roman" w:cstheme="minorHAnsi"/>
          <w:b/>
          <w:bCs/>
          <w:lang w:eastAsia="ru-RU"/>
        </w:rPr>
        <w:t xml:space="preserve"> </w:t>
      </w:r>
      <w:r w:rsidR="00475760" w:rsidRPr="00436F0A">
        <w:rPr>
          <w:rFonts w:eastAsia="Times New Roman" w:cstheme="minorHAnsi"/>
          <w:lang w:eastAsia="ru-RU"/>
        </w:rPr>
        <w:t>предназначен для формирования всего спектра финансовых документов, сопровождающих движение денежных средств.</w:t>
      </w:r>
    </w:p>
    <w:p w:rsidR="00475760" w:rsidRPr="00436F0A" w:rsidRDefault="00D76252" w:rsidP="00436F0A">
      <w:pPr>
        <w:spacing w:before="100" w:beforeAutospacing="1" w:after="100" w:afterAutospacing="1" w:line="240" w:lineRule="auto"/>
        <w:jc w:val="both"/>
        <w:rPr>
          <w:rFonts w:eastAsia="Times New Roman" w:cstheme="minorHAnsi"/>
          <w:lang w:eastAsia="ru-RU"/>
        </w:rPr>
      </w:pPr>
      <w:hyperlink r:id="rId31" w:history="1">
        <w:r w:rsidR="00475760" w:rsidRPr="00436F0A">
          <w:rPr>
            <w:rFonts w:eastAsia="Times New Roman" w:cstheme="minorHAnsi"/>
            <w:b/>
            <w:bCs/>
            <w:color w:val="0000FF"/>
            <w:u w:val="single"/>
            <w:lang w:eastAsia="ru-RU"/>
          </w:rPr>
          <w:t>Модуль «Клиент-банк»</w:t>
        </w:r>
      </w:hyperlink>
      <w:r w:rsidR="00475760" w:rsidRPr="00436F0A">
        <w:rPr>
          <w:rFonts w:eastAsia="Times New Roman" w:cstheme="minorHAnsi"/>
          <w:lang w:eastAsia="ru-RU"/>
        </w:rPr>
        <w:t> предназначен для обмена платежными документами и сервисными сообщениями с банком, извлечения и экспорта платежных документов из системы.</w:t>
      </w:r>
    </w:p>
    <w:p w:rsidR="00475760" w:rsidRPr="00436F0A" w:rsidRDefault="00D76252" w:rsidP="00436F0A">
      <w:pPr>
        <w:spacing w:before="100" w:beforeAutospacing="1" w:after="100" w:afterAutospacing="1" w:line="240" w:lineRule="auto"/>
        <w:jc w:val="both"/>
        <w:rPr>
          <w:rFonts w:eastAsia="Times New Roman" w:cstheme="minorHAnsi"/>
          <w:lang w:eastAsia="ru-RU"/>
        </w:rPr>
      </w:pPr>
      <w:hyperlink r:id="rId32" w:history="1">
        <w:r w:rsidR="00475760" w:rsidRPr="00436F0A">
          <w:rPr>
            <w:rFonts w:eastAsia="Times New Roman" w:cstheme="minorHAnsi"/>
            <w:b/>
            <w:bCs/>
            <w:color w:val="0000FF"/>
            <w:u w:val="single"/>
            <w:lang w:eastAsia="ru-RU"/>
          </w:rPr>
          <w:t>Модуль «Касса»</w:t>
        </w:r>
      </w:hyperlink>
      <w:r w:rsidR="00475760" w:rsidRPr="00436F0A">
        <w:rPr>
          <w:rFonts w:eastAsia="Times New Roman" w:cstheme="minorHAnsi"/>
          <w:lang w:eastAsia="ru-RU"/>
        </w:rPr>
        <w:t> предназначен для расчетов наличными средствами с поставщиками и покупателями, расчетов с подотчетными лицами, выплаты зарплат и сумм командировочных расходов через кассу.</w:t>
      </w:r>
    </w:p>
    <w:p w:rsidR="00475760" w:rsidRPr="00436F0A" w:rsidRDefault="00D76252" w:rsidP="00436F0A">
      <w:pPr>
        <w:spacing w:before="100" w:beforeAutospacing="1" w:after="100" w:afterAutospacing="1" w:line="240" w:lineRule="auto"/>
        <w:jc w:val="both"/>
        <w:rPr>
          <w:rFonts w:eastAsia="Times New Roman" w:cstheme="minorHAnsi"/>
          <w:lang w:eastAsia="ru-RU"/>
        </w:rPr>
      </w:pPr>
      <w:hyperlink r:id="rId33" w:history="1">
        <w:r w:rsidR="00475760" w:rsidRPr="00436F0A">
          <w:rPr>
            <w:rFonts w:eastAsia="Times New Roman" w:cstheme="minorHAnsi"/>
            <w:b/>
            <w:bCs/>
            <w:color w:val="0000FF"/>
            <w:u w:val="single"/>
            <w:lang w:eastAsia="ru-RU"/>
          </w:rPr>
          <w:t>Модуль «Векселя и кредиты»</w:t>
        </w:r>
      </w:hyperlink>
      <w:r w:rsidR="00475760" w:rsidRPr="00436F0A">
        <w:rPr>
          <w:rFonts w:eastAsia="Times New Roman" w:cstheme="minorHAnsi"/>
          <w:b/>
          <w:bCs/>
          <w:lang w:eastAsia="ru-RU"/>
        </w:rPr>
        <w:t> </w:t>
      </w:r>
      <w:r w:rsidR="00475760" w:rsidRPr="00436F0A">
        <w:rPr>
          <w:rFonts w:eastAsia="Times New Roman" w:cstheme="minorHAnsi"/>
          <w:lang w:eastAsia="ru-RU"/>
        </w:rPr>
        <w:t xml:space="preserve">предназначен для учета и управления финансовыми вложениями и обязательствами, </w:t>
      </w:r>
      <w:proofErr w:type="gramStart"/>
      <w:r w:rsidR="00475760" w:rsidRPr="00436F0A">
        <w:rPr>
          <w:rFonts w:eastAsia="Times New Roman" w:cstheme="minorHAnsi"/>
          <w:lang w:eastAsia="ru-RU"/>
        </w:rPr>
        <w:t>например</w:t>
      </w:r>
      <w:proofErr w:type="gramEnd"/>
      <w:r w:rsidR="00475760" w:rsidRPr="00436F0A">
        <w:rPr>
          <w:rFonts w:eastAsia="Times New Roman" w:cstheme="minorHAnsi"/>
          <w:lang w:eastAsia="ru-RU"/>
        </w:rPr>
        <w:t>: банковские кредиты и вклады, финансовые и товарные займы. Модуль поддерживает учет обращения акций, облигаций, долей предприятий, а также простых и переводных векселей.</w:t>
      </w:r>
    </w:p>
    <w:p w:rsidR="00475760" w:rsidRPr="00436F0A" w:rsidRDefault="00D76252" w:rsidP="00436F0A">
      <w:pPr>
        <w:spacing w:before="100" w:beforeAutospacing="1" w:after="100" w:afterAutospacing="1" w:line="240" w:lineRule="auto"/>
        <w:jc w:val="both"/>
        <w:rPr>
          <w:rFonts w:eastAsia="Times New Roman" w:cstheme="minorHAnsi"/>
          <w:lang w:eastAsia="ru-RU"/>
        </w:rPr>
      </w:pPr>
      <w:hyperlink r:id="rId34" w:history="1">
        <w:r w:rsidR="00475760" w:rsidRPr="00436F0A">
          <w:rPr>
            <w:rFonts w:eastAsia="Times New Roman" w:cstheme="minorHAnsi"/>
            <w:b/>
            <w:bCs/>
            <w:color w:val="0000FF"/>
            <w:u w:val="single"/>
            <w:lang w:eastAsia="ru-RU"/>
          </w:rPr>
          <w:t>Модуль «Финансовый анализ»</w:t>
        </w:r>
      </w:hyperlink>
      <w:r w:rsidR="00475760" w:rsidRPr="00436F0A">
        <w:rPr>
          <w:rFonts w:eastAsia="Times New Roman" w:cstheme="minorHAnsi"/>
          <w:lang w:eastAsia="ru-RU"/>
        </w:rPr>
        <w:t> предназначен для оценки и анализа финансового состояния предприятия по настраиваемым методикам на основе оперативных бизнес-данных, а также для сбора и консолидации финансовой отчетности структурных подразделений предприятия и ее преобразования из одних стандартов в другие.</w:t>
      </w:r>
    </w:p>
    <w:p w:rsidR="00475760" w:rsidRPr="00436F0A" w:rsidRDefault="00475760" w:rsidP="00436F0A">
      <w:pPr>
        <w:spacing w:before="100" w:beforeAutospacing="1" w:after="100" w:afterAutospacing="1" w:line="240" w:lineRule="auto"/>
        <w:jc w:val="both"/>
        <w:rPr>
          <w:rFonts w:eastAsia="Times New Roman" w:cstheme="minorHAnsi"/>
          <w:lang w:eastAsia="ru-RU"/>
        </w:rPr>
      </w:pPr>
    </w:p>
    <w:p w:rsidR="00475760" w:rsidRPr="00E813A6" w:rsidRDefault="00475760" w:rsidP="00E813A6">
      <w:pPr>
        <w:pStyle w:val="a3"/>
        <w:numPr>
          <w:ilvl w:val="0"/>
          <w:numId w:val="1"/>
        </w:numPr>
        <w:spacing w:before="100" w:beforeAutospacing="1" w:after="100" w:afterAutospacing="1" w:line="240" w:lineRule="auto"/>
        <w:jc w:val="both"/>
        <w:outlineLvl w:val="0"/>
        <w:rPr>
          <w:rFonts w:eastAsia="Times New Roman" w:cstheme="minorHAnsi"/>
          <w:b/>
          <w:bCs/>
          <w:kern w:val="36"/>
          <w:sz w:val="32"/>
          <w:szCs w:val="32"/>
          <w:lang w:eastAsia="ru-RU"/>
        </w:rPr>
      </w:pPr>
      <w:r w:rsidRPr="00E813A6">
        <w:rPr>
          <w:rFonts w:eastAsia="Times New Roman" w:cstheme="minorHAnsi"/>
          <w:b/>
          <w:bCs/>
          <w:kern w:val="36"/>
          <w:sz w:val="32"/>
          <w:szCs w:val="32"/>
          <w:lang w:eastAsia="ru-RU"/>
        </w:rPr>
        <w:t>Контур «Планирования и Управления Производством»</w:t>
      </w:r>
    </w:p>
    <w:p w:rsidR="00475760" w:rsidRPr="00436F0A" w:rsidRDefault="00475760"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noProof/>
          <w:lang w:eastAsia="ru-RU"/>
        </w:rPr>
        <w:drawing>
          <wp:inline distT="0" distB="0" distL="0" distR="0" wp14:anchorId="39A6E830" wp14:editId="01FB0082">
            <wp:extent cx="5772150" cy="1603375"/>
            <wp:effectExtent l="0" t="0" r="0" b="0"/>
            <wp:docPr id="8" name="Рисунок 8" descr="Галактика ERP - Производст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Галактика ERP - Производство"/>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28358" cy="1618988"/>
                    </a:xfrm>
                    <a:prstGeom prst="rect">
                      <a:avLst/>
                    </a:prstGeom>
                    <a:noFill/>
                    <a:ln>
                      <a:noFill/>
                    </a:ln>
                  </pic:spPr>
                </pic:pic>
              </a:graphicData>
            </a:graphic>
          </wp:inline>
        </w:drawing>
      </w:r>
    </w:p>
    <w:p w:rsidR="00475760" w:rsidRPr="00436F0A" w:rsidRDefault="00475760"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 xml:space="preserve">Функции </w:t>
      </w:r>
      <w:r w:rsidRPr="00436F0A">
        <w:rPr>
          <w:rFonts w:eastAsia="Times New Roman" w:cstheme="minorHAnsi"/>
          <w:b/>
          <w:bCs/>
          <w:lang w:eastAsia="ru-RU"/>
        </w:rPr>
        <w:t xml:space="preserve">контура планирования и управления производством </w:t>
      </w:r>
      <w:r w:rsidRPr="00436F0A">
        <w:rPr>
          <w:rFonts w:eastAsia="Times New Roman" w:cstheme="minorHAnsi"/>
          <w:lang w:eastAsia="ru-RU"/>
        </w:rPr>
        <w:t xml:space="preserve">системы </w:t>
      </w:r>
      <w:hyperlink r:id="rId36" w:history="1">
        <w:r w:rsidRPr="00436F0A">
          <w:rPr>
            <w:rFonts w:eastAsia="Times New Roman" w:cstheme="minorHAnsi"/>
            <w:color w:val="0000FF"/>
            <w:u w:val="single"/>
            <w:lang w:eastAsia="ru-RU"/>
          </w:rPr>
          <w:t>Галактика ERP</w:t>
        </w:r>
      </w:hyperlink>
      <w:r w:rsidRPr="00436F0A">
        <w:rPr>
          <w:rFonts w:eastAsia="Times New Roman" w:cstheme="minorHAnsi"/>
          <w:lang w:eastAsia="ru-RU"/>
        </w:rPr>
        <w:t xml:space="preserve"> обеспечивают реализацию </w:t>
      </w:r>
      <w:hyperlink r:id="rId37" w:history="1">
        <w:r w:rsidRPr="00436F0A">
          <w:rPr>
            <w:rFonts w:eastAsia="Times New Roman" w:cstheme="minorHAnsi"/>
            <w:color w:val="0000FF"/>
            <w:u w:val="single"/>
            <w:lang w:eastAsia="ru-RU"/>
          </w:rPr>
          <w:t>стандарта MRP-II (</w:t>
        </w:r>
        <w:proofErr w:type="spellStart"/>
        <w:r w:rsidRPr="00436F0A">
          <w:rPr>
            <w:rFonts w:eastAsia="Times New Roman" w:cstheme="minorHAnsi"/>
            <w:color w:val="0000FF"/>
            <w:u w:val="single"/>
            <w:lang w:eastAsia="ru-RU"/>
          </w:rPr>
          <w:t>Manufacturing</w:t>
        </w:r>
        <w:proofErr w:type="spellEnd"/>
        <w:r w:rsidRPr="00436F0A">
          <w:rPr>
            <w:rFonts w:eastAsia="Times New Roman" w:cstheme="minorHAnsi"/>
            <w:color w:val="0000FF"/>
            <w:u w:val="single"/>
            <w:lang w:eastAsia="ru-RU"/>
          </w:rPr>
          <w:t xml:space="preserve"> </w:t>
        </w:r>
        <w:proofErr w:type="spellStart"/>
        <w:r w:rsidRPr="00436F0A">
          <w:rPr>
            <w:rFonts w:eastAsia="Times New Roman" w:cstheme="minorHAnsi"/>
            <w:color w:val="0000FF"/>
            <w:u w:val="single"/>
            <w:lang w:eastAsia="ru-RU"/>
          </w:rPr>
          <w:t>Resource</w:t>
        </w:r>
        <w:proofErr w:type="spellEnd"/>
        <w:r w:rsidRPr="00436F0A">
          <w:rPr>
            <w:rFonts w:eastAsia="Times New Roman" w:cstheme="minorHAnsi"/>
            <w:color w:val="0000FF"/>
            <w:u w:val="single"/>
            <w:lang w:eastAsia="ru-RU"/>
          </w:rPr>
          <w:t xml:space="preserve"> </w:t>
        </w:r>
        <w:proofErr w:type="spellStart"/>
        <w:r w:rsidRPr="00436F0A">
          <w:rPr>
            <w:rFonts w:eastAsia="Times New Roman" w:cstheme="minorHAnsi"/>
            <w:color w:val="0000FF"/>
            <w:u w:val="single"/>
            <w:lang w:eastAsia="ru-RU"/>
          </w:rPr>
          <w:t>Planning</w:t>
        </w:r>
        <w:proofErr w:type="spellEnd"/>
        <w:r w:rsidRPr="00436F0A">
          <w:rPr>
            <w:rFonts w:eastAsia="Times New Roman" w:cstheme="minorHAnsi"/>
            <w:color w:val="0000FF"/>
            <w:u w:val="single"/>
            <w:lang w:eastAsia="ru-RU"/>
          </w:rPr>
          <w:t xml:space="preserve"> II)</w:t>
        </w:r>
      </w:hyperlink>
      <w:r w:rsidRPr="00436F0A">
        <w:rPr>
          <w:rFonts w:eastAsia="Times New Roman" w:cstheme="minorHAnsi"/>
          <w:lang w:eastAsia="ru-RU"/>
        </w:rPr>
        <w:t xml:space="preserve">. Применение функционала, основанного на стандарте MRP-II, дает возможность эффективно планировать производственную деятельность, контролировать издержки, управлять себестоимостью, получать своевременную и достоверную </w:t>
      </w:r>
      <w:proofErr w:type="gramStart"/>
      <w:r w:rsidRPr="00436F0A">
        <w:rPr>
          <w:rFonts w:eastAsia="Times New Roman" w:cstheme="minorHAnsi"/>
          <w:lang w:eastAsia="ru-RU"/>
        </w:rPr>
        <w:t>оценку  планируемого</w:t>
      </w:r>
      <w:proofErr w:type="gramEnd"/>
      <w:r w:rsidRPr="00436F0A">
        <w:rPr>
          <w:rFonts w:eastAsia="Times New Roman" w:cstheme="minorHAnsi"/>
          <w:lang w:eastAsia="ru-RU"/>
        </w:rPr>
        <w:t xml:space="preserve"> и фактического производственного результата.</w:t>
      </w:r>
    </w:p>
    <w:p w:rsidR="00475760" w:rsidRPr="00436F0A" w:rsidRDefault="00475760"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В едином информационном пространстве поддерживаются задачи, управления производством, управления данными о продукции, управления заказами клиентов, планирования и управленческого учета затрат, расчета себестоимости, управления материально-техническим обеспечением (МТО).</w:t>
      </w:r>
    </w:p>
    <w:p w:rsidR="00475760" w:rsidRPr="00436F0A" w:rsidRDefault="00475760"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Применение системы Галактика ERP обеспечивает замкнутый цикл управления производством. Обработка заказов клиентов и внутренних подразделений ведется в составе единого портфеля заказов, что позволяет повысить точность планирования отгрузок, оперативно реагировать на изменения спроса. Система позволяет вести объемно-календарное планирование основного производства, формировать производственную программу, оценивать загрузку производственных мощностей, рассчитывать обеспеченность производственной программы материальными и трудовыми ресурсами; рассчитывать потребности в покупных материалах и комплектующих изделиях с учетом состояния запасов.</w:t>
      </w:r>
    </w:p>
    <w:p w:rsidR="00475760" w:rsidRPr="00436F0A" w:rsidRDefault="00475760" w:rsidP="00436F0A">
      <w:pPr>
        <w:spacing w:before="100" w:beforeAutospacing="1" w:after="100" w:afterAutospacing="1" w:line="240" w:lineRule="auto"/>
        <w:jc w:val="both"/>
        <w:outlineLvl w:val="2"/>
        <w:rPr>
          <w:rFonts w:eastAsia="Times New Roman" w:cstheme="minorHAnsi"/>
          <w:b/>
          <w:bCs/>
          <w:lang w:eastAsia="ru-RU"/>
        </w:rPr>
      </w:pPr>
      <w:r w:rsidRPr="00436F0A">
        <w:rPr>
          <w:rFonts w:eastAsia="Times New Roman" w:cstheme="minorHAnsi"/>
          <w:b/>
          <w:bCs/>
          <w:lang w:eastAsia="ru-RU"/>
        </w:rPr>
        <w:t>Преимущества</w:t>
      </w:r>
    </w:p>
    <w:p w:rsidR="00475760" w:rsidRPr="00436F0A" w:rsidRDefault="00475760" w:rsidP="00436F0A">
      <w:pPr>
        <w:numPr>
          <w:ilvl w:val="0"/>
          <w:numId w:val="7"/>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lastRenderedPageBreak/>
        <w:t>Уникальность решения Галактика ERP для управления производством состоит в ее универсальности. За счет гибкости настроек система может успешно использоваться на самых разнообразных предприятиях – от молочного комбината до приборостроительного завода.</w:t>
      </w:r>
    </w:p>
    <w:p w:rsidR="00475760" w:rsidRPr="00436F0A" w:rsidRDefault="00475760" w:rsidP="00436F0A">
      <w:pPr>
        <w:numPr>
          <w:ilvl w:val="0"/>
          <w:numId w:val="7"/>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Поддержка принятия управленческих решений.</w:t>
      </w:r>
    </w:p>
    <w:p w:rsidR="00475760" w:rsidRPr="00436F0A" w:rsidRDefault="00475760" w:rsidP="00436F0A">
      <w:pPr>
        <w:numPr>
          <w:ilvl w:val="0"/>
          <w:numId w:val="7"/>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Высокий уровень адаптации под нужды заказчика.</w:t>
      </w:r>
    </w:p>
    <w:p w:rsidR="00475760" w:rsidRPr="00436F0A" w:rsidRDefault="00475760" w:rsidP="00436F0A">
      <w:pPr>
        <w:numPr>
          <w:ilvl w:val="0"/>
          <w:numId w:val="7"/>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Планирование затрат на производство и хозяйственные нужды, ведение их фактического учета.</w:t>
      </w:r>
    </w:p>
    <w:p w:rsidR="00475760" w:rsidRPr="00436F0A" w:rsidRDefault="00475760" w:rsidP="00436F0A">
      <w:pPr>
        <w:numPr>
          <w:ilvl w:val="0"/>
          <w:numId w:val="7"/>
        </w:numPr>
        <w:spacing w:before="100" w:beforeAutospacing="1" w:after="100" w:afterAutospacing="1" w:line="240" w:lineRule="auto"/>
        <w:jc w:val="both"/>
        <w:rPr>
          <w:rFonts w:eastAsia="Times New Roman" w:cstheme="minorHAnsi"/>
          <w:lang w:eastAsia="ru-RU"/>
        </w:rPr>
      </w:pPr>
      <w:proofErr w:type="spellStart"/>
      <w:r w:rsidRPr="00436F0A">
        <w:rPr>
          <w:rFonts w:eastAsia="Times New Roman" w:cstheme="minorHAnsi"/>
          <w:lang w:eastAsia="ru-RU"/>
        </w:rPr>
        <w:t>Контроллинг</w:t>
      </w:r>
      <w:proofErr w:type="spellEnd"/>
      <w:r w:rsidRPr="00436F0A">
        <w:rPr>
          <w:rFonts w:eastAsia="Times New Roman" w:cstheme="minorHAnsi"/>
          <w:lang w:eastAsia="ru-RU"/>
        </w:rPr>
        <w:t xml:space="preserve"> рентабельности предприятия в целом и отдельных заказов, групп товаров, направлений деятельности.</w:t>
      </w:r>
    </w:p>
    <w:p w:rsidR="00475760" w:rsidRPr="00436F0A" w:rsidRDefault="00475760" w:rsidP="00436F0A">
      <w:pPr>
        <w:numPr>
          <w:ilvl w:val="0"/>
          <w:numId w:val="7"/>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Автоматизация процессов управления производством как с изменением бизнес-процессов на предприятии, так и при сохранении существующих бизнес-процессов.</w:t>
      </w:r>
    </w:p>
    <w:p w:rsidR="00475760" w:rsidRPr="00436F0A" w:rsidRDefault="00475760" w:rsidP="00436F0A">
      <w:pPr>
        <w:numPr>
          <w:ilvl w:val="0"/>
          <w:numId w:val="7"/>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Масштабируемость. Важным преимуществом является модульное построение системы, что позволяет автоматизировать актуальные на настоящий момент задачи с возможностью наращивания функциональности в дальнейшем. Это приводит к снижению затрат на приобретение лицензий и сокращению времени внедрения.</w:t>
      </w:r>
    </w:p>
    <w:p w:rsidR="00475760" w:rsidRPr="00436F0A" w:rsidRDefault="00475760"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 xml:space="preserve">Функциональность планирования и управления производством системы Галактика ERP предназначена для решения задач объемно-календарного планирования хозяйственной деятельности (сбыт, производство, снабжение), </w:t>
      </w:r>
      <w:proofErr w:type="spellStart"/>
      <w:r w:rsidRPr="00436F0A">
        <w:rPr>
          <w:rFonts w:eastAsia="Times New Roman" w:cstheme="minorHAnsi"/>
          <w:lang w:eastAsia="ru-RU"/>
        </w:rPr>
        <w:t>контроллинга</w:t>
      </w:r>
      <w:proofErr w:type="spellEnd"/>
      <w:r w:rsidRPr="00436F0A">
        <w:rPr>
          <w:rFonts w:eastAsia="Times New Roman" w:cstheme="minorHAnsi"/>
          <w:lang w:eastAsia="ru-RU"/>
        </w:rPr>
        <w:t xml:space="preserve"> себестоимости и производственных затрат, автоматизированного учета материальных ценностей и услуг в производстве. Отдельные модули разработаны для ведения спецификаций изделий и управления ремонтами.</w:t>
      </w:r>
    </w:p>
    <w:p w:rsidR="00475760" w:rsidRPr="00436F0A" w:rsidRDefault="00D76252" w:rsidP="00436F0A">
      <w:pPr>
        <w:spacing w:before="100" w:beforeAutospacing="1" w:after="100" w:afterAutospacing="1" w:line="240" w:lineRule="auto"/>
        <w:jc w:val="both"/>
        <w:rPr>
          <w:rFonts w:eastAsia="Times New Roman" w:cstheme="minorHAnsi"/>
          <w:lang w:eastAsia="ru-RU"/>
        </w:rPr>
      </w:pPr>
      <w:hyperlink r:id="rId38" w:history="1">
        <w:r w:rsidR="00475760" w:rsidRPr="00436F0A">
          <w:rPr>
            <w:rFonts w:eastAsia="Times New Roman" w:cstheme="minorHAnsi"/>
            <w:b/>
            <w:bCs/>
            <w:color w:val="0000FF"/>
            <w:u w:val="single"/>
            <w:lang w:eastAsia="ru-RU"/>
          </w:rPr>
          <w:t>Модуль «Спецификации продуктов»</w:t>
        </w:r>
      </w:hyperlink>
      <w:r w:rsidR="00475760" w:rsidRPr="00436F0A">
        <w:rPr>
          <w:rFonts w:eastAsia="Times New Roman" w:cstheme="minorHAnsi"/>
          <w:lang w:eastAsia="ru-RU"/>
        </w:rPr>
        <w:t xml:space="preserve"> позволяет описать состав продукции и технологию ее изготовления, на основании которых рассчитываются потребности в ресурсах. Он, как правило, используется в связке с модулем «Планирование производства».</w:t>
      </w:r>
    </w:p>
    <w:p w:rsidR="00475760" w:rsidRPr="00436F0A" w:rsidRDefault="00D76252" w:rsidP="00436F0A">
      <w:pPr>
        <w:spacing w:before="100" w:beforeAutospacing="1" w:after="100" w:afterAutospacing="1" w:line="240" w:lineRule="auto"/>
        <w:jc w:val="both"/>
        <w:rPr>
          <w:rFonts w:eastAsia="Times New Roman" w:cstheme="minorHAnsi"/>
          <w:lang w:eastAsia="ru-RU"/>
        </w:rPr>
      </w:pPr>
      <w:hyperlink r:id="rId39" w:history="1">
        <w:r w:rsidR="00475760" w:rsidRPr="00436F0A">
          <w:rPr>
            <w:rFonts w:eastAsia="Times New Roman" w:cstheme="minorHAnsi"/>
            <w:b/>
            <w:bCs/>
            <w:color w:val="0000FF"/>
            <w:u w:val="single"/>
            <w:lang w:eastAsia="ru-RU"/>
          </w:rPr>
          <w:t>Модуль «Планирование производства»</w:t>
        </w:r>
      </w:hyperlink>
      <w:r w:rsidR="00475760" w:rsidRPr="00436F0A">
        <w:rPr>
          <w:rFonts w:eastAsia="Times New Roman" w:cstheme="minorHAnsi"/>
          <w:lang w:eastAsia="ru-RU"/>
        </w:rPr>
        <w:t xml:space="preserve"> предназначен для решения задач объемно-календарного планирования производства до цехового уровня. Этот модуль имеет мощный блок настройки. Предусмотрено ведение календарно-плановых нормативов для MRP-расчетов, анализ планов на выполнимость по материальным, трудовым ресурсам, производственной мощности и многое другое.</w:t>
      </w:r>
    </w:p>
    <w:p w:rsidR="00475760" w:rsidRPr="00436F0A" w:rsidRDefault="00D76252" w:rsidP="00436F0A">
      <w:pPr>
        <w:spacing w:before="100" w:beforeAutospacing="1" w:after="100" w:afterAutospacing="1" w:line="240" w:lineRule="auto"/>
        <w:jc w:val="both"/>
        <w:rPr>
          <w:rFonts w:eastAsia="Times New Roman" w:cstheme="minorHAnsi"/>
          <w:lang w:eastAsia="ru-RU"/>
        </w:rPr>
      </w:pPr>
      <w:hyperlink r:id="rId40" w:history="1">
        <w:r w:rsidR="00475760" w:rsidRPr="00436F0A">
          <w:rPr>
            <w:rFonts w:eastAsia="Times New Roman" w:cstheme="minorHAnsi"/>
            <w:b/>
            <w:bCs/>
            <w:color w:val="0000FF"/>
            <w:u w:val="single"/>
            <w:lang w:eastAsia="ru-RU"/>
          </w:rPr>
          <w:t>Модуль «Управление заказами»</w:t>
        </w:r>
      </w:hyperlink>
      <w:r w:rsidR="00475760" w:rsidRPr="00436F0A">
        <w:rPr>
          <w:rFonts w:eastAsia="Times New Roman" w:cstheme="minorHAnsi"/>
          <w:lang w:eastAsia="ru-RU"/>
        </w:rPr>
        <w:t xml:space="preserve"> предназначен для автоматизации бизнес-процедур, связанных с планированием и контролем исполнения планов по сбыту и материально-техническому снабжению. Кроме того, планы сбыта и снабжения связаны с производственным планированием, что и позволяет создать сбалансированную систему планирования на предприятии при любом заранее заданном варианте бизнес-процесса.</w:t>
      </w:r>
    </w:p>
    <w:p w:rsidR="00475760" w:rsidRPr="00436F0A" w:rsidRDefault="00D76252" w:rsidP="00436F0A">
      <w:pPr>
        <w:spacing w:before="100" w:beforeAutospacing="1" w:after="100" w:afterAutospacing="1" w:line="240" w:lineRule="auto"/>
        <w:jc w:val="both"/>
        <w:rPr>
          <w:rFonts w:eastAsia="Times New Roman" w:cstheme="minorHAnsi"/>
          <w:lang w:eastAsia="ru-RU"/>
        </w:rPr>
      </w:pPr>
      <w:hyperlink r:id="rId41" w:history="1">
        <w:r w:rsidR="00475760" w:rsidRPr="00436F0A">
          <w:rPr>
            <w:rFonts w:eastAsia="Times New Roman" w:cstheme="minorHAnsi"/>
            <w:b/>
            <w:bCs/>
            <w:color w:val="0000FF"/>
            <w:u w:val="single"/>
            <w:lang w:eastAsia="ru-RU"/>
          </w:rPr>
          <w:t>Модуль «Управление материально-техническим обеспечением» (МТО)</w:t>
        </w:r>
      </w:hyperlink>
      <w:r w:rsidR="00475760" w:rsidRPr="00436F0A">
        <w:rPr>
          <w:rFonts w:eastAsia="Times New Roman" w:cstheme="minorHAnsi"/>
          <w:lang w:eastAsia="ru-RU"/>
        </w:rPr>
        <w:t xml:space="preserve"> повышает эффективность использования оборотных средств предприятия за счет снижения уровня запасов материальных ресурсов. В модуле ведется расчет потребности в ресурсах.</w:t>
      </w:r>
    </w:p>
    <w:p w:rsidR="00475760" w:rsidRPr="00436F0A" w:rsidRDefault="00D76252" w:rsidP="00436F0A">
      <w:pPr>
        <w:spacing w:before="100" w:beforeAutospacing="1" w:after="100" w:afterAutospacing="1" w:line="240" w:lineRule="auto"/>
        <w:jc w:val="both"/>
        <w:rPr>
          <w:rFonts w:eastAsia="Times New Roman" w:cstheme="minorHAnsi"/>
          <w:lang w:eastAsia="ru-RU"/>
        </w:rPr>
      </w:pPr>
      <w:hyperlink r:id="rId42" w:history="1">
        <w:r w:rsidR="00475760" w:rsidRPr="00436F0A">
          <w:rPr>
            <w:rFonts w:eastAsia="Times New Roman" w:cstheme="minorHAnsi"/>
            <w:b/>
            <w:bCs/>
            <w:color w:val="0000FF"/>
            <w:u w:val="single"/>
            <w:lang w:eastAsia="ru-RU"/>
          </w:rPr>
          <w:t>Модуль «Управление производственной логистикой»</w:t>
        </w:r>
      </w:hyperlink>
      <w:r w:rsidR="00475760" w:rsidRPr="00436F0A">
        <w:rPr>
          <w:rFonts w:eastAsia="Times New Roman" w:cstheme="minorHAnsi"/>
          <w:lang w:eastAsia="ru-RU"/>
        </w:rPr>
        <w:t xml:space="preserve"> предназначен для решения задач оперативного учета движения сырья, полуфабрикатов, готовой продукции, а также внутренних (межцеховых) услуг.</w:t>
      </w:r>
    </w:p>
    <w:p w:rsidR="00475760" w:rsidRPr="00436F0A" w:rsidRDefault="00D76252" w:rsidP="00436F0A">
      <w:pPr>
        <w:spacing w:before="100" w:beforeAutospacing="1" w:after="100" w:afterAutospacing="1" w:line="240" w:lineRule="auto"/>
        <w:jc w:val="both"/>
        <w:rPr>
          <w:rFonts w:eastAsia="Times New Roman" w:cstheme="minorHAnsi"/>
          <w:lang w:eastAsia="ru-RU"/>
        </w:rPr>
      </w:pPr>
      <w:hyperlink r:id="rId43" w:history="1">
        <w:r w:rsidR="00475760" w:rsidRPr="00436F0A">
          <w:rPr>
            <w:rFonts w:eastAsia="Times New Roman" w:cstheme="minorHAnsi"/>
            <w:b/>
            <w:bCs/>
            <w:color w:val="0000FF"/>
            <w:u w:val="single"/>
            <w:lang w:eastAsia="ru-RU"/>
          </w:rPr>
          <w:t>Модуль «</w:t>
        </w:r>
        <w:proofErr w:type="spellStart"/>
        <w:r w:rsidR="00475760" w:rsidRPr="00436F0A">
          <w:rPr>
            <w:rFonts w:eastAsia="Times New Roman" w:cstheme="minorHAnsi"/>
            <w:b/>
            <w:bCs/>
            <w:color w:val="0000FF"/>
            <w:u w:val="single"/>
            <w:lang w:eastAsia="ru-RU"/>
          </w:rPr>
          <w:t>Контроллинг</w:t>
        </w:r>
        <w:proofErr w:type="spellEnd"/>
        <w:r w:rsidR="00475760" w:rsidRPr="00436F0A">
          <w:rPr>
            <w:rFonts w:eastAsia="Times New Roman" w:cstheme="minorHAnsi"/>
            <w:b/>
            <w:bCs/>
            <w:color w:val="0000FF"/>
            <w:u w:val="single"/>
            <w:lang w:eastAsia="ru-RU"/>
          </w:rPr>
          <w:t>: управление себестоимостью»</w:t>
        </w:r>
      </w:hyperlink>
      <w:r w:rsidR="00475760" w:rsidRPr="00436F0A">
        <w:rPr>
          <w:rFonts w:eastAsia="Times New Roman" w:cstheme="minorHAnsi"/>
          <w:lang w:eastAsia="ru-RU"/>
        </w:rPr>
        <w:t xml:space="preserve"> предназначен для расчета производственных затрат с учетом вариантов запланированных затратных статей, цен ресурсов, схем распределения косвенных расходов. Планирование затрат на период осуществляется на основании данных модуля «Планирование производства», расчет фактических затрат выполняется на основании производственных отчетов, первичных документов, сформированных в модуле «Управление производственной логистикой», или бухгалтерских проводок.</w:t>
      </w:r>
    </w:p>
    <w:p w:rsidR="00475760" w:rsidRPr="00436F0A" w:rsidRDefault="00D76252" w:rsidP="00436F0A">
      <w:pPr>
        <w:spacing w:before="100" w:beforeAutospacing="1" w:after="100" w:afterAutospacing="1" w:line="240" w:lineRule="auto"/>
        <w:jc w:val="both"/>
        <w:rPr>
          <w:rFonts w:eastAsia="Times New Roman" w:cstheme="minorHAnsi"/>
          <w:lang w:eastAsia="ru-RU"/>
        </w:rPr>
      </w:pPr>
      <w:hyperlink r:id="rId44" w:history="1">
        <w:r w:rsidR="00475760" w:rsidRPr="00436F0A">
          <w:rPr>
            <w:rFonts w:eastAsia="Times New Roman" w:cstheme="minorHAnsi"/>
            <w:b/>
            <w:bCs/>
            <w:color w:val="0000FF"/>
            <w:u w:val="single"/>
            <w:lang w:eastAsia="ru-RU"/>
          </w:rPr>
          <w:t>Модуль «Корпоративное производственное планирование»</w:t>
        </w:r>
      </w:hyperlink>
      <w:r w:rsidR="00475760" w:rsidRPr="00436F0A">
        <w:rPr>
          <w:rFonts w:eastAsia="Times New Roman" w:cstheme="minorHAnsi"/>
          <w:lang w:eastAsia="ru-RU"/>
        </w:rPr>
        <w:t xml:space="preserve"> предназначен для планирования и учета производства и товародвижения в корпоративных кооперационных промышленных сетях.</w:t>
      </w:r>
    </w:p>
    <w:p w:rsidR="00475760" w:rsidRPr="00436F0A" w:rsidRDefault="00D76252" w:rsidP="00436F0A">
      <w:pPr>
        <w:spacing w:before="100" w:beforeAutospacing="1" w:after="100" w:afterAutospacing="1" w:line="240" w:lineRule="auto"/>
        <w:jc w:val="both"/>
        <w:rPr>
          <w:rFonts w:eastAsia="Times New Roman" w:cstheme="minorHAnsi"/>
          <w:lang w:eastAsia="ru-RU"/>
        </w:rPr>
      </w:pPr>
      <w:hyperlink r:id="rId45" w:history="1">
        <w:r w:rsidR="00475760" w:rsidRPr="00436F0A">
          <w:rPr>
            <w:rFonts w:eastAsia="Times New Roman" w:cstheme="minorHAnsi"/>
            <w:b/>
            <w:bCs/>
            <w:color w:val="0000FF"/>
            <w:u w:val="single"/>
            <w:lang w:eastAsia="ru-RU"/>
          </w:rPr>
          <w:t>«Техническое обслуживание и ремонт оборудования (ТОРО)»</w:t>
        </w:r>
      </w:hyperlink>
      <w:r w:rsidR="00475760" w:rsidRPr="00436F0A">
        <w:rPr>
          <w:rFonts w:eastAsia="Times New Roman" w:cstheme="minorHAnsi"/>
          <w:b/>
          <w:bCs/>
          <w:lang w:eastAsia="ru-RU"/>
        </w:rPr>
        <w:t>.</w:t>
      </w:r>
    </w:p>
    <w:p w:rsidR="00475760" w:rsidRPr="00436F0A" w:rsidRDefault="00475760"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 xml:space="preserve">«ТОРО» является </w:t>
      </w:r>
      <w:proofErr w:type="spellStart"/>
      <w:r w:rsidRPr="00436F0A">
        <w:rPr>
          <w:rFonts w:eastAsia="Times New Roman" w:cstheme="minorHAnsi"/>
          <w:lang w:eastAsia="ru-RU"/>
        </w:rPr>
        <w:t>спецрешением</w:t>
      </w:r>
      <w:proofErr w:type="spellEnd"/>
      <w:r w:rsidRPr="00436F0A">
        <w:rPr>
          <w:rFonts w:eastAsia="Times New Roman" w:cstheme="minorHAnsi"/>
          <w:lang w:eastAsia="ru-RU"/>
        </w:rPr>
        <w:t xml:space="preserve"> системы Галактика ERP. Оно предназначено для использования в ремонтных службах предприятия (ОГМ, ОГЭ, содержания зданий и сооружений). Основной задачей этого решения является обеспечение надежного функционирования оборудования и должного содержания производственных помещений, планирование потребностей в ресурсах, учет использования затрат на ремонтные и профилактические работы. Одной из основных функций является формирование оптимального графика технического обслуживания и ремонта оборудования с учетом текущего состояния оборудования и реально отработанного им ресурса.</w:t>
      </w:r>
    </w:p>
    <w:p w:rsidR="00F323BA" w:rsidRPr="00E813A6" w:rsidRDefault="00F323BA" w:rsidP="00E813A6">
      <w:pPr>
        <w:pStyle w:val="a3"/>
        <w:numPr>
          <w:ilvl w:val="0"/>
          <w:numId w:val="1"/>
        </w:numPr>
        <w:spacing w:before="100" w:beforeAutospacing="1" w:after="100" w:afterAutospacing="1" w:line="240" w:lineRule="auto"/>
        <w:jc w:val="both"/>
        <w:rPr>
          <w:rFonts w:eastAsia="Times New Roman" w:cstheme="minorHAnsi"/>
          <w:b/>
          <w:sz w:val="32"/>
          <w:szCs w:val="32"/>
          <w:lang w:eastAsia="ru-RU"/>
        </w:rPr>
      </w:pPr>
      <w:r w:rsidRPr="00E813A6">
        <w:rPr>
          <w:rFonts w:eastAsia="Times New Roman" w:cstheme="minorHAnsi"/>
          <w:b/>
          <w:sz w:val="32"/>
          <w:szCs w:val="32"/>
          <w:lang w:eastAsia="ru-RU"/>
        </w:rPr>
        <w:t>Контур Управления персоналом</w:t>
      </w:r>
    </w:p>
    <w:p w:rsidR="00F323BA" w:rsidRPr="00436F0A" w:rsidRDefault="00F323BA"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Информационная система предприятия «Галактика ERP» поддерживает управленческую концепцию HCM (</w:t>
      </w:r>
      <w:proofErr w:type="spellStart"/>
      <w:r w:rsidRPr="00436F0A">
        <w:rPr>
          <w:rFonts w:eastAsia="Times New Roman" w:cstheme="minorHAnsi"/>
          <w:lang w:eastAsia="ru-RU"/>
        </w:rPr>
        <w:t>Human</w:t>
      </w:r>
      <w:proofErr w:type="spellEnd"/>
      <w:r w:rsidRPr="00436F0A">
        <w:rPr>
          <w:rFonts w:eastAsia="Times New Roman" w:cstheme="minorHAnsi"/>
          <w:lang w:eastAsia="ru-RU"/>
        </w:rPr>
        <w:t xml:space="preserve"> </w:t>
      </w:r>
      <w:proofErr w:type="spellStart"/>
      <w:r w:rsidRPr="00436F0A">
        <w:rPr>
          <w:rFonts w:eastAsia="Times New Roman" w:cstheme="minorHAnsi"/>
          <w:lang w:eastAsia="ru-RU"/>
        </w:rPr>
        <w:t>Capital</w:t>
      </w:r>
      <w:proofErr w:type="spellEnd"/>
      <w:r w:rsidRPr="00436F0A">
        <w:rPr>
          <w:rFonts w:eastAsia="Times New Roman" w:cstheme="minorHAnsi"/>
          <w:lang w:eastAsia="ru-RU"/>
        </w:rPr>
        <w:t xml:space="preserve"> </w:t>
      </w:r>
      <w:proofErr w:type="spellStart"/>
      <w:r w:rsidRPr="00436F0A">
        <w:rPr>
          <w:rFonts w:eastAsia="Times New Roman" w:cstheme="minorHAnsi"/>
          <w:lang w:eastAsia="ru-RU"/>
        </w:rPr>
        <w:t>Management</w:t>
      </w:r>
      <w:proofErr w:type="spellEnd"/>
      <w:r w:rsidRPr="00436F0A">
        <w:rPr>
          <w:rFonts w:eastAsia="Times New Roman" w:cstheme="minorHAnsi"/>
          <w:lang w:eastAsia="ru-RU"/>
        </w:rPr>
        <w:t xml:space="preserve">), в соответствии с которой персонал организации рассматривается как актив, эффективно используемый компанией для достижения своих стратегических задач. Система "Галактика ERP" легко адаптируются к требованиям законодательства, к отраслевой специфике, к организационным и производственным особенностям конкретного заказчика. Может использоваться на предприятиях и в холдингах с любой организационной структурой, в </w:t>
      </w:r>
      <w:proofErr w:type="spellStart"/>
      <w:r w:rsidRPr="00436F0A">
        <w:rPr>
          <w:rFonts w:eastAsia="Times New Roman" w:cstheme="minorHAnsi"/>
          <w:lang w:eastAsia="ru-RU"/>
        </w:rPr>
        <w:t>т.ч</w:t>
      </w:r>
      <w:proofErr w:type="spellEnd"/>
      <w:r w:rsidRPr="00436F0A">
        <w:rPr>
          <w:rFonts w:eastAsia="Times New Roman" w:cstheme="minorHAnsi"/>
          <w:lang w:eastAsia="ru-RU"/>
        </w:rPr>
        <w:t>. с географически обособленными подразделениями или филиалами, разветвленной дилерской или агентской сетью.</w:t>
      </w:r>
    </w:p>
    <w:p w:rsidR="00F323BA" w:rsidRPr="00E813A6" w:rsidRDefault="00F323BA" w:rsidP="00436F0A">
      <w:pPr>
        <w:spacing w:before="100" w:beforeAutospacing="1" w:after="100" w:afterAutospacing="1" w:line="240" w:lineRule="auto"/>
        <w:jc w:val="both"/>
        <w:rPr>
          <w:rFonts w:eastAsia="Times New Roman" w:cstheme="minorHAnsi"/>
          <w:b/>
          <w:lang w:eastAsia="ru-RU"/>
        </w:rPr>
      </w:pPr>
      <w:r w:rsidRPr="00E813A6">
        <w:rPr>
          <w:rFonts w:eastAsia="Times New Roman" w:cstheme="minorHAnsi"/>
          <w:b/>
          <w:lang w:eastAsia="ru-RU"/>
        </w:rPr>
        <w:t>Модуль управление персоналом</w:t>
      </w:r>
    </w:p>
    <w:p w:rsidR="00C27184" w:rsidRPr="00436F0A" w:rsidRDefault="00C27184"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 xml:space="preserve">Модуль управление персоналом – комплексное решение для автоматизации </w:t>
      </w:r>
      <w:r w:rsidRPr="00436F0A">
        <w:rPr>
          <w:rFonts w:eastAsia="Times New Roman" w:cstheme="minorHAnsi"/>
          <w:b/>
          <w:bCs/>
          <w:lang w:eastAsia="ru-RU"/>
        </w:rPr>
        <w:t>управления человеческим капиталом</w:t>
      </w:r>
      <w:r w:rsidRPr="00436F0A">
        <w:rPr>
          <w:rFonts w:eastAsia="Times New Roman" w:cstheme="minorHAnsi"/>
          <w:lang w:eastAsia="ru-RU"/>
        </w:rPr>
        <w:t>. Он включает в себя набор всех необходимых инструментов для реализации бизнес-задач в работе с сотрудниками, начиная от поиска, найма и на протяжении всего периода работы в компании. С его помощью возможно:</w:t>
      </w:r>
    </w:p>
    <w:p w:rsidR="00C27184" w:rsidRPr="00436F0A" w:rsidRDefault="00C27184" w:rsidP="00436F0A">
      <w:pPr>
        <w:numPr>
          <w:ilvl w:val="0"/>
          <w:numId w:val="8"/>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автоматизировать все этапы подбора кандидатов и быстро найти нужных сотрудников;</w:t>
      </w:r>
    </w:p>
    <w:p w:rsidR="00C27184" w:rsidRPr="00436F0A" w:rsidRDefault="00C27184" w:rsidP="00436F0A">
      <w:pPr>
        <w:numPr>
          <w:ilvl w:val="0"/>
          <w:numId w:val="8"/>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 xml:space="preserve">организовать обучение и развитие компетенций сотрудников, эффективно управлять талантами </w:t>
      </w:r>
      <w:proofErr w:type="gramStart"/>
      <w:r w:rsidRPr="00436F0A">
        <w:rPr>
          <w:rFonts w:eastAsia="Times New Roman" w:cstheme="minorHAnsi"/>
          <w:lang w:eastAsia="ru-RU"/>
        </w:rPr>
        <w:t>и  знаниями</w:t>
      </w:r>
      <w:proofErr w:type="gramEnd"/>
      <w:r w:rsidRPr="00436F0A">
        <w:rPr>
          <w:rFonts w:eastAsia="Times New Roman" w:cstheme="minorHAnsi"/>
          <w:lang w:eastAsia="ru-RU"/>
        </w:rPr>
        <w:t xml:space="preserve"> компании;</w:t>
      </w:r>
    </w:p>
    <w:p w:rsidR="00C27184" w:rsidRPr="00436F0A" w:rsidRDefault="00C27184" w:rsidP="00436F0A">
      <w:pPr>
        <w:numPr>
          <w:ilvl w:val="0"/>
          <w:numId w:val="8"/>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обеспечить кадровый учет, сбор и анализ всей информации, связанной с сотрудниками, автоматизировать кадровый документооборот и создание отчетности всех видов;</w:t>
      </w:r>
    </w:p>
    <w:p w:rsidR="00C27184" w:rsidRPr="00436F0A" w:rsidRDefault="00C27184" w:rsidP="00436F0A">
      <w:pPr>
        <w:numPr>
          <w:ilvl w:val="0"/>
          <w:numId w:val="8"/>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наладить эффективную и удобную работу всех служб, участвующих в процессах управления персоналом;</w:t>
      </w:r>
    </w:p>
    <w:p w:rsidR="00C27184" w:rsidRPr="00436F0A" w:rsidRDefault="00C27184" w:rsidP="00436F0A">
      <w:pPr>
        <w:numPr>
          <w:ilvl w:val="0"/>
          <w:numId w:val="8"/>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интегрировать работу программы с другими корпоративными системами.</w:t>
      </w:r>
    </w:p>
    <w:p w:rsidR="00C27184" w:rsidRPr="00436F0A" w:rsidRDefault="00C27184" w:rsidP="00436F0A">
      <w:pPr>
        <w:spacing w:before="150" w:after="100" w:afterAutospacing="1" w:line="240" w:lineRule="auto"/>
        <w:jc w:val="both"/>
        <w:rPr>
          <w:rFonts w:eastAsia="Times New Roman" w:cstheme="minorHAnsi"/>
          <w:lang w:eastAsia="ru-RU"/>
        </w:rPr>
      </w:pPr>
      <w:r w:rsidRPr="00436F0A">
        <w:rPr>
          <w:rFonts w:eastAsia="Times New Roman" w:cstheme="minorHAnsi"/>
          <w:lang w:eastAsia="ru-RU"/>
        </w:rPr>
        <w:t xml:space="preserve">Модуль Управление персоналом позволит повысить результативность бизнеса и каждого сотрудника за счет построения и интеграции сквозных HR процессов, появления дополнительных ресурсов для </w:t>
      </w:r>
      <w:r w:rsidRPr="00436F0A">
        <w:rPr>
          <w:rFonts w:eastAsia="Times New Roman" w:cstheme="minorHAnsi"/>
          <w:b/>
          <w:bCs/>
          <w:lang w:eastAsia="ru-RU"/>
        </w:rPr>
        <w:t>развития человеческого капитала</w:t>
      </w:r>
      <w:r w:rsidRPr="00436F0A">
        <w:rPr>
          <w:rFonts w:eastAsia="Times New Roman" w:cstheme="minorHAnsi"/>
          <w:lang w:eastAsia="ru-RU"/>
        </w:rPr>
        <w:t xml:space="preserve"> компании, автоматизации административных рутинных операций.</w:t>
      </w:r>
    </w:p>
    <w:p w:rsidR="00C27184" w:rsidRPr="00E813A6" w:rsidRDefault="00C27184" w:rsidP="00436F0A">
      <w:pPr>
        <w:spacing w:before="100" w:beforeAutospacing="1" w:after="100" w:afterAutospacing="1" w:line="240" w:lineRule="auto"/>
        <w:jc w:val="both"/>
        <w:rPr>
          <w:rFonts w:eastAsia="Times New Roman" w:cstheme="minorHAnsi"/>
          <w:b/>
          <w:lang w:eastAsia="ru-RU"/>
        </w:rPr>
      </w:pPr>
      <w:r w:rsidRPr="00E813A6">
        <w:rPr>
          <w:rFonts w:eastAsia="Times New Roman" w:cstheme="minorHAnsi"/>
          <w:b/>
          <w:lang w:eastAsia="ru-RU"/>
        </w:rPr>
        <w:t>Модуль Заработная плата</w:t>
      </w:r>
    </w:p>
    <w:p w:rsidR="001951CA" w:rsidRPr="00E813A6" w:rsidRDefault="001951CA" w:rsidP="00436F0A">
      <w:pPr>
        <w:spacing w:before="100" w:beforeAutospacing="1" w:after="100" w:afterAutospacing="1" w:line="240" w:lineRule="auto"/>
        <w:jc w:val="both"/>
        <w:outlineLvl w:val="1"/>
        <w:rPr>
          <w:rFonts w:eastAsia="Times New Roman" w:cstheme="minorHAnsi"/>
          <w:bCs/>
          <w:lang w:eastAsia="ru-RU"/>
        </w:rPr>
      </w:pPr>
      <w:r w:rsidRPr="00E813A6">
        <w:rPr>
          <w:rFonts w:eastAsia="Times New Roman" w:cstheme="minorHAnsi"/>
          <w:bCs/>
          <w:lang w:eastAsia="ru-RU"/>
        </w:rPr>
        <w:t>Функциональные возможности:</w:t>
      </w:r>
    </w:p>
    <w:p w:rsidR="001951CA" w:rsidRPr="00436F0A" w:rsidRDefault="001951CA" w:rsidP="00436F0A">
      <w:pPr>
        <w:numPr>
          <w:ilvl w:val="0"/>
          <w:numId w:val="9"/>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Расчет зарплаты в автоматизированном режиме</w:t>
      </w:r>
    </w:p>
    <w:p w:rsidR="001951CA" w:rsidRPr="00436F0A" w:rsidRDefault="001951CA" w:rsidP="00436F0A">
      <w:pPr>
        <w:numPr>
          <w:ilvl w:val="0"/>
          <w:numId w:val="9"/>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Ведение графиков работы сотрудников в различных режимах работы</w:t>
      </w:r>
    </w:p>
    <w:p w:rsidR="001951CA" w:rsidRPr="00436F0A" w:rsidRDefault="001951CA" w:rsidP="00436F0A">
      <w:pPr>
        <w:numPr>
          <w:ilvl w:val="0"/>
          <w:numId w:val="9"/>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Ведение лицевых счетов, статистики данных о начислениях, удержаниях зарплаты и выплатах</w:t>
      </w:r>
    </w:p>
    <w:p w:rsidR="001951CA" w:rsidRPr="00436F0A" w:rsidRDefault="001951CA" w:rsidP="00436F0A">
      <w:pPr>
        <w:numPr>
          <w:ilvl w:val="0"/>
          <w:numId w:val="9"/>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lastRenderedPageBreak/>
        <w:t>Учет рабочего времени</w:t>
      </w:r>
    </w:p>
    <w:p w:rsidR="001951CA" w:rsidRPr="00436F0A" w:rsidRDefault="001951CA" w:rsidP="00436F0A">
      <w:pPr>
        <w:numPr>
          <w:ilvl w:val="0"/>
          <w:numId w:val="9"/>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Доступность различных видов оплаты при начислении заработной платы</w:t>
      </w:r>
    </w:p>
    <w:p w:rsidR="001951CA" w:rsidRPr="00436F0A" w:rsidRDefault="001951CA" w:rsidP="00436F0A">
      <w:pPr>
        <w:numPr>
          <w:ilvl w:val="0"/>
          <w:numId w:val="9"/>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Расчет удержаний</w:t>
      </w:r>
    </w:p>
    <w:p w:rsidR="001951CA" w:rsidRPr="00436F0A" w:rsidRDefault="001951CA" w:rsidP="00436F0A">
      <w:pPr>
        <w:numPr>
          <w:ilvl w:val="0"/>
          <w:numId w:val="9"/>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 xml:space="preserve">Расчет в </w:t>
      </w:r>
      <w:proofErr w:type="spellStart"/>
      <w:r w:rsidRPr="00436F0A">
        <w:rPr>
          <w:rFonts w:eastAsia="Times New Roman" w:cstheme="minorHAnsi"/>
          <w:lang w:eastAsia="ru-RU"/>
        </w:rPr>
        <w:t>межрасчетный</w:t>
      </w:r>
      <w:proofErr w:type="spellEnd"/>
      <w:r w:rsidRPr="00436F0A">
        <w:rPr>
          <w:rFonts w:eastAsia="Times New Roman" w:cstheme="minorHAnsi"/>
          <w:lang w:eastAsia="ru-RU"/>
        </w:rPr>
        <w:t xml:space="preserve"> период регулярных и разовых выплат — авансы, пособия, отпускные и т.д.</w:t>
      </w:r>
    </w:p>
    <w:p w:rsidR="001951CA" w:rsidRPr="00436F0A" w:rsidRDefault="001951CA" w:rsidP="00436F0A">
      <w:pPr>
        <w:numPr>
          <w:ilvl w:val="0"/>
          <w:numId w:val="9"/>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Оформление выплат</w:t>
      </w:r>
    </w:p>
    <w:p w:rsidR="001951CA" w:rsidRPr="00436F0A" w:rsidRDefault="001951CA" w:rsidP="00436F0A">
      <w:pPr>
        <w:numPr>
          <w:ilvl w:val="0"/>
          <w:numId w:val="10"/>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Сторнирование сумм, как ранее начисленных, так и удержанных</w:t>
      </w:r>
    </w:p>
    <w:p w:rsidR="001951CA" w:rsidRPr="00436F0A" w:rsidRDefault="001951CA" w:rsidP="00436F0A">
      <w:pPr>
        <w:numPr>
          <w:ilvl w:val="0"/>
          <w:numId w:val="10"/>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Создание выходных документов — ведомостей, реестров, отчетов, справок, связанных с заработной платой</w:t>
      </w:r>
    </w:p>
    <w:p w:rsidR="001951CA" w:rsidRPr="00436F0A" w:rsidRDefault="001951CA" w:rsidP="00436F0A">
      <w:pPr>
        <w:numPr>
          <w:ilvl w:val="0"/>
          <w:numId w:val="10"/>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Расчет начислений и удержаний</w:t>
      </w:r>
    </w:p>
    <w:p w:rsidR="001951CA" w:rsidRPr="00436F0A" w:rsidRDefault="001951CA" w:rsidP="00436F0A">
      <w:pPr>
        <w:numPr>
          <w:ilvl w:val="0"/>
          <w:numId w:val="10"/>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Расчет больничных и отпусков</w:t>
      </w:r>
    </w:p>
    <w:p w:rsidR="001951CA" w:rsidRPr="00436F0A" w:rsidRDefault="001951CA" w:rsidP="00436F0A">
      <w:pPr>
        <w:numPr>
          <w:ilvl w:val="0"/>
          <w:numId w:val="10"/>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Расчет налогов с физических лиц</w:t>
      </w:r>
    </w:p>
    <w:p w:rsidR="001951CA" w:rsidRPr="00436F0A" w:rsidRDefault="001951CA" w:rsidP="00436F0A">
      <w:pPr>
        <w:numPr>
          <w:ilvl w:val="0"/>
          <w:numId w:val="10"/>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Расчет налогов на ФОТ</w:t>
      </w:r>
    </w:p>
    <w:p w:rsidR="001951CA" w:rsidRPr="00436F0A" w:rsidRDefault="001951CA" w:rsidP="00436F0A">
      <w:pPr>
        <w:numPr>
          <w:ilvl w:val="0"/>
          <w:numId w:val="10"/>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 xml:space="preserve">Формирование отчетов для налоговой инспекции в электронном виде </w:t>
      </w:r>
    </w:p>
    <w:p w:rsidR="001951CA" w:rsidRPr="00436F0A" w:rsidRDefault="001951CA" w:rsidP="00436F0A">
      <w:pPr>
        <w:numPr>
          <w:ilvl w:val="0"/>
          <w:numId w:val="10"/>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 xml:space="preserve">Персонифицированная отчетность в пенсионный фонд в электронном виде </w:t>
      </w:r>
    </w:p>
    <w:p w:rsidR="001951CA" w:rsidRPr="00436F0A" w:rsidRDefault="001951CA" w:rsidP="00436F0A">
      <w:pPr>
        <w:numPr>
          <w:ilvl w:val="0"/>
          <w:numId w:val="10"/>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Аналитическая и статистическая отчетность</w:t>
      </w:r>
    </w:p>
    <w:p w:rsidR="00C27184" w:rsidRPr="00E813A6" w:rsidRDefault="00E20727" w:rsidP="00436F0A">
      <w:pPr>
        <w:spacing w:before="100" w:beforeAutospacing="1" w:after="100" w:afterAutospacing="1" w:line="240" w:lineRule="auto"/>
        <w:jc w:val="both"/>
        <w:rPr>
          <w:rFonts w:eastAsia="Times New Roman" w:cstheme="minorHAnsi"/>
          <w:b/>
          <w:lang w:eastAsia="ru-RU"/>
        </w:rPr>
      </w:pPr>
      <w:r w:rsidRPr="00E813A6">
        <w:rPr>
          <w:rFonts w:eastAsia="Times New Roman" w:cstheme="minorHAnsi"/>
          <w:b/>
          <w:lang w:eastAsia="ru-RU"/>
        </w:rPr>
        <w:t>Модуль табельный учет</w:t>
      </w:r>
    </w:p>
    <w:p w:rsidR="00E20727" w:rsidRPr="00E813A6" w:rsidRDefault="00E20727" w:rsidP="00436F0A">
      <w:pPr>
        <w:spacing w:before="100" w:beforeAutospacing="1" w:after="100" w:afterAutospacing="1" w:line="240" w:lineRule="auto"/>
        <w:jc w:val="both"/>
        <w:outlineLvl w:val="1"/>
        <w:rPr>
          <w:rFonts w:eastAsia="Times New Roman" w:cstheme="minorHAnsi"/>
          <w:bCs/>
          <w:lang w:eastAsia="ru-RU"/>
        </w:rPr>
      </w:pPr>
      <w:r w:rsidRPr="00E813A6">
        <w:rPr>
          <w:rFonts w:eastAsia="Times New Roman" w:cstheme="minorHAnsi"/>
          <w:bCs/>
          <w:lang w:eastAsia="ru-RU"/>
        </w:rPr>
        <w:t>Функциональные возможности:</w:t>
      </w:r>
    </w:p>
    <w:p w:rsidR="00E20727" w:rsidRPr="00436F0A" w:rsidRDefault="00E20727" w:rsidP="00436F0A">
      <w:pPr>
        <w:numPr>
          <w:ilvl w:val="0"/>
          <w:numId w:val="11"/>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Формирование режимов и графиков работы на календарный год</w:t>
      </w:r>
    </w:p>
    <w:p w:rsidR="00E20727" w:rsidRPr="00436F0A" w:rsidRDefault="00E20727" w:rsidP="00436F0A">
      <w:pPr>
        <w:numPr>
          <w:ilvl w:val="0"/>
          <w:numId w:val="11"/>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Ведение классификатора условных обозначений дней расчетного месяца</w:t>
      </w:r>
    </w:p>
    <w:p w:rsidR="00E20727" w:rsidRPr="00436F0A" w:rsidRDefault="00E20727" w:rsidP="00436F0A">
      <w:pPr>
        <w:numPr>
          <w:ilvl w:val="0"/>
          <w:numId w:val="11"/>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Ежедневное проставление соответствующих отметок в табеле о явках/неявках на работу</w:t>
      </w:r>
    </w:p>
    <w:p w:rsidR="00E20727" w:rsidRPr="00436F0A" w:rsidRDefault="00E20727" w:rsidP="00436F0A">
      <w:pPr>
        <w:numPr>
          <w:ilvl w:val="0"/>
          <w:numId w:val="11"/>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Регистрация любых видов отпусков, отзывов из отпуска и служебных командировок</w:t>
      </w:r>
    </w:p>
    <w:p w:rsidR="00E20727" w:rsidRPr="00436F0A" w:rsidRDefault="00E20727" w:rsidP="00436F0A">
      <w:pPr>
        <w:numPr>
          <w:ilvl w:val="0"/>
          <w:numId w:val="11"/>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Регистрация представленных листков о временной нетрудоспособности, справок по уходу за больными и других документов, подтверждающих право на отсутствие работника на рабочем месте</w:t>
      </w:r>
    </w:p>
    <w:p w:rsidR="00E20727" w:rsidRPr="00436F0A" w:rsidRDefault="00E20727" w:rsidP="00436F0A">
      <w:pPr>
        <w:numPr>
          <w:ilvl w:val="0"/>
          <w:numId w:val="11"/>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Регистрация и обработка отклонений от планового графика работы</w:t>
      </w:r>
    </w:p>
    <w:p w:rsidR="00E20727" w:rsidRPr="00436F0A" w:rsidRDefault="00E20727" w:rsidP="00436F0A">
      <w:pPr>
        <w:numPr>
          <w:ilvl w:val="0"/>
          <w:numId w:val="11"/>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Систематический учет списочного состава работников</w:t>
      </w:r>
    </w:p>
    <w:p w:rsidR="00E20727" w:rsidRPr="00436F0A" w:rsidRDefault="00E20727" w:rsidP="00436F0A">
      <w:pPr>
        <w:numPr>
          <w:ilvl w:val="0"/>
          <w:numId w:val="11"/>
        </w:num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Формирование и печать табеля за месяц, содержащего сведения об отработанном времени, сверхурочных часах работы, простоев, нарушениях трудовой дисциплины и т.д.</w:t>
      </w:r>
    </w:p>
    <w:p w:rsidR="00A150E2" w:rsidRPr="00E813A6" w:rsidRDefault="00A150E2" w:rsidP="00436F0A">
      <w:pPr>
        <w:spacing w:before="100" w:beforeAutospacing="1" w:after="100" w:afterAutospacing="1" w:line="240" w:lineRule="auto"/>
        <w:jc w:val="both"/>
        <w:rPr>
          <w:rFonts w:eastAsia="Times New Roman" w:cstheme="minorHAnsi"/>
          <w:b/>
          <w:sz w:val="32"/>
          <w:szCs w:val="32"/>
          <w:lang w:eastAsia="ru-RU"/>
        </w:rPr>
      </w:pPr>
      <w:r w:rsidRPr="00E813A6">
        <w:rPr>
          <w:rFonts w:eastAsia="Times New Roman" w:cstheme="minorHAnsi"/>
          <w:b/>
          <w:sz w:val="32"/>
          <w:szCs w:val="32"/>
          <w:lang w:eastAsia="ru-RU"/>
        </w:rPr>
        <w:t xml:space="preserve">Платформы поставки ИС «Галактика </w:t>
      </w:r>
      <w:r w:rsidRPr="00E813A6">
        <w:rPr>
          <w:rFonts w:eastAsia="Times New Roman" w:cstheme="minorHAnsi"/>
          <w:b/>
          <w:sz w:val="32"/>
          <w:szCs w:val="32"/>
          <w:lang w:val="en-US" w:eastAsia="ru-RU"/>
        </w:rPr>
        <w:t>ERP</w:t>
      </w:r>
      <w:r w:rsidRPr="00E813A6">
        <w:rPr>
          <w:rFonts w:eastAsia="Times New Roman" w:cstheme="minorHAnsi"/>
          <w:b/>
          <w:sz w:val="32"/>
          <w:szCs w:val="32"/>
          <w:lang w:eastAsia="ru-RU"/>
        </w:rPr>
        <w:t>»</w:t>
      </w:r>
    </w:p>
    <w:p w:rsidR="00E20727" w:rsidRDefault="00A150E2" w:rsidP="00436F0A">
      <w:pPr>
        <w:spacing w:before="100" w:beforeAutospacing="1" w:after="100" w:afterAutospacing="1" w:line="240" w:lineRule="auto"/>
        <w:jc w:val="both"/>
        <w:rPr>
          <w:rFonts w:eastAsia="Times New Roman" w:cstheme="minorHAnsi"/>
          <w:lang w:eastAsia="ru-RU"/>
        </w:rPr>
      </w:pPr>
      <w:r w:rsidRPr="00436F0A">
        <w:rPr>
          <w:rFonts w:eastAsia="Times New Roman" w:cstheme="minorHAnsi"/>
          <w:lang w:eastAsia="ru-RU"/>
        </w:rPr>
        <w:t xml:space="preserve">Информационная система "Галактика ERP" может поставляться на платформах </w:t>
      </w:r>
      <w:r w:rsidRPr="00436F0A">
        <w:rPr>
          <w:rFonts w:eastAsia="Times New Roman" w:cstheme="minorHAnsi"/>
          <w:lang w:val="en-US" w:eastAsia="ru-RU"/>
        </w:rPr>
        <w:t>Pervasive</w:t>
      </w:r>
      <w:r w:rsidR="003443CA">
        <w:rPr>
          <w:rFonts w:eastAsia="Times New Roman" w:cstheme="minorHAnsi"/>
          <w:lang w:eastAsia="ru-RU"/>
        </w:rPr>
        <w:t>,</w:t>
      </w:r>
      <w:r w:rsidRPr="00436F0A">
        <w:rPr>
          <w:rFonts w:eastAsia="Times New Roman" w:cstheme="minorHAnsi"/>
          <w:lang w:eastAsia="ru-RU"/>
        </w:rPr>
        <w:t xml:space="preserve"> MS SQL</w:t>
      </w:r>
      <w:r w:rsidR="003443CA">
        <w:rPr>
          <w:rFonts w:eastAsia="Times New Roman" w:cstheme="minorHAnsi"/>
          <w:lang w:eastAsia="ru-RU"/>
        </w:rPr>
        <w:t xml:space="preserve"> и </w:t>
      </w:r>
      <w:r w:rsidR="003443CA">
        <w:rPr>
          <w:rFonts w:eastAsia="Times New Roman" w:cstheme="minorHAnsi"/>
          <w:lang w:val="en-US" w:eastAsia="ru-RU"/>
        </w:rPr>
        <w:t>ORACLE</w:t>
      </w:r>
      <w:r w:rsidRPr="00436F0A">
        <w:rPr>
          <w:rFonts w:eastAsia="Times New Roman" w:cstheme="minorHAnsi"/>
          <w:lang w:eastAsia="ru-RU"/>
        </w:rPr>
        <w:t xml:space="preserve">, клиентская и серверная часть под операционной системой </w:t>
      </w:r>
      <w:proofErr w:type="spellStart"/>
      <w:r w:rsidRPr="00436F0A">
        <w:rPr>
          <w:rFonts w:eastAsia="Times New Roman" w:cstheme="minorHAnsi"/>
          <w:lang w:eastAsia="ru-RU"/>
        </w:rPr>
        <w:t>Windows</w:t>
      </w:r>
      <w:proofErr w:type="spellEnd"/>
      <w:r w:rsidRPr="00436F0A">
        <w:rPr>
          <w:rFonts w:eastAsia="Times New Roman" w:cstheme="minorHAnsi"/>
          <w:lang w:eastAsia="ru-RU"/>
        </w:rPr>
        <w:t xml:space="preserve">. Пользователь самостоятельно приобретает права использования </w:t>
      </w:r>
      <w:r w:rsidRPr="00436F0A">
        <w:rPr>
          <w:rFonts w:eastAsia="Times New Roman" w:cstheme="minorHAnsi"/>
          <w:lang w:val="en-US" w:eastAsia="ru-RU"/>
        </w:rPr>
        <w:t>Pervasive</w:t>
      </w:r>
      <w:r w:rsidR="00B14D86">
        <w:rPr>
          <w:rFonts w:eastAsia="Times New Roman" w:cstheme="minorHAnsi"/>
          <w:lang w:eastAsia="ru-RU"/>
        </w:rPr>
        <w:t>,</w:t>
      </w:r>
      <w:r w:rsidR="00B14D86" w:rsidRPr="00B14D86">
        <w:rPr>
          <w:rFonts w:eastAsia="Times New Roman" w:cstheme="minorHAnsi"/>
          <w:lang w:eastAsia="ru-RU"/>
        </w:rPr>
        <w:t xml:space="preserve"> </w:t>
      </w:r>
      <w:r w:rsidRPr="00436F0A">
        <w:rPr>
          <w:rFonts w:eastAsia="Times New Roman" w:cstheme="minorHAnsi"/>
          <w:lang w:eastAsia="ru-RU"/>
        </w:rPr>
        <w:t>MS SQL</w:t>
      </w:r>
      <w:r w:rsidR="00B14D86" w:rsidRPr="00B14D86">
        <w:rPr>
          <w:rFonts w:eastAsia="Times New Roman" w:cstheme="minorHAnsi"/>
          <w:lang w:eastAsia="ru-RU"/>
        </w:rPr>
        <w:t xml:space="preserve"> </w:t>
      </w:r>
      <w:r w:rsidR="00B14D86">
        <w:rPr>
          <w:rFonts w:eastAsia="Times New Roman" w:cstheme="minorHAnsi"/>
          <w:lang w:eastAsia="ru-RU"/>
        </w:rPr>
        <w:t xml:space="preserve">или </w:t>
      </w:r>
      <w:r w:rsidR="00B14D86">
        <w:rPr>
          <w:rFonts w:eastAsia="Times New Roman" w:cstheme="minorHAnsi"/>
          <w:lang w:val="en-US" w:eastAsia="ru-RU"/>
        </w:rPr>
        <w:t>ORACLE</w:t>
      </w:r>
      <w:r w:rsidRPr="00436F0A">
        <w:rPr>
          <w:rFonts w:eastAsia="Times New Roman" w:cstheme="minorHAnsi"/>
          <w:lang w:eastAsia="ru-RU"/>
        </w:rPr>
        <w:t xml:space="preserve">, операционную систему </w:t>
      </w:r>
      <w:proofErr w:type="spellStart"/>
      <w:r w:rsidRPr="00436F0A">
        <w:rPr>
          <w:rFonts w:eastAsia="Times New Roman" w:cstheme="minorHAnsi"/>
          <w:lang w:eastAsia="ru-RU"/>
        </w:rPr>
        <w:t>Windows</w:t>
      </w:r>
      <w:proofErr w:type="spellEnd"/>
      <w:r w:rsidRPr="00436F0A">
        <w:rPr>
          <w:rFonts w:eastAsia="Times New Roman" w:cstheme="minorHAnsi"/>
          <w:lang w:eastAsia="ru-RU"/>
        </w:rPr>
        <w:t>.</w:t>
      </w:r>
    </w:p>
    <w:p w:rsidR="005809F7" w:rsidRPr="005809F7" w:rsidRDefault="005809F7" w:rsidP="00436F0A">
      <w:pPr>
        <w:spacing w:before="100" w:beforeAutospacing="1" w:after="100" w:afterAutospacing="1" w:line="240" w:lineRule="auto"/>
        <w:jc w:val="both"/>
        <w:rPr>
          <w:rFonts w:eastAsia="Times New Roman" w:cstheme="minorHAnsi"/>
          <w:lang w:eastAsia="ru-RU"/>
        </w:rPr>
      </w:pPr>
      <w:r>
        <w:rPr>
          <w:rFonts w:eastAsia="Times New Roman" w:cstheme="minorHAnsi"/>
          <w:lang w:eastAsia="ru-RU"/>
        </w:rPr>
        <w:t xml:space="preserve">По желанию заказчик может выбрать использование </w:t>
      </w:r>
      <w:r>
        <w:rPr>
          <w:rFonts w:eastAsia="Times New Roman" w:cstheme="minorHAnsi"/>
          <w:lang w:val="en-US" w:eastAsia="ru-RU"/>
        </w:rPr>
        <w:t>SaaS</w:t>
      </w:r>
      <w:r w:rsidRPr="005809F7">
        <w:rPr>
          <w:rFonts w:eastAsia="Times New Roman" w:cstheme="minorHAnsi"/>
          <w:lang w:eastAsia="ru-RU"/>
        </w:rPr>
        <w:t>-</w:t>
      </w:r>
      <w:r>
        <w:rPr>
          <w:rFonts w:eastAsia="Times New Roman" w:cstheme="minorHAnsi"/>
          <w:lang w:eastAsia="ru-RU"/>
        </w:rPr>
        <w:t xml:space="preserve">версии ИС «Галактика </w:t>
      </w:r>
      <w:r>
        <w:rPr>
          <w:rFonts w:eastAsia="Times New Roman" w:cstheme="minorHAnsi"/>
          <w:lang w:val="en-US" w:eastAsia="ru-RU"/>
        </w:rPr>
        <w:t>ERP</w:t>
      </w:r>
      <w:r>
        <w:rPr>
          <w:rFonts w:eastAsia="Times New Roman" w:cstheme="minorHAnsi"/>
          <w:lang w:eastAsia="ru-RU"/>
        </w:rPr>
        <w:t>»</w:t>
      </w:r>
      <w:r w:rsidRPr="005809F7">
        <w:rPr>
          <w:rFonts w:eastAsia="Times New Roman" w:cstheme="minorHAnsi"/>
          <w:lang w:eastAsia="ru-RU"/>
        </w:rPr>
        <w:t>.</w:t>
      </w:r>
    </w:p>
    <w:p w:rsidR="00A150E2" w:rsidRPr="00850CEE" w:rsidRDefault="00DA4865" w:rsidP="00850CEE">
      <w:pPr>
        <w:spacing w:before="100" w:beforeAutospacing="1" w:after="100" w:afterAutospacing="1" w:line="240" w:lineRule="auto"/>
        <w:jc w:val="both"/>
        <w:rPr>
          <w:rFonts w:eastAsia="Times New Roman" w:cstheme="minorHAnsi"/>
          <w:b/>
          <w:lang w:eastAsia="ru-RU"/>
        </w:rPr>
      </w:pPr>
      <w:r w:rsidRPr="00850CEE">
        <w:rPr>
          <w:rFonts w:eastAsia="Times New Roman" w:cstheme="minorHAnsi"/>
          <w:b/>
          <w:lang w:eastAsia="ru-RU"/>
        </w:rPr>
        <w:t>Критерии выбора платформы</w:t>
      </w:r>
    </w:p>
    <w:p w:rsidR="00DA4865" w:rsidRPr="00850CEE" w:rsidRDefault="00916967" w:rsidP="00850CEE">
      <w:pPr>
        <w:spacing w:before="100" w:beforeAutospacing="1" w:after="100" w:afterAutospacing="1" w:line="240" w:lineRule="auto"/>
        <w:jc w:val="both"/>
        <w:rPr>
          <w:rFonts w:eastAsia="Times New Roman" w:cstheme="minorHAnsi"/>
          <w:lang w:eastAsia="ru-RU"/>
        </w:rPr>
      </w:pPr>
      <w:r w:rsidRPr="00850CEE">
        <w:rPr>
          <w:rFonts w:eastAsia="Times New Roman" w:cstheme="minorHAnsi"/>
          <w:lang w:eastAsia="ru-RU"/>
        </w:rPr>
        <w:t xml:space="preserve">СУБД </w:t>
      </w:r>
      <w:proofErr w:type="spellStart"/>
      <w:r w:rsidRPr="00B14D86">
        <w:rPr>
          <w:rFonts w:eastAsia="Times New Roman" w:cstheme="minorHAnsi"/>
          <w:b/>
          <w:lang w:eastAsia="ru-RU"/>
        </w:rPr>
        <w:t>Pervasive.SQL</w:t>
      </w:r>
      <w:proofErr w:type="spellEnd"/>
      <w:r w:rsidRPr="00850CEE">
        <w:rPr>
          <w:rFonts w:eastAsia="Times New Roman" w:cstheme="minorHAnsi"/>
          <w:lang w:eastAsia="ru-RU"/>
        </w:rPr>
        <w:t>- это удобная и гибкая технологическая платформа для бизнес-</w:t>
      </w:r>
      <w:proofErr w:type="gramStart"/>
      <w:r w:rsidRPr="00850CEE">
        <w:rPr>
          <w:rFonts w:eastAsia="Times New Roman" w:cstheme="minorHAnsi"/>
          <w:lang w:eastAsia="ru-RU"/>
        </w:rPr>
        <w:t>приложений,  ориентированных</w:t>
      </w:r>
      <w:proofErr w:type="gramEnd"/>
      <w:r w:rsidRPr="00850CEE">
        <w:rPr>
          <w:rFonts w:eastAsia="Times New Roman" w:cstheme="minorHAnsi"/>
          <w:lang w:eastAsia="ru-RU"/>
        </w:rPr>
        <w:t xml:space="preserve">  на  организации или предприятия небольшого и  среднего  масштаба.</w:t>
      </w:r>
    </w:p>
    <w:p w:rsidR="00916967" w:rsidRDefault="00916967" w:rsidP="00850CEE">
      <w:pPr>
        <w:spacing w:before="100" w:beforeAutospacing="1" w:after="100" w:afterAutospacing="1" w:line="240" w:lineRule="auto"/>
        <w:jc w:val="both"/>
        <w:rPr>
          <w:rFonts w:eastAsia="Times New Roman" w:cstheme="minorHAnsi"/>
          <w:lang w:eastAsia="ru-RU"/>
        </w:rPr>
      </w:pPr>
      <w:r w:rsidRPr="00850CEE">
        <w:rPr>
          <w:rFonts w:eastAsia="Times New Roman" w:cstheme="minorHAnsi"/>
          <w:lang w:eastAsia="ru-RU"/>
        </w:rPr>
        <w:t xml:space="preserve">На базе </w:t>
      </w:r>
      <w:proofErr w:type="spellStart"/>
      <w:r w:rsidRPr="00B14D86">
        <w:rPr>
          <w:rFonts w:eastAsia="Times New Roman" w:cstheme="minorHAnsi"/>
          <w:b/>
          <w:lang w:eastAsia="ru-RU"/>
        </w:rPr>
        <w:t>Microsoft</w:t>
      </w:r>
      <w:proofErr w:type="spellEnd"/>
      <w:r w:rsidRPr="00B14D86">
        <w:rPr>
          <w:rFonts w:eastAsia="Times New Roman" w:cstheme="minorHAnsi"/>
          <w:b/>
          <w:lang w:eastAsia="ru-RU"/>
        </w:rPr>
        <w:t xml:space="preserve"> SQL</w:t>
      </w:r>
      <w:r w:rsidRPr="00850CEE">
        <w:rPr>
          <w:rFonts w:eastAsia="Times New Roman" w:cstheme="minorHAnsi"/>
          <w:lang w:eastAsia="ru-RU"/>
        </w:rPr>
        <w:t xml:space="preserve"> могут быть построены решения для компаний малого, среднего и крупного бизнеса. </w:t>
      </w:r>
      <w:r w:rsidR="00850CEE" w:rsidRPr="00850CEE">
        <w:rPr>
          <w:rFonts w:eastAsia="Times New Roman" w:cstheme="minorHAnsi"/>
          <w:lang w:val="en-US" w:eastAsia="ru-RU"/>
        </w:rPr>
        <w:t>MS</w:t>
      </w:r>
      <w:r w:rsidRPr="00850CEE">
        <w:rPr>
          <w:rFonts w:eastAsia="Times New Roman" w:cstheme="minorHAnsi"/>
          <w:lang w:eastAsia="ru-RU"/>
        </w:rPr>
        <w:t xml:space="preserve"> </w:t>
      </w:r>
      <w:proofErr w:type="gramStart"/>
      <w:r w:rsidRPr="00850CEE">
        <w:rPr>
          <w:rFonts w:eastAsia="Times New Roman" w:cstheme="minorHAnsi"/>
          <w:lang w:eastAsia="ru-RU"/>
        </w:rPr>
        <w:t>SQL  представляет</w:t>
      </w:r>
      <w:proofErr w:type="gramEnd"/>
      <w:r w:rsidRPr="00850CEE">
        <w:rPr>
          <w:rFonts w:eastAsia="Times New Roman" w:cstheme="minorHAnsi"/>
          <w:lang w:eastAsia="ru-RU"/>
        </w:rPr>
        <w:t xml:space="preserve"> собой комплексную платформу, которая позволяет работать даже с самыми требовательными корпоративными OLTP-системами и хранилищами данных. Она обладает значительной масштабируемостью, возможностью создавать громадные хранилища данных, продвинутыми средствами анализа и усиленной безопасностью, что позволяет </w:t>
      </w:r>
      <w:r w:rsidRPr="00850CEE">
        <w:rPr>
          <w:rFonts w:eastAsia="Times New Roman" w:cstheme="minorHAnsi"/>
          <w:lang w:eastAsia="ru-RU"/>
        </w:rPr>
        <w:lastRenderedPageBreak/>
        <w:t>использовать ее как основу для крити</w:t>
      </w:r>
      <w:r w:rsidR="00850CEE" w:rsidRPr="00850CEE">
        <w:rPr>
          <w:rFonts w:eastAsia="Times New Roman" w:cstheme="minorHAnsi"/>
          <w:lang w:eastAsia="ru-RU"/>
        </w:rPr>
        <w:t>чески важных бизнес-приложений, а также</w:t>
      </w:r>
      <w:r w:rsidRPr="00850CEE">
        <w:rPr>
          <w:rFonts w:eastAsia="Times New Roman" w:cstheme="minorHAnsi"/>
          <w:lang w:eastAsia="ru-RU"/>
        </w:rPr>
        <w:t xml:space="preserve"> позволяет консолидировать серверы и выполнять большое число OLTP-операций и крупные отчеты.</w:t>
      </w:r>
    </w:p>
    <w:p w:rsidR="003443CA" w:rsidRDefault="003443CA" w:rsidP="00850CEE">
      <w:pPr>
        <w:spacing w:before="100" w:beforeAutospacing="1" w:after="100" w:afterAutospacing="1" w:line="240" w:lineRule="auto"/>
        <w:jc w:val="both"/>
        <w:rPr>
          <w:rFonts w:eastAsia="Times New Roman" w:cstheme="minorHAnsi"/>
          <w:lang w:eastAsia="ru-RU"/>
        </w:rPr>
      </w:pPr>
      <w:r>
        <w:rPr>
          <w:rFonts w:eastAsia="Times New Roman" w:cstheme="minorHAnsi"/>
          <w:lang w:eastAsia="ru-RU"/>
        </w:rPr>
        <w:t xml:space="preserve">Платформа </w:t>
      </w:r>
      <w:proofErr w:type="spellStart"/>
      <w:r w:rsidRPr="00B14D86">
        <w:rPr>
          <w:rFonts w:eastAsia="Times New Roman" w:cstheme="minorHAnsi"/>
          <w:b/>
          <w:lang w:eastAsia="ru-RU"/>
        </w:rPr>
        <w:t>Oracle</w:t>
      </w:r>
      <w:proofErr w:type="spellEnd"/>
      <w:r w:rsidRPr="003443CA">
        <w:rPr>
          <w:rFonts w:eastAsia="Times New Roman" w:cstheme="minorHAnsi"/>
          <w:lang w:eastAsia="ru-RU"/>
        </w:rPr>
        <w:t xml:space="preserve"> предлагает лучшую на рынке производительность, масштабируемость, надежность и безопасность как для локальных, так и для облачных развертываний. А поскольку продукт</w:t>
      </w:r>
      <w:r>
        <w:rPr>
          <w:rFonts w:eastAsia="Times New Roman" w:cstheme="minorHAnsi"/>
          <w:lang w:eastAsia="ru-RU"/>
        </w:rPr>
        <w:t>ы</w:t>
      </w:r>
      <w:r w:rsidRPr="003443CA">
        <w:rPr>
          <w:rFonts w:eastAsia="Times New Roman" w:cstheme="minorHAnsi"/>
          <w:lang w:eastAsia="ru-RU"/>
        </w:rPr>
        <w:t xml:space="preserve"> </w:t>
      </w:r>
      <w:proofErr w:type="spellStart"/>
      <w:r w:rsidRPr="003443CA">
        <w:rPr>
          <w:rFonts w:eastAsia="Times New Roman" w:cstheme="minorHAnsi"/>
          <w:lang w:eastAsia="ru-RU"/>
        </w:rPr>
        <w:t>Oracle</w:t>
      </w:r>
      <w:proofErr w:type="spellEnd"/>
      <w:r w:rsidRPr="003443CA">
        <w:rPr>
          <w:rFonts w:eastAsia="Times New Roman" w:cstheme="minorHAnsi"/>
          <w:lang w:eastAsia="ru-RU"/>
        </w:rPr>
        <w:t xml:space="preserve"> </w:t>
      </w:r>
      <w:r>
        <w:rPr>
          <w:rFonts w:eastAsia="Times New Roman" w:cstheme="minorHAnsi"/>
          <w:lang w:eastAsia="ru-RU"/>
        </w:rPr>
        <w:t>выпускаются</w:t>
      </w:r>
      <w:r w:rsidRPr="003443CA">
        <w:rPr>
          <w:rFonts w:eastAsia="Times New Roman" w:cstheme="minorHAnsi"/>
          <w:lang w:eastAsia="ru-RU"/>
        </w:rPr>
        <w:t xml:space="preserve"> с долгосрочной поддержкой, </w:t>
      </w:r>
      <w:r>
        <w:rPr>
          <w:rFonts w:eastAsia="Times New Roman" w:cstheme="minorHAnsi"/>
          <w:lang w:eastAsia="ru-RU"/>
        </w:rPr>
        <w:t xml:space="preserve">то </w:t>
      </w:r>
      <w:r w:rsidRPr="003443CA">
        <w:rPr>
          <w:rFonts w:eastAsia="Times New Roman" w:cstheme="minorHAnsi"/>
          <w:lang w:eastAsia="ru-RU"/>
        </w:rPr>
        <w:t>для н</w:t>
      </w:r>
      <w:r>
        <w:rPr>
          <w:rFonts w:eastAsia="Times New Roman" w:cstheme="minorHAnsi"/>
          <w:lang w:eastAsia="ru-RU"/>
        </w:rPr>
        <w:t>их</w:t>
      </w:r>
      <w:r w:rsidRPr="003443CA">
        <w:rPr>
          <w:rFonts w:eastAsia="Times New Roman" w:cstheme="minorHAnsi"/>
          <w:lang w:eastAsia="ru-RU"/>
        </w:rPr>
        <w:t xml:space="preserve"> обеспечивается наивысший уровень стабильности выпусков и максимальная длительность периода поддержки и выхода исправлений.</w:t>
      </w:r>
    </w:p>
    <w:p w:rsidR="00B14D86" w:rsidRDefault="00B14D86" w:rsidP="00850CEE">
      <w:pPr>
        <w:spacing w:before="100" w:beforeAutospacing="1" w:after="100" w:afterAutospacing="1" w:line="240" w:lineRule="auto"/>
        <w:jc w:val="both"/>
        <w:rPr>
          <w:rFonts w:eastAsia="Times New Roman" w:cstheme="minorHAnsi"/>
          <w:lang w:eastAsia="ru-RU"/>
        </w:rPr>
      </w:pPr>
      <w:r>
        <w:rPr>
          <w:rFonts w:eastAsia="Times New Roman" w:cstheme="minorHAnsi"/>
          <w:lang w:eastAsia="ru-RU"/>
        </w:rPr>
        <w:t xml:space="preserve">Платформа </w:t>
      </w:r>
      <w:proofErr w:type="spellStart"/>
      <w:r w:rsidRPr="00B14D86">
        <w:rPr>
          <w:rFonts w:eastAsia="Times New Roman" w:cstheme="minorHAnsi"/>
          <w:b/>
          <w:lang w:eastAsia="ru-RU"/>
        </w:rPr>
        <w:t>SaaS</w:t>
      </w:r>
      <w:proofErr w:type="spellEnd"/>
      <w:r w:rsidRPr="00B14D86">
        <w:rPr>
          <w:rFonts w:eastAsia="Times New Roman" w:cstheme="minorHAnsi"/>
          <w:lang w:eastAsia="ru-RU"/>
        </w:rPr>
        <w:t xml:space="preserve"> (</w:t>
      </w:r>
      <w:proofErr w:type="spellStart"/>
      <w:r w:rsidRPr="00B14D86">
        <w:rPr>
          <w:rFonts w:eastAsia="Times New Roman" w:cstheme="minorHAnsi"/>
          <w:lang w:eastAsia="ru-RU"/>
        </w:rPr>
        <w:t>software</w:t>
      </w:r>
      <w:proofErr w:type="spellEnd"/>
      <w:r w:rsidRPr="00B14D86">
        <w:rPr>
          <w:rFonts w:eastAsia="Times New Roman" w:cstheme="minorHAnsi"/>
          <w:lang w:eastAsia="ru-RU"/>
        </w:rPr>
        <w:t xml:space="preserve"> </w:t>
      </w:r>
      <w:proofErr w:type="spellStart"/>
      <w:r w:rsidRPr="00B14D86">
        <w:rPr>
          <w:rFonts w:eastAsia="Times New Roman" w:cstheme="minorHAnsi"/>
          <w:lang w:eastAsia="ru-RU"/>
        </w:rPr>
        <w:t>as</w:t>
      </w:r>
      <w:proofErr w:type="spellEnd"/>
      <w:r w:rsidRPr="00B14D86">
        <w:rPr>
          <w:rFonts w:eastAsia="Times New Roman" w:cstheme="minorHAnsi"/>
          <w:lang w:eastAsia="ru-RU"/>
        </w:rPr>
        <w:t xml:space="preserve"> a </w:t>
      </w:r>
      <w:proofErr w:type="spellStart"/>
      <w:r w:rsidRPr="00B14D86">
        <w:rPr>
          <w:rFonts w:eastAsia="Times New Roman" w:cstheme="minorHAnsi"/>
          <w:lang w:eastAsia="ru-RU"/>
        </w:rPr>
        <w:t>service</w:t>
      </w:r>
      <w:proofErr w:type="spellEnd"/>
      <w:r w:rsidRPr="00B14D86">
        <w:rPr>
          <w:rFonts w:eastAsia="Times New Roman" w:cstheme="minorHAnsi"/>
          <w:lang w:eastAsia="ru-RU"/>
        </w:rPr>
        <w:t>) — предоставлени</w:t>
      </w:r>
      <w:r>
        <w:rPr>
          <w:rFonts w:eastAsia="Times New Roman" w:cstheme="minorHAnsi"/>
          <w:lang w:eastAsia="ru-RU"/>
        </w:rPr>
        <w:t>е</w:t>
      </w:r>
      <w:r w:rsidRPr="00B14D86">
        <w:rPr>
          <w:rFonts w:eastAsia="Times New Roman" w:cstheme="minorHAnsi"/>
          <w:lang w:eastAsia="ru-RU"/>
        </w:rPr>
        <w:t xml:space="preserve"> лицензии на </w:t>
      </w:r>
      <w:r>
        <w:rPr>
          <w:rFonts w:eastAsia="Times New Roman" w:cstheme="minorHAnsi"/>
          <w:lang w:eastAsia="ru-RU"/>
        </w:rPr>
        <w:t xml:space="preserve">ИС «Галактика </w:t>
      </w:r>
      <w:r>
        <w:rPr>
          <w:rFonts w:eastAsia="Times New Roman" w:cstheme="minorHAnsi"/>
          <w:lang w:val="en-US" w:eastAsia="ru-RU"/>
        </w:rPr>
        <w:t>ERP</w:t>
      </w:r>
      <w:r>
        <w:rPr>
          <w:rFonts w:eastAsia="Times New Roman" w:cstheme="minorHAnsi"/>
          <w:lang w:eastAsia="ru-RU"/>
        </w:rPr>
        <w:t>»</w:t>
      </w:r>
      <w:r w:rsidRPr="00B14D86">
        <w:rPr>
          <w:rFonts w:eastAsia="Times New Roman" w:cstheme="minorHAnsi"/>
          <w:lang w:eastAsia="ru-RU"/>
        </w:rPr>
        <w:t xml:space="preserve"> по подписке. </w:t>
      </w:r>
    </w:p>
    <w:p w:rsidR="00B14D86" w:rsidRPr="00B14D86" w:rsidRDefault="00B14D86" w:rsidP="00B14D86">
      <w:pPr>
        <w:spacing w:before="100" w:beforeAutospacing="1" w:after="100" w:afterAutospacing="1" w:line="240" w:lineRule="auto"/>
        <w:outlineLvl w:val="2"/>
        <w:rPr>
          <w:rFonts w:eastAsia="Times New Roman" w:cstheme="minorHAnsi"/>
          <w:bCs/>
          <w:lang w:eastAsia="ru-RU"/>
        </w:rPr>
      </w:pPr>
      <w:r w:rsidRPr="00B14D86">
        <w:rPr>
          <w:rFonts w:eastAsia="Times New Roman" w:cstheme="minorHAnsi"/>
          <w:bCs/>
          <w:lang w:eastAsia="ru-RU"/>
        </w:rPr>
        <w:t xml:space="preserve">Положительные факторы </w:t>
      </w:r>
      <w:proofErr w:type="spellStart"/>
      <w:r w:rsidRPr="00B14D86">
        <w:rPr>
          <w:rFonts w:eastAsia="Times New Roman" w:cstheme="minorHAnsi"/>
          <w:bCs/>
          <w:lang w:eastAsia="ru-RU"/>
        </w:rPr>
        <w:t>SaaS</w:t>
      </w:r>
      <w:proofErr w:type="spellEnd"/>
      <w:r w:rsidRPr="00B14D86">
        <w:rPr>
          <w:rFonts w:eastAsia="Times New Roman" w:cstheme="minorHAnsi"/>
          <w:bCs/>
          <w:lang w:eastAsia="ru-RU"/>
        </w:rPr>
        <w:t xml:space="preserve"> для заказчиков</w:t>
      </w:r>
    </w:p>
    <w:p w:rsidR="00B14D86" w:rsidRPr="00B14D86" w:rsidRDefault="00B14D86" w:rsidP="00B14D86">
      <w:pPr>
        <w:pStyle w:val="a3"/>
        <w:numPr>
          <w:ilvl w:val="0"/>
          <w:numId w:val="13"/>
        </w:numPr>
        <w:spacing w:after="0" w:line="240" w:lineRule="auto"/>
        <w:jc w:val="both"/>
        <w:rPr>
          <w:rFonts w:eastAsia="Times New Roman" w:cstheme="minorHAnsi"/>
          <w:lang w:eastAsia="ru-RU"/>
        </w:rPr>
      </w:pPr>
      <w:r w:rsidRPr="00B14D86">
        <w:rPr>
          <w:rFonts w:eastAsia="Times New Roman" w:cstheme="minorHAnsi"/>
          <w:lang w:eastAsia="ru-RU"/>
        </w:rPr>
        <w:t xml:space="preserve">Не нужна установка ПО на рабочие места пользователей — доступ к ПО осуществляется через обычный </w:t>
      </w:r>
      <w:proofErr w:type="spellStart"/>
      <w:r w:rsidRPr="00B14D86">
        <w:rPr>
          <w:rFonts w:eastAsia="Times New Roman" w:cstheme="minorHAnsi"/>
          <w:lang w:eastAsia="ru-RU"/>
        </w:rPr>
        <w:t>Web</w:t>
      </w:r>
      <w:proofErr w:type="spellEnd"/>
      <w:r w:rsidRPr="00B14D86">
        <w:rPr>
          <w:rFonts w:eastAsia="Times New Roman" w:cstheme="minorHAnsi"/>
          <w:lang w:eastAsia="ru-RU"/>
        </w:rPr>
        <w:t xml:space="preserve">-браузер (реже через специальную программу-клиент); </w:t>
      </w:r>
    </w:p>
    <w:p w:rsidR="00B14D86" w:rsidRPr="00B14D86" w:rsidRDefault="00B14D86" w:rsidP="00B14D86">
      <w:pPr>
        <w:pStyle w:val="a3"/>
        <w:numPr>
          <w:ilvl w:val="0"/>
          <w:numId w:val="13"/>
        </w:numPr>
        <w:spacing w:after="0" w:line="240" w:lineRule="auto"/>
        <w:jc w:val="both"/>
        <w:rPr>
          <w:rFonts w:eastAsia="Times New Roman" w:cstheme="minorHAnsi"/>
          <w:lang w:eastAsia="ru-RU"/>
        </w:rPr>
      </w:pPr>
      <w:r w:rsidRPr="00B14D86">
        <w:rPr>
          <w:rFonts w:eastAsia="Times New Roman" w:cstheme="minorHAnsi"/>
          <w:lang w:eastAsia="ru-RU"/>
        </w:rPr>
        <w:t xml:space="preserve">Радикальное сокращение затрат на развёртывание системы в организации. Это расходы на аренду помещения, организацию дата-центра, оплату труда сотрудников и т. д.; </w:t>
      </w:r>
    </w:p>
    <w:p w:rsidR="00B14D86" w:rsidRPr="00B14D86" w:rsidRDefault="00B14D86" w:rsidP="00B14D86">
      <w:pPr>
        <w:pStyle w:val="a3"/>
        <w:numPr>
          <w:ilvl w:val="0"/>
          <w:numId w:val="13"/>
        </w:numPr>
        <w:spacing w:after="0" w:line="240" w:lineRule="auto"/>
        <w:jc w:val="both"/>
        <w:rPr>
          <w:rFonts w:eastAsia="Times New Roman" w:cstheme="minorHAnsi"/>
          <w:lang w:eastAsia="ru-RU"/>
        </w:rPr>
      </w:pPr>
      <w:r w:rsidRPr="00B14D86">
        <w:rPr>
          <w:rFonts w:eastAsia="Times New Roman" w:cstheme="minorHAnsi"/>
          <w:lang w:eastAsia="ru-RU"/>
        </w:rPr>
        <w:t xml:space="preserve">Сокращение затрат на техническую поддержку и обновление развернутых систем (вплоть до их полного отсутствия); </w:t>
      </w:r>
    </w:p>
    <w:p w:rsidR="00B14D86" w:rsidRPr="00B14D86" w:rsidRDefault="00B14D86" w:rsidP="00B14D86">
      <w:pPr>
        <w:pStyle w:val="a3"/>
        <w:numPr>
          <w:ilvl w:val="0"/>
          <w:numId w:val="13"/>
        </w:numPr>
        <w:spacing w:after="0" w:line="240" w:lineRule="auto"/>
        <w:jc w:val="both"/>
        <w:rPr>
          <w:rFonts w:eastAsia="Times New Roman" w:cstheme="minorHAnsi"/>
          <w:lang w:eastAsia="ru-RU"/>
        </w:rPr>
      </w:pPr>
      <w:r w:rsidRPr="00B14D86">
        <w:rPr>
          <w:rFonts w:eastAsia="Times New Roman" w:cstheme="minorHAnsi"/>
          <w:lang w:eastAsia="ru-RU"/>
        </w:rPr>
        <w:t xml:space="preserve">Скорость внедрения, обусловленная отсутствием затрат времени на развертывание системы; </w:t>
      </w:r>
    </w:p>
    <w:p w:rsidR="00B14D86" w:rsidRPr="00B14D86" w:rsidRDefault="00B14D86" w:rsidP="00B14D86">
      <w:pPr>
        <w:pStyle w:val="a3"/>
        <w:numPr>
          <w:ilvl w:val="0"/>
          <w:numId w:val="13"/>
        </w:numPr>
        <w:spacing w:after="0" w:line="240" w:lineRule="auto"/>
        <w:jc w:val="both"/>
        <w:rPr>
          <w:rFonts w:eastAsia="Times New Roman" w:cstheme="minorHAnsi"/>
          <w:lang w:eastAsia="ru-RU"/>
        </w:rPr>
      </w:pPr>
      <w:r w:rsidRPr="00B14D86">
        <w:rPr>
          <w:rFonts w:eastAsia="Times New Roman" w:cstheme="minorHAnsi"/>
          <w:lang w:eastAsia="ru-RU"/>
        </w:rPr>
        <w:t>Ясн</w:t>
      </w:r>
      <w:r>
        <w:rPr>
          <w:rFonts w:eastAsia="Times New Roman" w:cstheme="minorHAnsi"/>
          <w:lang w:eastAsia="ru-RU"/>
        </w:rPr>
        <w:t>ость и предсказуемость платежей</w:t>
      </w:r>
      <w:r w:rsidRPr="00B14D86">
        <w:rPr>
          <w:rFonts w:eastAsia="Times New Roman" w:cstheme="minorHAnsi"/>
          <w:lang w:eastAsia="ru-RU"/>
        </w:rPr>
        <w:t xml:space="preserve">; </w:t>
      </w:r>
    </w:p>
    <w:p w:rsidR="00B14D86" w:rsidRPr="00B14D86" w:rsidRDefault="00B14D86" w:rsidP="00B14D86">
      <w:pPr>
        <w:pStyle w:val="a3"/>
        <w:numPr>
          <w:ilvl w:val="0"/>
          <w:numId w:val="13"/>
        </w:numPr>
        <w:spacing w:after="0" w:line="240" w:lineRule="auto"/>
        <w:jc w:val="both"/>
        <w:rPr>
          <w:rFonts w:eastAsia="Times New Roman" w:cstheme="minorHAnsi"/>
          <w:lang w:eastAsia="ru-RU"/>
        </w:rPr>
      </w:pPr>
      <w:proofErr w:type="spellStart"/>
      <w:r w:rsidRPr="00B14D86">
        <w:rPr>
          <w:rFonts w:eastAsia="Times New Roman" w:cstheme="minorHAnsi"/>
          <w:lang w:eastAsia="ru-RU"/>
        </w:rPr>
        <w:t>Мультиплатформенность</w:t>
      </w:r>
      <w:proofErr w:type="spellEnd"/>
      <w:r w:rsidRPr="00B14D86">
        <w:rPr>
          <w:rFonts w:eastAsia="Times New Roman" w:cstheme="minorHAnsi"/>
          <w:lang w:eastAsia="ru-RU"/>
        </w:rPr>
        <w:t> — пользователь не зависит от программно-аппаратной платформы, выбранной разработчиком;</w:t>
      </w:r>
    </w:p>
    <w:p w:rsidR="00726947" w:rsidRPr="00260AFA" w:rsidRDefault="00726947" w:rsidP="00850CEE">
      <w:pPr>
        <w:spacing w:before="100" w:beforeAutospacing="1" w:after="100" w:afterAutospacing="1" w:line="240" w:lineRule="auto"/>
        <w:jc w:val="both"/>
        <w:rPr>
          <w:rFonts w:eastAsia="Times New Roman" w:cstheme="minorHAnsi"/>
          <w:lang w:eastAsia="ru-RU"/>
        </w:rPr>
      </w:pPr>
      <w:r w:rsidRPr="005809F7">
        <w:rPr>
          <w:rFonts w:eastAsia="Times New Roman" w:cstheme="minorHAnsi"/>
          <w:b/>
          <w:lang w:eastAsia="ru-RU"/>
        </w:rPr>
        <w:t>Как распределяется выбор платформы</w:t>
      </w:r>
      <w:r>
        <w:rPr>
          <w:rFonts w:eastAsia="Times New Roman" w:cstheme="minorHAnsi"/>
          <w:lang w:eastAsia="ru-RU"/>
        </w:rPr>
        <w:t xml:space="preserve"> в зависимости </w:t>
      </w:r>
      <w:r w:rsidR="00260AFA">
        <w:rPr>
          <w:rFonts w:eastAsia="Times New Roman" w:cstheme="minorHAnsi"/>
          <w:lang w:eastAsia="ru-RU"/>
        </w:rPr>
        <w:t xml:space="preserve">от </w:t>
      </w:r>
      <w:r>
        <w:rPr>
          <w:rFonts w:eastAsia="Times New Roman" w:cstheme="minorHAnsi"/>
          <w:lang w:eastAsia="ru-RU"/>
        </w:rPr>
        <w:t xml:space="preserve">размера предприятия </w:t>
      </w:r>
      <w:r w:rsidR="00260AFA">
        <w:rPr>
          <w:rFonts w:eastAsia="Times New Roman" w:cstheme="minorHAnsi"/>
          <w:lang w:eastAsia="ru-RU"/>
        </w:rPr>
        <w:t xml:space="preserve">(условно, так как существуют множество факторов, </w:t>
      </w:r>
      <w:proofErr w:type="gramStart"/>
      <w:r w:rsidR="00260AFA">
        <w:rPr>
          <w:rFonts w:eastAsia="Times New Roman" w:cstheme="minorHAnsi"/>
          <w:lang w:eastAsia="ru-RU"/>
        </w:rPr>
        <w:t>например</w:t>
      </w:r>
      <w:proofErr w:type="gramEnd"/>
      <w:r w:rsidR="00260AFA">
        <w:rPr>
          <w:rFonts w:eastAsia="Times New Roman" w:cstheme="minorHAnsi"/>
          <w:lang w:eastAsia="ru-RU"/>
        </w:rPr>
        <w:t xml:space="preserve"> вид деятельности, существующая ИТ-инфраструктура, территориальное распределение и т.д.)</w:t>
      </w:r>
      <w:r w:rsidR="00260AFA" w:rsidRPr="00260AFA">
        <w:rPr>
          <w:rFonts w:eastAsia="Times New Roman" w:cstheme="minorHAnsi"/>
          <w:lang w:eastAsia="ru-RU"/>
        </w:rPr>
        <w:t>:</w:t>
      </w:r>
    </w:p>
    <w:tbl>
      <w:tblPr>
        <w:tblStyle w:val="a4"/>
        <w:tblW w:w="0" w:type="auto"/>
        <w:tblLook w:val="04A0" w:firstRow="1" w:lastRow="0" w:firstColumn="1" w:lastColumn="0" w:noHBand="0" w:noVBand="1"/>
      </w:tblPr>
      <w:tblGrid>
        <w:gridCol w:w="2058"/>
        <w:gridCol w:w="1938"/>
        <w:gridCol w:w="1779"/>
        <w:gridCol w:w="1895"/>
        <w:gridCol w:w="1675"/>
      </w:tblGrid>
      <w:tr w:rsidR="005809F7" w:rsidTr="005809F7">
        <w:tc>
          <w:tcPr>
            <w:tcW w:w="2058" w:type="dxa"/>
          </w:tcPr>
          <w:p w:rsidR="005809F7" w:rsidRDefault="005809F7" w:rsidP="00850CEE">
            <w:pPr>
              <w:spacing w:before="100" w:beforeAutospacing="1" w:after="100" w:afterAutospacing="1"/>
              <w:jc w:val="both"/>
              <w:rPr>
                <w:rFonts w:eastAsia="Times New Roman" w:cstheme="minorHAnsi"/>
                <w:lang w:eastAsia="ru-RU"/>
              </w:rPr>
            </w:pPr>
          </w:p>
        </w:tc>
        <w:tc>
          <w:tcPr>
            <w:tcW w:w="1938" w:type="dxa"/>
          </w:tcPr>
          <w:p w:rsidR="005809F7" w:rsidRDefault="005809F7" w:rsidP="00850CEE">
            <w:pPr>
              <w:spacing w:before="100" w:beforeAutospacing="1" w:after="100" w:afterAutospacing="1"/>
              <w:jc w:val="both"/>
              <w:rPr>
                <w:rFonts w:eastAsia="Times New Roman" w:cstheme="minorHAnsi"/>
                <w:lang w:eastAsia="ru-RU"/>
              </w:rPr>
            </w:pPr>
            <w:proofErr w:type="spellStart"/>
            <w:r w:rsidRPr="00726947">
              <w:rPr>
                <w:rFonts w:eastAsia="Times New Roman" w:cstheme="minorHAnsi"/>
                <w:lang w:eastAsia="ru-RU"/>
              </w:rPr>
              <w:t>Pervasive</w:t>
            </w:r>
            <w:proofErr w:type="spellEnd"/>
          </w:p>
        </w:tc>
        <w:tc>
          <w:tcPr>
            <w:tcW w:w="1779" w:type="dxa"/>
          </w:tcPr>
          <w:p w:rsidR="005809F7" w:rsidRPr="00260AFA" w:rsidRDefault="005809F7" w:rsidP="00850CEE">
            <w:pPr>
              <w:spacing w:before="100" w:beforeAutospacing="1" w:after="100" w:afterAutospacing="1"/>
              <w:jc w:val="both"/>
              <w:rPr>
                <w:rFonts w:eastAsia="Times New Roman" w:cstheme="minorHAnsi"/>
                <w:lang w:val="en-US" w:eastAsia="ru-RU"/>
              </w:rPr>
            </w:pPr>
            <w:r>
              <w:rPr>
                <w:rFonts w:eastAsia="Times New Roman" w:cstheme="minorHAnsi"/>
                <w:lang w:val="en-US" w:eastAsia="ru-RU"/>
              </w:rPr>
              <w:t>MS SQL</w:t>
            </w:r>
          </w:p>
        </w:tc>
        <w:tc>
          <w:tcPr>
            <w:tcW w:w="1895" w:type="dxa"/>
          </w:tcPr>
          <w:p w:rsidR="005809F7" w:rsidRPr="00260AFA" w:rsidRDefault="005809F7" w:rsidP="00850CEE">
            <w:pPr>
              <w:spacing w:before="100" w:beforeAutospacing="1" w:after="100" w:afterAutospacing="1"/>
              <w:jc w:val="both"/>
              <w:rPr>
                <w:rFonts w:eastAsia="Times New Roman" w:cstheme="minorHAnsi"/>
                <w:lang w:val="en-US" w:eastAsia="ru-RU"/>
              </w:rPr>
            </w:pPr>
            <w:r>
              <w:rPr>
                <w:rFonts w:eastAsia="Times New Roman" w:cstheme="minorHAnsi"/>
                <w:lang w:val="en-US" w:eastAsia="ru-RU"/>
              </w:rPr>
              <w:t>ORACLE</w:t>
            </w:r>
          </w:p>
        </w:tc>
        <w:tc>
          <w:tcPr>
            <w:tcW w:w="1675" w:type="dxa"/>
          </w:tcPr>
          <w:p w:rsidR="005809F7" w:rsidRDefault="005809F7" w:rsidP="00850CEE">
            <w:pPr>
              <w:spacing w:before="100" w:beforeAutospacing="1" w:after="100" w:afterAutospacing="1"/>
              <w:jc w:val="both"/>
              <w:rPr>
                <w:rFonts w:eastAsia="Times New Roman" w:cstheme="minorHAnsi"/>
                <w:lang w:val="en-US" w:eastAsia="ru-RU"/>
              </w:rPr>
            </w:pPr>
            <w:r>
              <w:rPr>
                <w:rFonts w:eastAsia="Times New Roman" w:cstheme="minorHAnsi"/>
                <w:lang w:val="en-US" w:eastAsia="ru-RU"/>
              </w:rPr>
              <w:t>SaaS</w:t>
            </w:r>
          </w:p>
        </w:tc>
      </w:tr>
      <w:tr w:rsidR="005809F7" w:rsidTr="005809F7">
        <w:tc>
          <w:tcPr>
            <w:tcW w:w="2058" w:type="dxa"/>
          </w:tcPr>
          <w:p w:rsidR="005809F7" w:rsidRPr="00260AFA" w:rsidRDefault="005809F7" w:rsidP="00850CEE">
            <w:pPr>
              <w:spacing w:before="100" w:beforeAutospacing="1" w:after="100" w:afterAutospacing="1"/>
              <w:jc w:val="both"/>
              <w:rPr>
                <w:rFonts w:eastAsia="Times New Roman" w:cstheme="minorHAnsi"/>
                <w:lang w:eastAsia="ru-RU"/>
              </w:rPr>
            </w:pPr>
            <w:r>
              <w:rPr>
                <w:rFonts w:eastAsia="Times New Roman" w:cstheme="minorHAnsi"/>
                <w:lang w:eastAsia="ru-RU"/>
              </w:rPr>
              <w:t>Малое предприятие</w:t>
            </w:r>
          </w:p>
        </w:tc>
        <w:tc>
          <w:tcPr>
            <w:tcW w:w="1938" w:type="dxa"/>
          </w:tcPr>
          <w:p w:rsidR="005809F7" w:rsidRDefault="005809F7" w:rsidP="00850CEE">
            <w:pPr>
              <w:spacing w:before="100" w:beforeAutospacing="1" w:after="100" w:afterAutospacing="1"/>
              <w:jc w:val="both"/>
              <w:rPr>
                <w:rFonts w:eastAsia="Times New Roman" w:cstheme="minorHAnsi"/>
                <w:lang w:eastAsia="ru-RU"/>
              </w:rPr>
            </w:pPr>
            <w:r>
              <w:rPr>
                <w:rFonts w:eastAsia="Times New Roman" w:cstheme="minorHAnsi"/>
                <w:lang w:eastAsia="ru-RU"/>
              </w:rPr>
              <w:t>+</w:t>
            </w:r>
          </w:p>
        </w:tc>
        <w:tc>
          <w:tcPr>
            <w:tcW w:w="1779" w:type="dxa"/>
          </w:tcPr>
          <w:p w:rsidR="005809F7" w:rsidRDefault="005809F7" w:rsidP="00850CEE">
            <w:pPr>
              <w:spacing w:before="100" w:beforeAutospacing="1" w:after="100" w:afterAutospacing="1"/>
              <w:jc w:val="both"/>
              <w:rPr>
                <w:rFonts w:eastAsia="Times New Roman" w:cstheme="minorHAnsi"/>
                <w:lang w:eastAsia="ru-RU"/>
              </w:rPr>
            </w:pPr>
          </w:p>
        </w:tc>
        <w:tc>
          <w:tcPr>
            <w:tcW w:w="1895" w:type="dxa"/>
          </w:tcPr>
          <w:p w:rsidR="005809F7" w:rsidRDefault="005809F7" w:rsidP="00850CEE">
            <w:pPr>
              <w:spacing w:before="100" w:beforeAutospacing="1" w:after="100" w:afterAutospacing="1"/>
              <w:jc w:val="both"/>
              <w:rPr>
                <w:rFonts w:eastAsia="Times New Roman" w:cstheme="minorHAnsi"/>
                <w:lang w:eastAsia="ru-RU"/>
              </w:rPr>
            </w:pPr>
          </w:p>
        </w:tc>
        <w:tc>
          <w:tcPr>
            <w:tcW w:w="1675" w:type="dxa"/>
          </w:tcPr>
          <w:p w:rsidR="005809F7" w:rsidRPr="005809F7" w:rsidRDefault="005809F7" w:rsidP="00850CEE">
            <w:pPr>
              <w:spacing w:before="100" w:beforeAutospacing="1" w:after="100" w:afterAutospacing="1"/>
              <w:jc w:val="both"/>
              <w:rPr>
                <w:rFonts w:eastAsia="Times New Roman" w:cstheme="minorHAnsi"/>
                <w:lang w:val="en-US" w:eastAsia="ru-RU"/>
              </w:rPr>
            </w:pPr>
            <w:r>
              <w:rPr>
                <w:rFonts w:eastAsia="Times New Roman" w:cstheme="minorHAnsi"/>
                <w:lang w:val="en-US" w:eastAsia="ru-RU"/>
              </w:rPr>
              <w:t>+</w:t>
            </w:r>
          </w:p>
        </w:tc>
      </w:tr>
      <w:tr w:rsidR="005809F7" w:rsidTr="005809F7">
        <w:tc>
          <w:tcPr>
            <w:tcW w:w="2058" w:type="dxa"/>
          </w:tcPr>
          <w:p w:rsidR="005809F7" w:rsidRDefault="005809F7" w:rsidP="00850CEE">
            <w:pPr>
              <w:spacing w:before="100" w:beforeAutospacing="1" w:after="100" w:afterAutospacing="1"/>
              <w:jc w:val="both"/>
              <w:rPr>
                <w:rFonts w:eastAsia="Times New Roman" w:cstheme="minorHAnsi"/>
                <w:lang w:eastAsia="ru-RU"/>
              </w:rPr>
            </w:pPr>
            <w:r>
              <w:rPr>
                <w:rFonts w:eastAsia="Times New Roman" w:cstheme="minorHAnsi"/>
                <w:lang w:eastAsia="ru-RU"/>
              </w:rPr>
              <w:t>Среднее предприятие</w:t>
            </w:r>
          </w:p>
        </w:tc>
        <w:tc>
          <w:tcPr>
            <w:tcW w:w="1938" w:type="dxa"/>
          </w:tcPr>
          <w:p w:rsidR="005809F7" w:rsidRDefault="005809F7" w:rsidP="00850CEE">
            <w:pPr>
              <w:spacing w:before="100" w:beforeAutospacing="1" w:after="100" w:afterAutospacing="1"/>
              <w:jc w:val="both"/>
              <w:rPr>
                <w:rFonts w:eastAsia="Times New Roman" w:cstheme="minorHAnsi"/>
                <w:lang w:eastAsia="ru-RU"/>
              </w:rPr>
            </w:pPr>
          </w:p>
        </w:tc>
        <w:tc>
          <w:tcPr>
            <w:tcW w:w="1779" w:type="dxa"/>
          </w:tcPr>
          <w:p w:rsidR="005809F7" w:rsidRDefault="005809F7" w:rsidP="00850CEE">
            <w:pPr>
              <w:spacing w:before="100" w:beforeAutospacing="1" w:after="100" w:afterAutospacing="1"/>
              <w:jc w:val="both"/>
              <w:rPr>
                <w:rFonts w:eastAsia="Times New Roman" w:cstheme="minorHAnsi"/>
                <w:lang w:eastAsia="ru-RU"/>
              </w:rPr>
            </w:pPr>
            <w:r>
              <w:rPr>
                <w:rFonts w:eastAsia="Times New Roman" w:cstheme="minorHAnsi"/>
                <w:lang w:eastAsia="ru-RU"/>
              </w:rPr>
              <w:t>+</w:t>
            </w:r>
          </w:p>
        </w:tc>
        <w:tc>
          <w:tcPr>
            <w:tcW w:w="1895" w:type="dxa"/>
          </w:tcPr>
          <w:p w:rsidR="005809F7" w:rsidRDefault="005809F7" w:rsidP="00850CEE">
            <w:pPr>
              <w:spacing w:before="100" w:beforeAutospacing="1" w:after="100" w:afterAutospacing="1"/>
              <w:jc w:val="both"/>
              <w:rPr>
                <w:rFonts w:eastAsia="Times New Roman" w:cstheme="minorHAnsi"/>
                <w:lang w:eastAsia="ru-RU"/>
              </w:rPr>
            </w:pPr>
            <w:r>
              <w:rPr>
                <w:rFonts w:eastAsia="Times New Roman" w:cstheme="minorHAnsi"/>
                <w:lang w:eastAsia="ru-RU"/>
              </w:rPr>
              <w:t>+</w:t>
            </w:r>
          </w:p>
        </w:tc>
        <w:tc>
          <w:tcPr>
            <w:tcW w:w="1675" w:type="dxa"/>
          </w:tcPr>
          <w:p w:rsidR="005809F7" w:rsidRPr="005809F7" w:rsidRDefault="005809F7" w:rsidP="00850CEE">
            <w:pPr>
              <w:spacing w:before="100" w:beforeAutospacing="1" w:after="100" w:afterAutospacing="1"/>
              <w:jc w:val="both"/>
              <w:rPr>
                <w:rFonts w:eastAsia="Times New Roman" w:cstheme="minorHAnsi"/>
                <w:lang w:val="en-US" w:eastAsia="ru-RU"/>
              </w:rPr>
            </w:pPr>
            <w:r>
              <w:rPr>
                <w:rFonts w:eastAsia="Times New Roman" w:cstheme="minorHAnsi"/>
                <w:lang w:val="en-US" w:eastAsia="ru-RU"/>
              </w:rPr>
              <w:t>+</w:t>
            </w:r>
          </w:p>
        </w:tc>
      </w:tr>
      <w:tr w:rsidR="005809F7" w:rsidTr="005809F7">
        <w:tc>
          <w:tcPr>
            <w:tcW w:w="2058" w:type="dxa"/>
          </w:tcPr>
          <w:p w:rsidR="005809F7" w:rsidRDefault="005809F7" w:rsidP="00850CEE">
            <w:pPr>
              <w:spacing w:before="100" w:beforeAutospacing="1" w:after="100" w:afterAutospacing="1"/>
              <w:jc w:val="both"/>
              <w:rPr>
                <w:rFonts w:eastAsia="Times New Roman" w:cstheme="minorHAnsi"/>
                <w:lang w:eastAsia="ru-RU"/>
              </w:rPr>
            </w:pPr>
            <w:r>
              <w:rPr>
                <w:rFonts w:eastAsia="Times New Roman" w:cstheme="minorHAnsi"/>
                <w:lang w:eastAsia="ru-RU"/>
              </w:rPr>
              <w:t>Крупное предприятие (холдинг)</w:t>
            </w:r>
          </w:p>
        </w:tc>
        <w:tc>
          <w:tcPr>
            <w:tcW w:w="1938" w:type="dxa"/>
          </w:tcPr>
          <w:p w:rsidR="005809F7" w:rsidRDefault="005809F7" w:rsidP="00850CEE">
            <w:pPr>
              <w:spacing w:before="100" w:beforeAutospacing="1" w:after="100" w:afterAutospacing="1"/>
              <w:jc w:val="both"/>
              <w:rPr>
                <w:rFonts w:eastAsia="Times New Roman" w:cstheme="minorHAnsi"/>
                <w:lang w:eastAsia="ru-RU"/>
              </w:rPr>
            </w:pPr>
          </w:p>
        </w:tc>
        <w:tc>
          <w:tcPr>
            <w:tcW w:w="1779" w:type="dxa"/>
          </w:tcPr>
          <w:p w:rsidR="005809F7" w:rsidRDefault="005809F7" w:rsidP="00850CEE">
            <w:pPr>
              <w:spacing w:before="100" w:beforeAutospacing="1" w:after="100" w:afterAutospacing="1"/>
              <w:jc w:val="both"/>
              <w:rPr>
                <w:rFonts w:eastAsia="Times New Roman" w:cstheme="minorHAnsi"/>
                <w:lang w:eastAsia="ru-RU"/>
              </w:rPr>
            </w:pPr>
            <w:r>
              <w:rPr>
                <w:rFonts w:eastAsia="Times New Roman" w:cstheme="minorHAnsi"/>
                <w:lang w:eastAsia="ru-RU"/>
              </w:rPr>
              <w:t>+</w:t>
            </w:r>
          </w:p>
        </w:tc>
        <w:tc>
          <w:tcPr>
            <w:tcW w:w="1895" w:type="dxa"/>
          </w:tcPr>
          <w:p w:rsidR="005809F7" w:rsidRDefault="005809F7" w:rsidP="00850CEE">
            <w:pPr>
              <w:spacing w:before="100" w:beforeAutospacing="1" w:after="100" w:afterAutospacing="1"/>
              <w:jc w:val="both"/>
              <w:rPr>
                <w:rFonts w:eastAsia="Times New Roman" w:cstheme="minorHAnsi"/>
                <w:lang w:eastAsia="ru-RU"/>
              </w:rPr>
            </w:pPr>
            <w:r>
              <w:rPr>
                <w:rFonts w:eastAsia="Times New Roman" w:cstheme="minorHAnsi"/>
                <w:lang w:eastAsia="ru-RU"/>
              </w:rPr>
              <w:t>+</w:t>
            </w:r>
          </w:p>
        </w:tc>
        <w:tc>
          <w:tcPr>
            <w:tcW w:w="1675" w:type="dxa"/>
          </w:tcPr>
          <w:p w:rsidR="005809F7" w:rsidRPr="005809F7" w:rsidRDefault="005809F7" w:rsidP="00850CEE">
            <w:pPr>
              <w:spacing w:before="100" w:beforeAutospacing="1" w:after="100" w:afterAutospacing="1"/>
              <w:jc w:val="both"/>
              <w:rPr>
                <w:rFonts w:eastAsia="Times New Roman" w:cstheme="minorHAnsi"/>
                <w:lang w:val="en-US" w:eastAsia="ru-RU"/>
              </w:rPr>
            </w:pPr>
            <w:r>
              <w:rPr>
                <w:rFonts w:eastAsia="Times New Roman" w:cstheme="minorHAnsi"/>
                <w:lang w:val="en-US" w:eastAsia="ru-RU"/>
              </w:rPr>
              <w:t>+</w:t>
            </w:r>
          </w:p>
        </w:tc>
      </w:tr>
    </w:tbl>
    <w:p w:rsidR="003443CA" w:rsidRDefault="003443CA" w:rsidP="00850CEE">
      <w:pPr>
        <w:spacing w:before="100" w:beforeAutospacing="1" w:after="100" w:afterAutospacing="1" w:line="240" w:lineRule="auto"/>
        <w:jc w:val="both"/>
        <w:rPr>
          <w:rFonts w:eastAsia="Times New Roman" w:cstheme="minorHAnsi"/>
          <w:lang w:eastAsia="ru-RU"/>
        </w:rPr>
      </w:pPr>
    </w:p>
    <w:p w:rsidR="00A150E2" w:rsidRPr="004059BA" w:rsidRDefault="004059BA" w:rsidP="00850CEE">
      <w:pPr>
        <w:spacing w:before="100" w:beforeAutospacing="1" w:after="100" w:afterAutospacing="1" w:line="240" w:lineRule="auto"/>
        <w:jc w:val="both"/>
        <w:rPr>
          <w:rFonts w:eastAsia="Times New Roman" w:cstheme="minorHAnsi"/>
          <w:b/>
          <w:sz w:val="32"/>
          <w:szCs w:val="32"/>
          <w:lang w:eastAsia="ru-RU"/>
        </w:rPr>
      </w:pPr>
      <w:r w:rsidRPr="004059BA">
        <w:rPr>
          <w:rFonts w:eastAsia="Times New Roman" w:cstheme="minorHAnsi"/>
          <w:b/>
          <w:sz w:val="32"/>
          <w:szCs w:val="32"/>
          <w:lang w:eastAsia="ru-RU"/>
        </w:rPr>
        <w:t>У</w:t>
      </w:r>
      <w:r w:rsidR="00850CEE" w:rsidRPr="004059BA">
        <w:rPr>
          <w:rFonts w:eastAsia="Times New Roman" w:cstheme="minorHAnsi"/>
          <w:b/>
          <w:sz w:val="32"/>
          <w:szCs w:val="32"/>
          <w:lang w:eastAsia="ru-RU"/>
        </w:rPr>
        <w:t>слуги</w:t>
      </w:r>
    </w:p>
    <w:p w:rsidR="00850CEE" w:rsidRPr="004059BA" w:rsidRDefault="00260AFA" w:rsidP="00260AFA">
      <w:pPr>
        <w:spacing w:before="100" w:beforeAutospacing="1" w:after="100" w:afterAutospacing="1" w:line="240" w:lineRule="auto"/>
        <w:jc w:val="both"/>
        <w:rPr>
          <w:rFonts w:eastAsia="Times New Roman" w:cstheme="minorHAnsi"/>
          <w:b/>
          <w:lang w:eastAsia="ru-RU"/>
        </w:rPr>
      </w:pPr>
      <w:r w:rsidRPr="004059BA">
        <w:rPr>
          <w:rFonts w:eastAsia="Times New Roman" w:cstheme="minorHAnsi"/>
          <w:b/>
          <w:lang w:eastAsia="ru-RU"/>
        </w:rPr>
        <w:t>Абонентское обслуживание</w:t>
      </w:r>
      <w:r w:rsidR="004059BA">
        <w:rPr>
          <w:rFonts w:eastAsia="Times New Roman" w:cstheme="minorHAnsi"/>
          <w:b/>
          <w:lang w:eastAsia="ru-RU"/>
        </w:rPr>
        <w:t xml:space="preserve"> (техническая поддержка)</w:t>
      </w:r>
      <w:r w:rsidRPr="004059BA">
        <w:rPr>
          <w:rFonts w:eastAsia="Times New Roman" w:cstheme="minorHAnsi"/>
          <w:b/>
          <w:lang w:eastAsia="ru-RU"/>
        </w:rPr>
        <w:t xml:space="preserve">: </w:t>
      </w:r>
    </w:p>
    <w:p w:rsidR="00260AFA" w:rsidRPr="00260AFA" w:rsidRDefault="00260AFA" w:rsidP="00260AFA">
      <w:pPr>
        <w:spacing w:before="100" w:beforeAutospacing="1" w:after="100" w:afterAutospacing="1" w:line="240" w:lineRule="auto"/>
        <w:jc w:val="both"/>
        <w:rPr>
          <w:rFonts w:eastAsia="Times New Roman" w:cstheme="minorHAnsi"/>
          <w:lang w:eastAsia="ru-RU"/>
        </w:rPr>
      </w:pPr>
      <w:r w:rsidRPr="00260AFA">
        <w:rPr>
          <w:rFonts w:eastAsia="Times New Roman" w:cstheme="minorHAnsi"/>
          <w:lang w:eastAsia="ru-RU"/>
        </w:rPr>
        <w:t>• консультации Пользователей по работе с компонентами ИС "Галактика ERP" непосредственно в отделе технической поддержки, по телефонам «горячей линии», электронной почте, или с помощью портала интернет-поддержки https://support.topsoft.by;</w:t>
      </w:r>
    </w:p>
    <w:p w:rsidR="00260AFA" w:rsidRPr="004059BA" w:rsidRDefault="00260AFA" w:rsidP="00260AFA">
      <w:pPr>
        <w:spacing w:before="100" w:beforeAutospacing="1" w:after="100" w:afterAutospacing="1" w:line="240" w:lineRule="auto"/>
        <w:jc w:val="both"/>
        <w:rPr>
          <w:rFonts w:eastAsia="Times New Roman" w:cstheme="minorHAnsi"/>
          <w:lang w:eastAsia="ru-RU"/>
        </w:rPr>
      </w:pPr>
      <w:r w:rsidRPr="00260AFA">
        <w:rPr>
          <w:rFonts w:eastAsia="Times New Roman" w:cstheme="minorHAnsi"/>
          <w:lang w:eastAsia="ru-RU"/>
        </w:rPr>
        <w:t xml:space="preserve">• предоставление в течение гарантийного срока новых версий, изменений (релизов, обновлений) к ИС "Галактика ERP", в том числе и в связи с изменением законодательства Республики Беларусь. </w:t>
      </w:r>
      <w:r w:rsidRPr="00260AFA">
        <w:rPr>
          <w:rFonts w:eastAsia="Times New Roman" w:cstheme="minorHAnsi"/>
          <w:lang w:eastAsia="ru-RU"/>
        </w:rPr>
        <w:lastRenderedPageBreak/>
        <w:t xml:space="preserve">Предоставление осуществляется непосредственно в отделе технической поддержки или через </w:t>
      </w:r>
      <w:proofErr w:type="spellStart"/>
      <w:r w:rsidRPr="00260AFA">
        <w:rPr>
          <w:rFonts w:eastAsia="Times New Roman" w:cstheme="minorHAnsi"/>
          <w:lang w:eastAsia="ru-RU"/>
        </w:rPr>
        <w:t>web</w:t>
      </w:r>
      <w:proofErr w:type="spellEnd"/>
      <w:r w:rsidRPr="00260AFA">
        <w:rPr>
          <w:rFonts w:eastAsia="Times New Roman" w:cstheme="minorHAnsi"/>
          <w:lang w:eastAsia="ru-RU"/>
        </w:rPr>
        <w:t xml:space="preserve">-сайт </w:t>
      </w:r>
      <w:hyperlink r:id="rId46" w:history="1">
        <w:r w:rsidR="004059BA" w:rsidRPr="004865D2">
          <w:rPr>
            <w:rStyle w:val="a5"/>
            <w:rFonts w:eastAsia="Times New Roman" w:cstheme="minorHAnsi"/>
            <w:lang w:eastAsia="ru-RU"/>
          </w:rPr>
          <w:t>ftp://ftp.topsoft.by</w:t>
        </w:r>
      </w:hyperlink>
      <w:r w:rsidR="004059BA" w:rsidRPr="004059BA">
        <w:rPr>
          <w:rFonts w:eastAsia="Times New Roman" w:cstheme="minorHAnsi"/>
          <w:lang w:eastAsia="ru-RU"/>
        </w:rPr>
        <w:t>.</w:t>
      </w:r>
    </w:p>
    <w:p w:rsidR="004059BA" w:rsidRPr="004059BA" w:rsidRDefault="004059BA" w:rsidP="00260AFA">
      <w:pPr>
        <w:spacing w:before="100" w:beforeAutospacing="1" w:after="100" w:afterAutospacing="1" w:line="240" w:lineRule="auto"/>
        <w:jc w:val="both"/>
        <w:rPr>
          <w:rFonts w:eastAsia="Times New Roman" w:cstheme="minorHAnsi"/>
          <w:b/>
          <w:lang w:eastAsia="ru-RU"/>
        </w:rPr>
      </w:pPr>
      <w:r w:rsidRPr="004059BA">
        <w:rPr>
          <w:rFonts w:eastAsia="Times New Roman" w:cstheme="minorHAnsi"/>
          <w:b/>
          <w:lang w:eastAsia="ru-RU"/>
        </w:rPr>
        <w:t>Внедрение (</w:t>
      </w:r>
      <w:proofErr w:type="spellStart"/>
      <w:r w:rsidRPr="004059BA">
        <w:rPr>
          <w:rFonts w:eastAsia="Times New Roman" w:cstheme="minorHAnsi"/>
          <w:b/>
          <w:lang w:eastAsia="ru-RU"/>
        </w:rPr>
        <w:t>кастомизация</w:t>
      </w:r>
      <w:proofErr w:type="spellEnd"/>
      <w:r w:rsidRPr="004059BA">
        <w:rPr>
          <w:rFonts w:eastAsia="Times New Roman" w:cstheme="minorHAnsi"/>
          <w:b/>
          <w:lang w:eastAsia="ru-RU"/>
        </w:rPr>
        <w:t>)</w:t>
      </w:r>
      <w:r w:rsidRPr="004059BA">
        <w:rPr>
          <w:rFonts w:eastAsia="Times New Roman" w:cstheme="minorHAnsi"/>
          <w:b/>
          <w:lang w:val="en-US" w:eastAsia="ru-RU"/>
        </w:rPr>
        <w:t>:</w:t>
      </w:r>
      <w:r w:rsidRPr="004059BA">
        <w:rPr>
          <w:rFonts w:eastAsia="Times New Roman" w:cstheme="minorHAnsi"/>
          <w:b/>
          <w:lang w:eastAsia="ru-RU"/>
        </w:rPr>
        <w:t xml:space="preserve"> </w:t>
      </w:r>
    </w:p>
    <w:p w:rsidR="004059BA" w:rsidRPr="004059BA" w:rsidRDefault="004059BA" w:rsidP="004059BA">
      <w:pPr>
        <w:numPr>
          <w:ilvl w:val="0"/>
          <w:numId w:val="12"/>
        </w:numPr>
        <w:spacing w:before="100" w:beforeAutospacing="1" w:after="100" w:afterAutospacing="1" w:line="240" w:lineRule="auto"/>
        <w:jc w:val="both"/>
        <w:rPr>
          <w:rFonts w:eastAsia="Times New Roman" w:cstheme="minorHAnsi"/>
          <w:lang w:eastAsia="ru-RU"/>
        </w:rPr>
      </w:pPr>
      <w:r w:rsidRPr="004059BA">
        <w:rPr>
          <w:rFonts w:eastAsia="Times New Roman" w:cstheme="minorHAnsi"/>
          <w:lang w:eastAsia="ru-RU"/>
        </w:rPr>
        <w:t>Установка программного обеспечения и обучение «пилотной» группы пользователей</w:t>
      </w:r>
    </w:p>
    <w:p w:rsidR="004059BA" w:rsidRPr="004059BA" w:rsidRDefault="004059BA" w:rsidP="004059BA">
      <w:pPr>
        <w:numPr>
          <w:ilvl w:val="0"/>
          <w:numId w:val="12"/>
        </w:numPr>
        <w:spacing w:before="100" w:beforeAutospacing="1" w:after="100" w:afterAutospacing="1" w:line="240" w:lineRule="auto"/>
        <w:jc w:val="both"/>
        <w:rPr>
          <w:rFonts w:eastAsia="Times New Roman" w:cstheme="minorHAnsi"/>
          <w:lang w:eastAsia="ru-RU"/>
        </w:rPr>
      </w:pPr>
      <w:r w:rsidRPr="004059BA">
        <w:rPr>
          <w:rFonts w:eastAsia="Times New Roman" w:cstheme="minorHAnsi"/>
          <w:lang w:eastAsia="ru-RU"/>
        </w:rPr>
        <w:t>Настройка параметров решений, рабочих мест пользователей, определение и предоставление прав доступа им к функциям и данным</w:t>
      </w:r>
    </w:p>
    <w:p w:rsidR="004059BA" w:rsidRPr="004059BA" w:rsidRDefault="004059BA" w:rsidP="004059BA">
      <w:pPr>
        <w:numPr>
          <w:ilvl w:val="0"/>
          <w:numId w:val="12"/>
        </w:numPr>
        <w:spacing w:before="100" w:beforeAutospacing="1" w:after="100" w:afterAutospacing="1" w:line="240" w:lineRule="auto"/>
        <w:jc w:val="both"/>
        <w:rPr>
          <w:rFonts w:eastAsia="Times New Roman" w:cstheme="minorHAnsi"/>
          <w:lang w:eastAsia="ru-RU"/>
        </w:rPr>
      </w:pPr>
      <w:r w:rsidRPr="004059BA">
        <w:rPr>
          <w:rFonts w:eastAsia="Times New Roman" w:cstheme="minorHAnsi"/>
          <w:lang w:eastAsia="ru-RU"/>
        </w:rPr>
        <w:t>Конвертирование данных из существующих баз данных в базу данных решений корпорации «Галактика» и определение порядка архивирования и сопровождения базы данных системным администратором</w:t>
      </w:r>
    </w:p>
    <w:p w:rsidR="004059BA" w:rsidRPr="004059BA" w:rsidRDefault="004059BA" w:rsidP="004059BA">
      <w:pPr>
        <w:numPr>
          <w:ilvl w:val="0"/>
          <w:numId w:val="12"/>
        </w:numPr>
        <w:spacing w:before="100" w:beforeAutospacing="1" w:after="100" w:afterAutospacing="1" w:line="240" w:lineRule="auto"/>
        <w:jc w:val="both"/>
        <w:rPr>
          <w:rFonts w:eastAsia="Times New Roman" w:cstheme="minorHAnsi"/>
          <w:lang w:eastAsia="ru-RU"/>
        </w:rPr>
      </w:pPr>
      <w:r w:rsidRPr="004059BA">
        <w:rPr>
          <w:rFonts w:eastAsia="Times New Roman" w:cstheme="minorHAnsi"/>
          <w:lang w:eastAsia="ru-RU"/>
        </w:rPr>
        <w:t>Формирование баз данных нормативно-справочной информации, выверка НСИ и разработка методики ее ведения</w:t>
      </w:r>
    </w:p>
    <w:p w:rsidR="004059BA" w:rsidRPr="004059BA" w:rsidRDefault="004059BA" w:rsidP="004059BA">
      <w:pPr>
        <w:numPr>
          <w:ilvl w:val="0"/>
          <w:numId w:val="12"/>
        </w:numPr>
        <w:spacing w:before="100" w:beforeAutospacing="1" w:after="100" w:afterAutospacing="1" w:line="240" w:lineRule="auto"/>
        <w:jc w:val="both"/>
        <w:rPr>
          <w:rFonts w:eastAsia="Times New Roman" w:cstheme="minorHAnsi"/>
          <w:lang w:eastAsia="ru-RU"/>
        </w:rPr>
      </w:pPr>
      <w:r w:rsidRPr="004059BA">
        <w:rPr>
          <w:rFonts w:eastAsia="Times New Roman" w:cstheme="minorHAnsi"/>
          <w:lang w:eastAsia="ru-RU"/>
        </w:rPr>
        <w:t>Реализация моделей бизнес-процессов и функциональное тестирование решений</w:t>
      </w:r>
    </w:p>
    <w:p w:rsidR="004059BA" w:rsidRPr="004059BA" w:rsidRDefault="004059BA" w:rsidP="004059BA">
      <w:pPr>
        <w:numPr>
          <w:ilvl w:val="0"/>
          <w:numId w:val="12"/>
        </w:numPr>
        <w:spacing w:before="100" w:beforeAutospacing="1" w:after="100" w:afterAutospacing="1" w:line="240" w:lineRule="auto"/>
        <w:jc w:val="both"/>
        <w:rPr>
          <w:rFonts w:eastAsia="Times New Roman" w:cstheme="minorHAnsi"/>
          <w:lang w:eastAsia="ru-RU"/>
        </w:rPr>
      </w:pPr>
      <w:r w:rsidRPr="004059BA">
        <w:rPr>
          <w:rFonts w:eastAsia="Times New Roman" w:cstheme="minorHAnsi"/>
          <w:lang w:eastAsia="ru-RU"/>
        </w:rPr>
        <w:t>Настройка отчетных форм и доработка отдельных компонентов решений</w:t>
      </w:r>
    </w:p>
    <w:p w:rsidR="004059BA" w:rsidRPr="004059BA" w:rsidRDefault="004059BA" w:rsidP="004059BA">
      <w:pPr>
        <w:numPr>
          <w:ilvl w:val="0"/>
          <w:numId w:val="12"/>
        </w:numPr>
        <w:spacing w:before="100" w:beforeAutospacing="1" w:after="100" w:afterAutospacing="1" w:line="240" w:lineRule="auto"/>
        <w:jc w:val="both"/>
        <w:rPr>
          <w:rFonts w:eastAsia="Times New Roman" w:cstheme="minorHAnsi"/>
          <w:lang w:eastAsia="ru-RU"/>
        </w:rPr>
      </w:pPr>
      <w:r w:rsidRPr="004059BA">
        <w:rPr>
          <w:rFonts w:eastAsia="Times New Roman" w:cstheme="minorHAnsi"/>
          <w:lang w:eastAsia="ru-RU"/>
        </w:rPr>
        <w:t>Опытная эксплуатация внедренных решений и ввод реальной информации в базы данных</w:t>
      </w:r>
    </w:p>
    <w:p w:rsidR="004059BA" w:rsidRPr="004059BA" w:rsidRDefault="004059BA" w:rsidP="004059BA">
      <w:pPr>
        <w:numPr>
          <w:ilvl w:val="0"/>
          <w:numId w:val="12"/>
        </w:numPr>
        <w:spacing w:before="100" w:beforeAutospacing="1" w:after="100" w:afterAutospacing="1" w:line="240" w:lineRule="auto"/>
        <w:jc w:val="both"/>
        <w:rPr>
          <w:rFonts w:eastAsia="Times New Roman" w:cstheme="minorHAnsi"/>
          <w:lang w:eastAsia="ru-RU"/>
        </w:rPr>
      </w:pPr>
      <w:r w:rsidRPr="004059BA">
        <w:rPr>
          <w:rFonts w:eastAsia="Times New Roman" w:cstheme="minorHAnsi"/>
          <w:lang w:eastAsia="ru-RU"/>
        </w:rPr>
        <w:t>Разработка инструкций по эксплуатации на каждое функциональное рабочее место</w:t>
      </w:r>
    </w:p>
    <w:p w:rsidR="004059BA" w:rsidRPr="004059BA" w:rsidRDefault="004059BA" w:rsidP="004059BA">
      <w:pPr>
        <w:numPr>
          <w:ilvl w:val="0"/>
          <w:numId w:val="12"/>
        </w:numPr>
        <w:spacing w:before="100" w:beforeAutospacing="1" w:after="100" w:afterAutospacing="1" w:line="240" w:lineRule="auto"/>
        <w:jc w:val="both"/>
        <w:rPr>
          <w:rFonts w:eastAsia="Times New Roman" w:cstheme="minorHAnsi"/>
          <w:lang w:eastAsia="ru-RU"/>
        </w:rPr>
      </w:pPr>
      <w:r w:rsidRPr="004059BA">
        <w:rPr>
          <w:rFonts w:eastAsia="Times New Roman" w:cstheme="minorHAnsi"/>
          <w:lang w:eastAsia="ru-RU"/>
        </w:rPr>
        <w:t>Анализ результатов опытной эксплуатации и ввод решений в промышленную эксплуатацию</w:t>
      </w:r>
    </w:p>
    <w:p w:rsidR="004059BA" w:rsidRPr="00D76252" w:rsidRDefault="00FB3178" w:rsidP="00260AFA">
      <w:pPr>
        <w:spacing w:before="100" w:beforeAutospacing="1" w:after="100" w:afterAutospacing="1" w:line="240" w:lineRule="auto"/>
        <w:jc w:val="both"/>
        <w:rPr>
          <w:rFonts w:eastAsia="Times New Roman" w:cstheme="minorHAnsi"/>
          <w:b/>
          <w:sz w:val="32"/>
          <w:szCs w:val="32"/>
          <w:lang w:eastAsia="ru-RU"/>
        </w:rPr>
      </w:pPr>
      <w:r w:rsidRPr="00D76252">
        <w:rPr>
          <w:rFonts w:eastAsia="Times New Roman" w:cstheme="minorHAnsi"/>
          <w:b/>
          <w:sz w:val="32"/>
          <w:szCs w:val="32"/>
          <w:lang w:eastAsia="ru-RU"/>
        </w:rPr>
        <w:t>Приложения:</w:t>
      </w:r>
    </w:p>
    <w:p w:rsidR="00FB3178" w:rsidRDefault="00FB3178" w:rsidP="00FB3178">
      <w:pPr>
        <w:pStyle w:val="a3"/>
        <w:numPr>
          <w:ilvl w:val="0"/>
          <w:numId w:val="14"/>
        </w:numPr>
        <w:spacing w:before="100" w:beforeAutospacing="1" w:after="100" w:afterAutospacing="1" w:line="240" w:lineRule="auto"/>
        <w:jc w:val="both"/>
        <w:rPr>
          <w:rFonts w:eastAsia="Times New Roman" w:cstheme="minorHAnsi"/>
          <w:lang w:eastAsia="ru-RU"/>
        </w:rPr>
      </w:pPr>
      <w:r w:rsidRPr="00FB3178">
        <w:rPr>
          <w:rFonts w:eastAsia="Times New Roman" w:cstheme="minorHAnsi"/>
          <w:lang w:eastAsia="ru-RU"/>
        </w:rPr>
        <w:t xml:space="preserve">Прайс-лист ИС «Галактика </w:t>
      </w:r>
      <w:r w:rsidRPr="00FB3178">
        <w:rPr>
          <w:rFonts w:eastAsia="Times New Roman" w:cstheme="minorHAnsi"/>
          <w:lang w:val="en-US" w:eastAsia="ru-RU"/>
        </w:rPr>
        <w:t>ERP</w:t>
      </w:r>
      <w:r w:rsidRPr="00FB3178">
        <w:rPr>
          <w:rFonts w:eastAsia="Times New Roman" w:cstheme="minorHAnsi"/>
          <w:lang w:eastAsia="ru-RU"/>
        </w:rPr>
        <w:t xml:space="preserve">» - Лицензионное вознаграждение за предоставление права использования компонент ИС «Галактика </w:t>
      </w:r>
      <w:proofErr w:type="gramStart"/>
      <w:r w:rsidRPr="00FB3178">
        <w:rPr>
          <w:rFonts w:eastAsia="Times New Roman" w:cstheme="minorHAnsi"/>
          <w:lang w:eastAsia="ru-RU"/>
        </w:rPr>
        <w:t>ERP»  на</w:t>
      </w:r>
      <w:proofErr w:type="gramEnd"/>
      <w:r w:rsidRPr="00FB3178">
        <w:rPr>
          <w:rFonts w:eastAsia="Times New Roman" w:cstheme="minorHAnsi"/>
          <w:lang w:eastAsia="ru-RU"/>
        </w:rPr>
        <w:t xml:space="preserve"> платформах </w:t>
      </w:r>
      <w:r w:rsidRPr="00FB3178">
        <w:rPr>
          <w:rFonts w:eastAsia="Times New Roman" w:cstheme="minorHAnsi"/>
          <w:lang w:val="en-US" w:eastAsia="ru-RU"/>
        </w:rPr>
        <w:t>Pervasive</w:t>
      </w:r>
      <w:r w:rsidRPr="00FB3178">
        <w:rPr>
          <w:rFonts w:eastAsia="Times New Roman" w:cstheme="minorHAnsi"/>
          <w:lang w:eastAsia="ru-RU"/>
        </w:rPr>
        <w:t>, MS SQL, ORACLE.</w:t>
      </w:r>
    </w:p>
    <w:p w:rsidR="00FB3178" w:rsidRDefault="00FB3178" w:rsidP="00FB3178">
      <w:pPr>
        <w:pStyle w:val="a3"/>
        <w:numPr>
          <w:ilvl w:val="0"/>
          <w:numId w:val="14"/>
        </w:numPr>
        <w:spacing w:before="100" w:beforeAutospacing="1" w:after="100" w:afterAutospacing="1" w:line="240" w:lineRule="auto"/>
        <w:jc w:val="both"/>
        <w:rPr>
          <w:rFonts w:eastAsia="Times New Roman" w:cstheme="minorHAnsi"/>
          <w:lang w:eastAsia="ru-RU"/>
        </w:rPr>
      </w:pPr>
      <w:r>
        <w:rPr>
          <w:rFonts w:eastAsia="Times New Roman" w:cstheme="minorHAnsi"/>
          <w:lang w:eastAsia="ru-RU"/>
        </w:rPr>
        <w:t xml:space="preserve">Прайс-лист </w:t>
      </w:r>
      <w:r w:rsidRPr="00FB3178">
        <w:rPr>
          <w:rFonts w:eastAsia="Times New Roman" w:cstheme="minorHAnsi"/>
          <w:lang w:eastAsia="ru-RU"/>
        </w:rPr>
        <w:t xml:space="preserve">на </w:t>
      </w:r>
      <w:r>
        <w:rPr>
          <w:rFonts w:eastAsia="Times New Roman" w:cstheme="minorHAnsi"/>
          <w:lang w:eastAsia="ru-RU"/>
        </w:rPr>
        <w:t xml:space="preserve">услуги по </w:t>
      </w:r>
      <w:r w:rsidRPr="00FB3178">
        <w:rPr>
          <w:rFonts w:eastAsia="Times New Roman" w:cstheme="minorHAnsi"/>
          <w:lang w:eastAsia="ru-RU"/>
        </w:rPr>
        <w:t xml:space="preserve">ИС "Галактика" на платформах </w:t>
      </w:r>
      <w:proofErr w:type="spellStart"/>
      <w:r w:rsidRPr="00FB3178">
        <w:rPr>
          <w:rFonts w:eastAsia="Times New Roman" w:cstheme="minorHAnsi"/>
          <w:lang w:eastAsia="ru-RU"/>
        </w:rPr>
        <w:t>Pervasive</w:t>
      </w:r>
      <w:proofErr w:type="spellEnd"/>
      <w:r w:rsidRPr="00FB3178">
        <w:rPr>
          <w:rFonts w:eastAsia="Times New Roman" w:cstheme="minorHAnsi"/>
          <w:lang w:eastAsia="ru-RU"/>
        </w:rPr>
        <w:t>, MS SQL, ORACLE.</w:t>
      </w:r>
      <w:r w:rsidRPr="00FB3178">
        <w:rPr>
          <w:rFonts w:eastAsia="Times New Roman" w:cstheme="minorHAnsi"/>
          <w:lang w:eastAsia="ru-RU"/>
        </w:rPr>
        <w:tab/>
      </w:r>
    </w:p>
    <w:p w:rsidR="00D76252" w:rsidRDefault="00D76252" w:rsidP="00FB3178">
      <w:pPr>
        <w:pStyle w:val="a3"/>
        <w:numPr>
          <w:ilvl w:val="0"/>
          <w:numId w:val="14"/>
        </w:numPr>
        <w:spacing w:before="100" w:beforeAutospacing="1" w:after="100" w:afterAutospacing="1" w:line="240" w:lineRule="auto"/>
        <w:jc w:val="both"/>
        <w:rPr>
          <w:rFonts w:eastAsia="Times New Roman" w:cstheme="minorHAnsi"/>
          <w:lang w:eastAsia="ru-RU"/>
        </w:rPr>
      </w:pPr>
      <w:r>
        <w:rPr>
          <w:rFonts w:eastAsia="Times New Roman" w:cstheme="minorHAnsi"/>
          <w:lang w:eastAsia="ru-RU"/>
        </w:rPr>
        <w:t xml:space="preserve">Прайс-лист на </w:t>
      </w:r>
      <w:r>
        <w:rPr>
          <w:rFonts w:eastAsia="Times New Roman" w:cstheme="minorHAnsi"/>
          <w:lang w:val="en-US" w:eastAsia="ru-RU"/>
        </w:rPr>
        <w:t>SaaS</w:t>
      </w:r>
      <w:r w:rsidRPr="00D76252">
        <w:rPr>
          <w:rFonts w:eastAsia="Times New Roman" w:cstheme="minorHAnsi"/>
          <w:lang w:eastAsia="ru-RU"/>
        </w:rPr>
        <w:t>-</w:t>
      </w:r>
      <w:r>
        <w:rPr>
          <w:rFonts w:eastAsia="Times New Roman" w:cstheme="minorHAnsi"/>
          <w:lang w:eastAsia="ru-RU"/>
        </w:rPr>
        <w:t xml:space="preserve">версию «Галактика </w:t>
      </w:r>
      <w:r>
        <w:rPr>
          <w:rFonts w:eastAsia="Times New Roman" w:cstheme="minorHAnsi"/>
          <w:lang w:val="en-US" w:eastAsia="ru-RU"/>
        </w:rPr>
        <w:t>ERP</w:t>
      </w:r>
      <w:r>
        <w:rPr>
          <w:rFonts w:eastAsia="Times New Roman" w:cstheme="minorHAnsi"/>
          <w:lang w:eastAsia="ru-RU"/>
        </w:rPr>
        <w:t>»</w:t>
      </w:r>
      <w:bookmarkStart w:id="0" w:name="_GoBack"/>
      <w:bookmarkEnd w:id="0"/>
    </w:p>
    <w:p w:rsidR="00D76252" w:rsidRPr="00D76252" w:rsidRDefault="00D76252" w:rsidP="00D76252">
      <w:pPr>
        <w:spacing w:before="100" w:beforeAutospacing="1" w:after="100" w:afterAutospacing="1" w:line="240" w:lineRule="auto"/>
        <w:ind w:left="360"/>
        <w:jc w:val="both"/>
        <w:rPr>
          <w:rFonts w:eastAsia="Times New Roman" w:cstheme="minorHAnsi"/>
          <w:lang w:eastAsia="ru-RU"/>
        </w:rPr>
      </w:pPr>
    </w:p>
    <w:p w:rsidR="00FB3178" w:rsidRPr="00FB3178" w:rsidRDefault="00FB3178" w:rsidP="00260AFA">
      <w:pPr>
        <w:spacing w:before="100" w:beforeAutospacing="1" w:after="100" w:afterAutospacing="1" w:line="240" w:lineRule="auto"/>
        <w:jc w:val="both"/>
        <w:rPr>
          <w:rFonts w:eastAsia="Times New Roman" w:cstheme="minorHAnsi"/>
          <w:lang w:eastAsia="ru-RU"/>
        </w:rPr>
      </w:pPr>
    </w:p>
    <w:p w:rsidR="004059BA" w:rsidRPr="004059BA" w:rsidRDefault="004059BA" w:rsidP="00260AFA">
      <w:pPr>
        <w:spacing w:before="100" w:beforeAutospacing="1" w:after="100" w:afterAutospacing="1" w:line="240" w:lineRule="auto"/>
        <w:jc w:val="both"/>
        <w:rPr>
          <w:rFonts w:eastAsia="Times New Roman" w:cstheme="minorHAnsi"/>
          <w:lang w:eastAsia="ru-RU"/>
        </w:rPr>
      </w:pPr>
    </w:p>
    <w:p w:rsidR="00A150E2" w:rsidRDefault="00A150E2" w:rsidP="00475760">
      <w:pPr>
        <w:spacing w:before="100" w:beforeAutospacing="1" w:after="100" w:afterAutospacing="1" w:line="240" w:lineRule="auto"/>
        <w:rPr>
          <w:rFonts w:ascii="Times New Roman" w:eastAsia="Times New Roman" w:hAnsi="Times New Roman" w:cs="Times New Roman"/>
          <w:sz w:val="24"/>
          <w:szCs w:val="24"/>
          <w:lang w:eastAsia="ru-RU"/>
        </w:rPr>
      </w:pPr>
    </w:p>
    <w:p w:rsidR="00F323BA" w:rsidRDefault="00F323BA" w:rsidP="00475760">
      <w:pPr>
        <w:spacing w:before="100" w:beforeAutospacing="1" w:after="100" w:afterAutospacing="1" w:line="240" w:lineRule="auto"/>
        <w:rPr>
          <w:rFonts w:ascii="Times New Roman" w:eastAsia="Times New Roman" w:hAnsi="Times New Roman" w:cs="Times New Roman"/>
          <w:sz w:val="24"/>
          <w:szCs w:val="24"/>
          <w:lang w:eastAsia="ru-RU"/>
        </w:rPr>
      </w:pPr>
    </w:p>
    <w:p w:rsidR="00475760" w:rsidRPr="00475760" w:rsidRDefault="00475760" w:rsidP="00475760">
      <w:pPr>
        <w:spacing w:before="100" w:beforeAutospacing="1" w:after="100" w:afterAutospacing="1" w:line="240" w:lineRule="auto"/>
        <w:rPr>
          <w:rFonts w:ascii="Times New Roman" w:eastAsia="Times New Roman" w:hAnsi="Times New Roman" w:cs="Times New Roman"/>
          <w:sz w:val="24"/>
          <w:szCs w:val="24"/>
          <w:lang w:eastAsia="ru-RU"/>
        </w:rPr>
      </w:pPr>
    </w:p>
    <w:p w:rsidR="00475760" w:rsidRPr="00353C7A" w:rsidRDefault="00475760" w:rsidP="00353C7A">
      <w:pPr>
        <w:jc w:val="both"/>
      </w:pPr>
    </w:p>
    <w:sectPr w:rsidR="00475760" w:rsidRPr="00353C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B45EF"/>
    <w:multiLevelType w:val="multilevel"/>
    <w:tmpl w:val="6A26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42B5A"/>
    <w:multiLevelType w:val="multilevel"/>
    <w:tmpl w:val="B35C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E6790"/>
    <w:multiLevelType w:val="hybridMultilevel"/>
    <w:tmpl w:val="A12A68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27220"/>
    <w:multiLevelType w:val="hybridMultilevel"/>
    <w:tmpl w:val="F70AC1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0A49D6"/>
    <w:multiLevelType w:val="hybridMultilevel"/>
    <w:tmpl w:val="634CE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4D82157"/>
    <w:multiLevelType w:val="multilevel"/>
    <w:tmpl w:val="6130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A7DAF"/>
    <w:multiLevelType w:val="multilevel"/>
    <w:tmpl w:val="DDE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D7B32"/>
    <w:multiLevelType w:val="multilevel"/>
    <w:tmpl w:val="F4FA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72BD5"/>
    <w:multiLevelType w:val="multilevel"/>
    <w:tmpl w:val="6F64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37BF3"/>
    <w:multiLevelType w:val="multilevel"/>
    <w:tmpl w:val="C4F8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0A77EB"/>
    <w:multiLevelType w:val="multilevel"/>
    <w:tmpl w:val="93EA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C25DA"/>
    <w:multiLevelType w:val="multilevel"/>
    <w:tmpl w:val="CBFC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A558C"/>
    <w:multiLevelType w:val="multilevel"/>
    <w:tmpl w:val="415E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45A88"/>
    <w:multiLevelType w:val="multilevel"/>
    <w:tmpl w:val="DD9A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7"/>
  </w:num>
  <w:num w:numId="4">
    <w:abstractNumId w:val="1"/>
  </w:num>
  <w:num w:numId="5">
    <w:abstractNumId w:val="10"/>
  </w:num>
  <w:num w:numId="6">
    <w:abstractNumId w:val="13"/>
  </w:num>
  <w:num w:numId="7">
    <w:abstractNumId w:val="8"/>
  </w:num>
  <w:num w:numId="8">
    <w:abstractNumId w:val="0"/>
  </w:num>
  <w:num w:numId="9">
    <w:abstractNumId w:val="5"/>
  </w:num>
  <w:num w:numId="10">
    <w:abstractNumId w:val="12"/>
  </w:num>
  <w:num w:numId="11">
    <w:abstractNumId w:val="9"/>
  </w:num>
  <w:num w:numId="12">
    <w:abstractNumId w:val="6"/>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854"/>
    <w:rsid w:val="000F5854"/>
    <w:rsid w:val="001951CA"/>
    <w:rsid w:val="00260AFA"/>
    <w:rsid w:val="003443CA"/>
    <w:rsid w:val="00353C7A"/>
    <w:rsid w:val="004059BA"/>
    <w:rsid w:val="00424CD1"/>
    <w:rsid w:val="00436F0A"/>
    <w:rsid w:val="00475760"/>
    <w:rsid w:val="00551523"/>
    <w:rsid w:val="005809F7"/>
    <w:rsid w:val="006E798A"/>
    <w:rsid w:val="00726947"/>
    <w:rsid w:val="00850CEE"/>
    <w:rsid w:val="00916967"/>
    <w:rsid w:val="009E4018"/>
    <w:rsid w:val="00A150E2"/>
    <w:rsid w:val="00B14D86"/>
    <w:rsid w:val="00C27184"/>
    <w:rsid w:val="00D11723"/>
    <w:rsid w:val="00D76252"/>
    <w:rsid w:val="00DA4865"/>
    <w:rsid w:val="00E20727"/>
    <w:rsid w:val="00E813A6"/>
    <w:rsid w:val="00F323BA"/>
    <w:rsid w:val="00FB31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9209C-F740-4E9F-B82A-EE9B4A53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36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B14D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1523"/>
    <w:pPr>
      <w:ind w:left="720"/>
      <w:contextualSpacing/>
    </w:pPr>
  </w:style>
  <w:style w:type="character" w:customStyle="1" w:styleId="10">
    <w:name w:val="Заголовок 1 Знак"/>
    <w:basedOn w:val="a0"/>
    <w:link w:val="1"/>
    <w:uiPriority w:val="9"/>
    <w:rsid w:val="00436F0A"/>
    <w:rPr>
      <w:rFonts w:asciiTheme="majorHAnsi" w:eastAsiaTheme="majorEastAsia" w:hAnsiTheme="majorHAnsi" w:cstheme="majorBidi"/>
      <w:color w:val="2E74B5" w:themeColor="accent1" w:themeShade="BF"/>
      <w:sz w:val="32"/>
      <w:szCs w:val="32"/>
    </w:rPr>
  </w:style>
  <w:style w:type="table" w:styleId="a4">
    <w:name w:val="Table Grid"/>
    <w:basedOn w:val="a1"/>
    <w:uiPriority w:val="39"/>
    <w:rsid w:val="00726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059BA"/>
    <w:rPr>
      <w:color w:val="0563C1" w:themeColor="hyperlink"/>
      <w:u w:val="single"/>
    </w:rPr>
  </w:style>
  <w:style w:type="character" w:customStyle="1" w:styleId="30">
    <w:name w:val="Заголовок 3 Знак"/>
    <w:basedOn w:val="a0"/>
    <w:link w:val="3"/>
    <w:uiPriority w:val="9"/>
    <w:semiHidden/>
    <w:rsid w:val="00B14D8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52006">
      <w:bodyDiv w:val="1"/>
      <w:marLeft w:val="0"/>
      <w:marRight w:val="0"/>
      <w:marTop w:val="0"/>
      <w:marBottom w:val="0"/>
      <w:divBdr>
        <w:top w:val="none" w:sz="0" w:space="0" w:color="auto"/>
        <w:left w:val="none" w:sz="0" w:space="0" w:color="auto"/>
        <w:bottom w:val="none" w:sz="0" w:space="0" w:color="auto"/>
        <w:right w:val="none" w:sz="0" w:space="0" w:color="auto"/>
      </w:divBdr>
    </w:div>
    <w:div w:id="192311278">
      <w:bodyDiv w:val="1"/>
      <w:marLeft w:val="0"/>
      <w:marRight w:val="0"/>
      <w:marTop w:val="0"/>
      <w:marBottom w:val="0"/>
      <w:divBdr>
        <w:top w:val="none" w:sz="0" w:space="0" w:color="auto"/>
        <w:left w:val="none" w:sz="0" w:space="0" w:color="auto"/>
        <w:bottom w:val="none" w:sz="0" w:space="0" w:color="auto"/>
        <w:right w:val="none" w:sz="0" w:space="0" w:color="auto"/>
      </w:divBdr>
      <w:divsChild>
        <w:div w:id="1220821594">
          <w:marLeft w:val="0"/>
          <w:marRight w:val="0"/>
          <w:marTop w:val="0"/>
          <w:marBottom w:val="0"/>
          <w:divBdr>
            <w:top w:val="none" w:sz="0" w:space="0" w:color="auto"/>
            <w:left w:val="none" w:sz="0" w:space="0" w:color="auto"/>
            <w:bottom w:val="none" w:sz="0" w:space="0" w:color="auto"/>
            <w:right w:val="none" w:sz="0" w:space="0" w:color="auto"/>
          </w:divBdr>
          <w:divsChild>
            <w:div w:id="135147782">
              <w:marLeft w:val="0"/>
              <w:marRight w:val="0"/>
              <w:marTop w:val="0"/>
              <w:marBottom w:val="0"/>
              <w:divBdr>
                <w:top w:val="none" w:sz="0" w:space="0" w:color="auto"/>
                <w:left w:val="none" w:sz="0" w:space="0" w:color="auto"/>
                <w:bottom w:val="none" w:sz="0" w:space="0" w:color="auto"/>
                <w:right w:val="none" w:sz="0" w:space="0" w:color="auto"/>
              </w:divBdr>
              <w:divsChild>
                <w:div w:id="13182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00502">
      <w:bodyDiv w:val="1"/>
      <w:marLeft w:val="0"/>
      <w:marRight w:val="0"/>
      <w:marTop w:val="0"/>
      <w:marBottom w:val="0"/>
      <w:divBdr>
        <w:top w:val="none" w:sz="0" w:space="0" w:color="auto"/>
        <w:left w:val="none" w:sz="0" w:space="0" w:color="auto"/>
        <w:bottom w:val="none" w:sz="0" w:space="0" w:color="auto"/>
        <w:right w:val="none" w:sz="0" w:space="0" w:color="auto"/>
      </w:divBdr>
      <w:divsChild>
        <w:div w:id="490027296">
          <w:marLeft w:val="0"/>
          <w:marRight w:val="0"/>
          <w:marTop w:val="0"/>
          <w:marBottom w:val="0"/>
          <w:divBdr>
            <w:top w:val="none" w:sz="0" w:space="0" w:color="auto"/>
            <w:left w:val="none" w:sz="0" w:space="0" w:color="auto"/>
            <w:bottom w:val="none" w:sz="0" w:space="0" w:color="auto"/>
            <w:right w:val="none" w:sz="0" w:space="0" w:color="auto"/>
          </w:divBdr>
          <w:divsChild>
            <w:div w:id="13845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57958">
      <w:bodyDiv w:val="1"/>
      <w:marLeft w:val="0"/>
      <w:marRight w:val="0"/>
      <w:marTop w:val="0"/>
      <w:marBottom w:val="0"/>
      <w:divBdr>
        <w:top w:val="none" w:sz="0" w:space="0" w:color="auto"/>
        <w:left w:val="none" w:sz="0" w:space="0" w:color="auto"/>
        <w:bottom w:val="none" w:sz="0" w:space="0" w:color="auto"/>
        <w:right w:val="none" w:sz="0" w:space="0" w:color="auto"/>
      </w:divBdr>
    </w:div>
    <w:div w:id="1058236926">
      <w:bodyDiv w:val="1"/>
      <w:marLeft w:val="0"/>
      <w:marRight w:val="0"/>
      <w:marTop w:val="0"/>
      <w:marBottom w:val="0"/>
      <w:divBdr>
        <w:top w:val="none" w:sz="0" w:space="0" w:color="auto"/>
        <w:left w:val="none" w:sz="0" w:space="0" w:color="auto"/>
        <w:bottom w:val="none" w:sz="0" w:space="0" w:color="auto"/>
        <w:right w:val="none" w:sz="0" w:space="0" w:color="auto"/>
      </w:divBdr>
      <w:divsChild>
        <w:div w:id="621963153">
          <w:marLeft w:val="0"/>
          <w:marRight w:val="0"/>
          <w:marTop w:val="0"/>
          <w:marBottom w:val="0"/>
          <w:divBdr>
            <w:top w:val="none" w:sz="0" w:space="0" w:color="auto"/>
            <w:left w:val="none" w:sz="0" w:space="0" w:color="auto"/>
            <w:bottom w:val="none" w:sz="0" w:space="0" w:color="auto"/>
            <w:right w:val="none" w:sz="0" w:space="0" w:color="auto"/>
          </w:divBdr>
          <w:divsChild>
            <w:div w:id="1270116871">
              <w:marLeft w:val="0"/>
              <w:marRight w:val="0"/>
              <w:marTop w:val="0"/>
              <w:marBottom w:val="0"/>
              <w:divBdr>
                <w:top w:val="none" w:sz="0" w:space="0" w:color="auto"/>
                <w:left w:val="none" w:sz="0" w:space="0" w:color="auto"/>
                <w:bottom w:val="none" w:sz="0" w:space="0" w:color="auto"/>
                <w:right w:val="none" w:sz="0" w:space="0" w:color="auto"/>
              </w:divBdr>
              <w:divsChild>
                <w:div w:id="17585471">
                  <w:marLeft w:val="0"/>
                  <w:marRight w:val="0"/>
                  <w:marTop w:val="0"/>
                  <w:marBottom w:val="0"/>
                  <w:divBdr>
                    <w:top w:val="none" w:sz="0" w:space="0" w:color="auto"/>
                    <w:left w:val="none" w:sz="0" w:space="0" w:color="auto"/>
                    <w:bottom w:val="none" w:sz="0" w:space="0" w:color="auto"/>
                    <w:right w:val="none" w:sz="0" w:space="0" w:color="auto"/>
                  </w:divBdr>
                  <w:divsChild>
                    <w:div w:id="1271470525">
                      <w:marLeft w:val="0"/>
                      <w:marRight w:val="0"/>
                      <w:marTop w:val="0"/>
                      <w:marBottom w:val="0"/>
                      <w:divBdr>
                        <w:top w:val="none" w:sz="0" w:space="0" w:color="auto"/>
                        <w:left w:val="none" w:sz="0" w:space="0" w:color="auto"/>
                        <w:bottom w:val="none" w:sz="0" w:space="0" w:color="auto"/>
                        <w:right w:val="none" w:sz="0" w:space="0" w:color="auto"/>
                      </w:divBdr>
                      <w:divsChild>
                        <w:div w:id="915549639">
                          <w:marLeft w:val="0"/>
                          <w:marRight w:val="0"/>
                          <w:marTop w:val="0"/>
                          <w:marBottom w:val="0"/>
                          <w:divBdr>
                            <w:top w:val="none" w:sz="0" w:space="0" w:color="auto"/>
                            <w:left w:val="none" w:sz="0" w:space="0" w:color="auto"/>
                            <w:bottom w:val="none" w:sz="0" w:space="0" w:color="auto"/>
                            <w:right w:val="none" w:sz="0" w:space="0" w:color="auto"/>
                          </w:divBdr>
                          <w:divsChild>
                            <w:div w:id="6834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91012">
                  <w:marLeft w:val="0"/>
                  <w:marRight w:val="0"/>
                  <w:marTop w:val="0"/>
                  <w:marBottom w:val="0"/>
                  <w:divBdr>
                    <w:top w:val="none" w:sz="0" w:space="0" w:color="auto"/>
                    <w:left w:val="none" w:sz="0" w:space="0" w:color="auto"/>
                    <w:bottom w:val="none" w:sz="0" w:space="0" w:color="auto"/>
                    <w:right w:val="none" w:sz="0" w:space="0" w:color="auto"/>
                  </w:divBdr>
                  <w:divsChild>
                    <w:div w:id="639505981">
                      <w:marLeft w:val="0"/>
                      <w:marRight w:val="0"/>
                      <w:marTop w:val="0"/>
                      <w:marBottom w:val="0"/>
                      <w:divBdr>
                        <w:top w:val="none" w:sz="0" w:space="0" w:color="auto"/>
                        <w:left w:val="none" w:sz="0" w:space="0" w:color="auto"/>
                        <w:bottom w:val="none" w:sz="0" w:space="0" w:color="auto"/>
                        <w:right w:val="none" w:sz="0" w:space="0" w:color="auto"/>
                      </w:divBdr>
                      <w:divsChild>
                        <w:div w:id="915823333">
                          <w:marLeft w:val="0"/>
                          <w:marRight w:val="0"/>
                          <w:marTop w:val="0"/>
                          <w:marBottom w:val="0"/>
                          <w:divBdr>
                            <w:top w:val="none" w:sz="0" w:space="0" w:color="auto"/>
                            <w:left w:val="none" w:sz="0" w:space="0" w:color="auto"/>
                            <w:bottom w:val="none" w:sz="0" w:space="0" w:color="auto"/>
                            <w:right w:val="none" w:sz="0" w:space="0" w:color="auto"/>
                          </w:divBdr>
                          <w:divsChild>
                            <w:div w:id="11411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78007">
      <w:bodyDiv w:val="1"/>
      <w:marLeft w:val="0"/>
      <w:marRight w:val="0"/>
      <w:marTop w:val="0"/>
      <w:marBottom w:val="0"/>
      <w:divBdr>
        <w:top w:val="none" w:sz="0" w:space="0" w:color="auto"/>
        <w:left w:val="none" w:sz="0" w:space="0" w:color="auto"/>
        <w:bottom w:val="none" w:sz="0" w:space="0" w:color="auto"/>
        <w:right w:val="none" w:sz="0" w:space="0" w:color="auto"/>
      </w:divBdr>
    </w:div>
    <w:div w:id="1704668569">
      <w:bodyDiv w:val="1"/>
      <w:marLeft w:val="0"/>
      <w:marRight w:val="0"/>
      <w:marTop w:val="0"/>
      <w:marBottom w:val="0"/>
      <w:divBdr>
        <w:top w:val="none" w:sz="0" w:space="0" w:color="auto"/>
        <w:left w:val="none" w:sz="0" w:space="0" w:color="auto"/>
        <w:bottom w:val="none" w:sz="0" w:space="0" w:color="auto"/>
        <w:right w:val="none" w:sz="0" w:space="0" w:color="auto"/>
      </w:divBdr>
      <w:divsChild>
        <w:div w:id="200091890">
          <w:marLeft w:val="0"/>
          <w:marRight w:val="0"/>
          <w:marTop w:val="0"/>
          <w:marBottom w:val="0"/>
          <w:divBdr>
            <w:top w:val="none" w:sz="0" w:space="0" w:color="auto"/>
            <w:left w:val="none" w:sz="0" w:space="0" w:color="auto"/>
            <w:bottom w:val="none" w:sz="0" w:space="0" w:color="auto"/>
            <w:right w:val="none" w:sz="0" w:space="0" w:color="auto"/>
          </w:divBdr>
          <w:divsChild>
            <w:div w:id="747045758">
              <w:marLeft w:val="0"/>
              <w:marRight w:val="0"/>
              <w:marTop w:val="0"/>
              <w:marBottom w:val="0"/>
              <w:divBdr>
                <w:top w:val="none" w:sz="0" w:space="0" w:color="auto"/>
                <w:left w:val="none" w:sz="0" w:space="0" w:color="auto"/>
                <w:bottom w:val="none" w:sz="0" w:space="0" w:color="auto"/>
                <w:right w:val="none" w:sz="0" w:space="0" w:color="auto"/>
              </w:divBdr>
              <w:divsChild>
                <w:div w:id="1042827817">
                  <w:marLeft w:val="0"/>
                  <w:marRight w:val="0"/>
                  <w:marTop w:val="0"/>
                  <w:marBottom w:val="0"/>
                  <w:divBdr>
                    <w:top w:val="none" w:sz="0" w:space="0" w:color="auto"/>
                    <w:left w:val="none" w:sz="0" w:space="0" w:color="auto"/>
                    <w:bottom w:val="none" w:sz="0" w:space="0" w:color="auto"/>
                    <w:right w:val="none" w:sz="0" w:space="0" w:color="auto"/>
                  </w:divBdr>
                  <w:divsChild>
                    <w:div w:id="1426078085">
                      <w:marLeft w:val="0"/>
                      <w:marRight w:val="0"/>
                      <w:marTop w:val="0"/>
                      <w:marBottom w:val="0"/>
                      <w:divBdr>
                        <w:top w:val="none" w:sz="0" w:space="0" w:color="auto"/>
                        <w:left w:val="none" w:sz="0" w:space="0" w:color="auto"/>
                        <w:bottom w:val="none" w:sz="0" w:space="0" w:color="auto"/>
                        <w:right w:val="none" w:sz="0" w:space="0" w:color="auto"/>
                      </w:divBdr>
                      <w:divsChild>
                        <w:div w:id="1852406054">
                          <w:marLeft w:val="0"/>
                          <w:marRight w:val="0"/>
                          <w:marTop w:val="0"/>
                          <w:marBottom w:val="0"/>
                          <w:divBdr>
                            <w:top w:val="none" w:sz="0" w:space="0" w:color="auto"/>
                            <w:left w:val="none" w:sz="0" w:space="0" w:color="auto"/>
                            <w:bottom w:val="none" w:sz="0" w:space="0" w:color="auto"/>
                            <w:right w:val="none" w:sz="0" w:space="0" w:color="auto"/>
                          </w:divBdr>
                          <w:divsChild>
                            <w:div w:id="17613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384414">
      <w:bodyDiv w:val="1"/>
      <w:marLeft w:val="0"/>
      <w:marRight w:val="0"/>
      <w:marTop w:val="0"/>
      <w:marBottom w:val="0"/>
      <w:divBdr>
        <w:top w:val="none" w:sz="0" w:space="0" w:color="auto"/>
        <w:left w:val="none" w:sz="0" w:space="0" w:color="auto"/>
        <w:bottom w:val="none" w:sz="0" w:space="0" w:color="auto"/>
        <w:right w:val="none" w:sz="0" w:space="0" w:color="auto"/>
      </w:divBdr>
      <w:divsChild>
        <w:div w:id="521819754">
          <w:marLeft w:val="0"/>
          <w:marRight w:val="0"/>
          <w:marTop w:val="0"/>
          <w:marBottom w:val="0"/>
          <w:divBdr>
            <w:top w:val="none" w:sz="0" w:space="0" w:color="auto"/>
            <w:left w:val="none" w:sz="0" w:space="0" w:color="auto"/>
            <w:bottom w:val="none" w:sz="0" w:space="0" w:color="auto"/>
            <w:right w:val="none" w:sz="0" w:space="0" w:color="auto"/>
          </w:divBdr>
          <w:divsChild>
            <w:div w:id="1449271996">
              <w:marLeft w:val="0"/>
              <w:marRight w:val="0"/>
              <w:marTop w:val="0"/>
              <w:marBottom w:val="0"/>
              <w:divBdr>
                <w:top w:val="none" w:sz="0" w:space="0" w:color="auto"/>
                <w:left w:val="none" w:sz="0" w:space="0" w:color="auto"/>
                <w:bottom w:val="none" w:sz="0" w:space="0" w:color="auto"/>
                <w:right w:val="none" w:sz="0" w:space="0" w:color="auto"/>
              </w:divBdr>
            </w:div>
          </w:divsChild>
        </w:div>
        <w:div w:id="381170371">
          <w:marLeft w:val="0"/>
          <w:marRight w:val="0"/>
          <w:marTop w:val="0"/>
          <w:marBottom w:val="0"/>
          <w:divBdr>
            <w:top w:val="none" w:sz="0" w:space="0" w:color="auto"/>
            <w:left w:val="none" w:sz="0" w:space="0" w:color="auto"/>
            <w:bottom w:val="none" w:sz="0" w:space="0" w:color="auto"/>
            <w:right w:val="none" w:sz="0" w:space="0" w:color="auto"/>
          </w:divBdr>
          <w:divsChild>
            <w:div w:id="19431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1965">
      <w:bodyDiv w:val="1"/>
      <w:marLeft w:val="0"/>
      <w:marRight w:val="0"/>
      <w:marTop w:val="0"/>
      <w:marBottom w:val="0"/>
      <w:divBdr>
        <w:top w:val="none" w:sz="0" w:space="0" w:color="auto"/>
        <w:left w:val="none" w:sz="0" w:space="0" w:color="auto"/>
        <w:bottom w:val="none" w:sz="0" w:space="0" w:color="auto"/>
        <w:right w:val="none" w:sz="0" w:space="0" w:color="auto"/>
      </w:divBdr>
      <w:divsChild>
        <w:div w:id="434643466">
          <w:marLeft w:val="0"/>
          <w:marRight w:val="0"/>
          <w:marTop w:val="0"/>
          <w:marBottom w:val="0"/>
          <w:divBdr>
            <w:top w:val="none" w:sz="0" w:space="0" w:color="auto"/>
            <w:left w:val="none" w:sz="0" w:space="0" w:color="auto"/>
            <w:bottom w:val="none" w:sz="0" w:space="0" w:color="auto"/>
            <w:right w:val="none" w:sz="0" w:space="0" w:color="auto"/>
          </w:divBdr>
          <w:divsChild>
            <w:div w:id="1871720051">
              <w:marLeft w:val="0"/>
              <w:marRight w:val="0"/>
              <w:marTop w:val="0"/>
              <w:marBottom w:val="0"/>
              <w:divBdr>
                <w:top w:val="none" w:sz="0" w:space="0" w:color="auto"/>
                <w:left w:val="none" w:sz="0" w:space="0" w:color="auto"/>
                <w:bottom w:val="none" w:sz="0" w:space="0" w:color="auto"/>
                <w:right w:val="none" w:sz="0" w:space="0" w:color="auto"/>
              </w:divBdr>
              <w:divsChild>
                <w:div w:id="862087861">
                  <w:marLeft w:val="0"/>
                  <w:marRight w:val="0"/>
                  <w:marTop w:val="0"/>
                  <w:marBottom w:val="0"/>
                  <w:divBdr>
                    <w:top w:val="none" w:sz="0" w:space="0" w:color="auto"/>
                    <w:left w:val="none" w:sz="0" w:space="0" w:color="auto"/>
                    <w:bottom w:val="none" w:sz="0" w:space="0" w:color="auto"/>
                    <w:right w:val="none" w:sz="0" w:space="0" w:color="auto"/>
                  </w:divBdr>
                  <w:divsChild>
                    <w:div w:id="1427191533">
                      <w:marLeft w:val="0"/>
                      <w:marRight w:val="0"/>
                      <w:marTop w:val="0"/>
                      <w:marBottom w:val="0"/>
                      <w:divBdr>
                        <w:top w:val="none" w:sz="0" w:space="0" w:color="auto"/>
                        <w:left w:val="none" w:sz="0" w:space="0" w:color="auto"/>
                        <w:bottom w:val="none" w:sz="0" w:space="0" w:color="auto"/>
                        <w:right w:val="none" w:sz="0" w:space="0" w:color="auto"/>
                      </w:divBdr>
                    </w:div>
                  </w:divsChild>
                </w:div>
                <w:div w:id="865365249">
                  <w:marLeft w:val="0"/>
                  <w:marRight w:val="0"/>
                  <w:marTop w:val="0"/>
                  <w:marBottom w:val="0"/>
                  <w:divBdr>
                    <w:top w:val="none" w:sz="0" w:space="0" w:color="auto"/>
                    <w:left w:val="none" w:sz="0" w:space="0" w:color="auto"/>
                    <w:bottom w:val="none" w:sz="0" w:space="0" w:color="auto"/>
                    <w:right w:val="none" w:sz="0" w:space="0" w:color="auto"/>
                  </w:divBdr>
                  <w:divsChild>
                    <w:div w:id="13250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0058">
          <w:marLeft w:val="0"/>
          <w:marRight w:val="0"/>
          <w:marTop w:val="0"/>
          <w:marBottom w:val="0"/>
          <w:divBdr>
            <w:top w:val="none" w:sz="0" w:space="0" w:color="auto"/>
            <w:left w:val="none" w:sz="0" w:space="0" w:color="auto"/>
            <w:bottom w:val="none" w:sz="0" w:space="0" w:color="auto"/>
            <w:right w:val="none" w:sz="0" w:space="0" w:color="auto"/>
          </w:divBdr>
          <w:divsChild>
            <w:div w:id="562565711">
              <w:marLeft w:val="0"/>
              <w:marRight w:val="0"/>
              <w:marTop w:val="0"/>
              <w:marBottom w:val="0"/>
              <w:divBdr>
                <w:top w:val="none" w:sz="0" w:space="0" w:color="auto"/>
                <w:left w:val="none" w:sz="0" w:space="0" w:color="auto"/>
                <w:bottom w:val="none" w:sz="0" w:space="0" w:color="auto"/>
                <w:right w:val="none" w:sz="0" w:space="0" w:color="auto"/>
              </w:divBdr>
              <w:divsChild>
                <w:div w:id="554005049">
                  <w:marLeft w:val="0"/>
                  <w:marRight w:val="0"/>
                  <w:marTop w:val="0"/>
                  <w:marBottom w:val="0"/>
                  <w:divBdr>
                    <w:top w:val="none" w:sz="0" w:space="0" w:color="auto"/>
                    <w:left w:val="none" w:sz="0" w:space="0" w:color="auto"/>
                    <w:bottom w:val="none" w:sz="0" w:space="0" w:color="auto"/>
                    <w:right w:val="none" w:sz="0" w:space="0" w:color="auto"/>
                  </w:divBdr>
                  <w:divsChild>
                    <w:div w:id="20696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3051">
              <w:marLeft w:val="0"/>
              <w:marRight w:val="0"/>
              <w:marTop w:val="0"/>
              <w:marBottom w:val="0"/>
              <w:divBdr>
                <w:top w:val="none" w:sz="0" w:space="0" w:color="auto"/>
                <w:left w:val="none" w:sz="0" w:space="0" w:color="auto"/>
                <w:bottom w:val="none" w:sz="0" w:space="0" w:color="auto"/>
                <w:right w:val="none" w:sz="0" w:space="0" w:color="auto"/>
              </w:divBdr>
              <w:divsChild>
                <w:div w:id="879439463">
                  <w:marLeft w:val="0"/>
                  <w:marRight w:val="0"/>
                  <w:marTop w:val="0"/>
                  <w:marBottom w:val="0"/>
                  <w:divBdr>
                    <w:top w:val="none" w:sz="0" w:space="0" w:color="auto"/>
                    <w:left w:val="none" w:sz="0" w:space="0" w:color="auto"/>
                    <w:bottom w:val="none" w:sz="0" w:space="0" w:color="auto"/>
                    <w:right w:val="none" w:sz="0" w:space="0" w:color="auto"/>
                  </w:divBdr>
                  <w:divsChild>
                    <w:div w:id="17327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84709">
      <w:bodyDiv w:val="1"/>
      <w:marLeft w:val="0"/>
      <w:marRight w:val="0"/>
      <w:marTop w:val="0"/>
      <w:marBottom w:val="0"/>
      <w:divBdr>
        <w:top w:val="none" w:sz="0" w:space="0" w:color="auto"/>
        <w:left w:val="none" w:sz="0" w:space="0" w:color="auto"/>
        <w:bottom w:val="none" w:sz="0" w:space="0" w:color="auto"/>
        <w:right w:val="none" w:sz="0" w:space="0" w:color="auto"/>
      </w:divBdr>
      <w:divsChild>
        <w:div w:id="1049494485">
          <w:marLeft w:val="0"/>
          <w:marRight w:val="0"/>
          <w:marTop w:val="0"/>
          <w:marBottom w:val="0"/>
          <w:divBdr>
            <w:top w:val="none" w:sz="0" w:space="0" w:color="auto"/>
            <w:left w:val="none" w:sz="0" w:space="0" w:color="auto"/>
            <w:bottom w:val="none" w:sz="0" w:space="0" w:color="auto"/>
            <w:right w:val="none" w:sz="0" w:space="0" w:color="auto"/>
          </w:divBdr>
          <w:divsChild>
            <w:div w:id="1275407792">
              <w:marLeft w:val="0"/>
              <w:marRight w:val="0"/>
              <w:marTop w:val="0"/>
              <w:marBottom w:val="0"/>
              <w:divBdr>
                <w:top w:val="none" w:sz="0" w:space="0" w:color="auto"/>
                <w:left w:val="none" w:sz="0" w:space="0" w:color="auto"/>
                <w:bottom w:val="none" w:sz="0" w:space="0" w:color="auto"/>
                <w:right w:val="none" w:sz="0" w:space="0" w:color="auto"/>
              </w:divBdr>
              <w:divsChild>
                <w:div w:id="1240291333">
                  <w:marLeft w:val="0"/>
                  <w:marRight w:val="0"/>
                  <w:marTop w:val="0"/>
                  <w:marBottom w:val="0"/>
                  <w:divBdr>
                    <w:top w:val="none" w:sz="0" w:space="0" w:color="auto"/>
                    <w:left w:val="none" w:sz="0" w:space="0" w:color="auto"/>
                    <w:bottom w:val="none" w:sz="0" w:space="0" w:color="auto"/>
                    <w:right w:val="none" w:sz="0" w:space="0" w:color="auto"/>
                  </w:divBdr>
                  <w:divsChild>
                    <w:div w:id="32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9976">
          <w:marLeft w:val="0"/>
          <w:marRight w:val="0"/>
          <w:marTop w:val="0"/>
          <w:marBottom w:val="0"/>
          <w:divBdr>
            <w:top w:val="none" w:sz="0" w:space="0" w:color="auto"/>
            <w:left w:val="none" w:sz="0" w:space="0" w:color="auto"/>
            <w:bottom w:val="none" w:sz="0" w:space="0" w:color="auto"/>
            <w:right w:val="none" w:sz="0" w:space="0" w:color="auto"/>
          </w:divBdr>
          <w:divsChild>
            <w:div w:id="271865617">
              <w:marLeft w:val="0"/>
              <w:marRight w:val="0"/>
              <w:marTop w:val="0"/>
              <w:marBottom w:val="0"/>
              <w:divBdr>
                <w:top w:val="none" w:sz="0" w:space="0" w:color="auto"/>
                <w:left w:val="none" w:sz="0" w:space="0" w:color="auto"/>
                <w:bottom w:val="none" w:sz="0" w:space="0" w:color="auto"/>
                <w:right w:val="none" w:sz="0" w:space="0" w:color="auto"/>
              </w:divBdr>
              <w:divsChild>
                <w:div w:id="43650323">
                  <w:marLeft w:val="0"/>
                  <w:marRight w:val="0"/>
                  <w:marTop w:val="0"/>
                  <w:marBottom w:val="0"/>
                  <w:divBdr>
                    <w:top w:val="none" w:sz="0" w:space="0" w:color="auto"/>
                    <w:left w:val="none" w:sz="0" w:space="0" w:color="auto"/>
                    <w:bottom w:val="none" w:sz="0" w:space="0" w:color="auto"/>
                    <w:right w:val="none" w:sz="0" w:space="0" w:color="auto"/>
                  </w:divBdr>
                </w:div>
              </w:divsChild>
            </w:div>
            <w:div w:id="363675971">
              <w:marLeft w:val="0"/>
              <w:marRight w:val="0"/>
              <w:marTop w:val="0"/>
              <w:marBottom w:val="0"/>
              <w:divBdr>
                <w:top w:val="none" w:sz="0" w:space="0" w:color="auto"/>
                <w:left w:val="none" w:sz="0" w:space="0" w:color="auto"/>
                <w:bottom w:val="none" w:sz="0" w:space="0" w:color="auto"/>
                <w:right w:val="none" w:sz="0" w:space="0" w:color="auto"/>
              </w:divBdr>
              <w:divsChild>
                <w:div w:id="489446135">
                  <w:marLeft w:val="0"/>
                  <w:marRight w:val="0"/>
                  <w:marTop w:val="0"/>
                  <w:marBottom w:val="0"/>
                  <w:divBdr>
                    <w:top w:val="none" w:sz="0" w:space="0" w:color="auto"/>
                    <w:left w:val="none" w:sz="0" w:space="0" w:color="auto"/>
                    <w:bottom w:val="none" w:sz="0" w:space="0" w:color="auto"/>
                    <w:right w:val="none" w:sz="0" w:space="0" w:color="auto"/>
                  </w:divBdr>
                  <w:divsChild>
                    <w:div w:id="1376806580">
                      <w:marLeft w:val="0"/>
                      <w:marRight w:val="0"/>
                      <w:marTop w:val="0"/>
                      <w:marBottom w:val="0"/>
                      <w:divBdr>
                        <w:top w:val="none" w:sz="0" w:space="0" w:color="auto"/>
                        <w:left w:val="none" w:sz="0" w:space="0" w:color="auto"/>
                        <w:bottom w:val="none" w:sz="0" w:space="0" w:color="auto"/>
                        <w:right w:val="none" w:sz="0" w:space="0" w:color="auto"/>
                      </w:divBdr>
                    </w:div>
                  </w:divsChild>
                </w:div>
                <w:div w:id="328139099">
                  <w:marLeft w:val="0"/>
                  <w:marRight w:val="0"/>
                  <w:marTop w:val="0"/>
                  <w:marBottom w:val="0"/>
                  <w:divBdr>
                    <w:top w:val="none" w:sz="0" w:space="0" w:color="auto"/>
                    <w:left w:val="none" w:sz="0" w:space="0" w:color="auto"/>
                    <w:bottom w:val="none" w:sz="0" w:space="0" w:color="auto"/>
                    <w:right w:val="none" w:sz="0" w:space="0" w:color="auto"/>
                  </w:divBdr>
                  <w:divsChild>
                    <w:div w:id="12516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35679">
          <w:marLeft w:val="0"/>
          <w:marRight w:val="0"/>
          <w:marTop w:val="0"/>
          <w:marBottom w:val="0"/>
          <w:divBdr>
            <w:top w:val="none" w:sz="0" w:space="0" w:color="auto"/>
            <w:left w:val="none" w:sz="0" w:space="0" w:color="auto"/>
            <w:bottom w:val="none" w:sz="0" w:space="0" w:color="auto"/>
            <w:right w:val="none" w:sz="0" w:space="0" w:color="auto"/>
          </w:divBdr>
          <w:divsChild>
            <w:div w:id="1656373434">
              <w:marLeft w:val="0"/>
              <w:marRight w:val="0"/>
              <w:marTop w:val="0"/>
              <w:marBottom w:val="0"/>
              <w:divBdr>
                <w:top w:val="none" w:sz="0" w:space="0" w:color="auto"/>
                <w:left w:val="none" w:sz="0" w:space="0" w:color="auto"/>
                <w:bottom w:val="none" w:sz="0" w:space="0" w:color="auto"/>
                <w:right w:val="none" w:sz="0" w:space="0" w:color="auto"/>
              </w:divBdr>
              <w:divsChild>
                <w:div w:id="77482682">
                  <w:marLeft w:val="0"/>
                  <w:marRight w:val="0"/>
                  <w:marTop w:val="0"/>
                  <w:marBottom w:val="0"/>
                  <w:divBdr>
                    <w:top w:val="none" w:sz="0" w:space="0" w:color="auto"/>
                    <w:left w:val="none" w:sz="0" w:space="0" w:color="auto"/>
                    <w:bottom w:val="none" w:sz="0" w:space="0" w:color="auto"/>
                    <w:right w:val="none" w:sz="0" w:space="0" w:color="auto"/>
                  </w:divBdr>
                  <w:divsChild>
                    <w:div w:id="2057656907">
                      <w:marLeft w:val="0"/>
                      <w:marRight w:val="0"/>
                      <w:marTop w:val="0"/>
                      <w:marBottom w:val="0"/>
                      <w:divBdr>
                        <w:top w:val="none" w:sz="0" w:space="0" w:color="auto"/>
                        <w:left w:val="none" w:sz="0" w:space="0" w:color="auto"/>
                        <w:bottom w:val="none" w:sz="0" w:space="0" w:color="auto"/>
                        <w:right w:val="none" w:sz="0" w:space="0" w:color="auto"/>
                      </w:divBdr>
                    </w:div>
                  </w:divsChild>
                </w:div>
                <w:div w:id="424498123">
                  <w:marLeft w:val="0"/>
                  <w:marRight w:val="0"/>
                  <w:marTop w:val="0"/>
                  <w:marBottom w:val="0"/>
                  <w:divBdr>
                    <w:top w:val="none" w:sz="0" w:space="0" w:color="auto"/>
                    <w:left w:val="none" w:sz="0" w:space="0" w:color="auto"/>
                    <w:bottom w:val="none" w:sz="0" w:space="0" w:color="auto"/>
                    <w:right w:val="none" w:sz="0" w:space="0" w:color="auto"/>
                  </w:divBdr>
                  <w:divsChild>
                    <w:div w:id="1597441675">
                      <w:marLeft w:val="0"/>
                      <w:marRight w:val="0"/>
                      <w:marTop w:val="0"/>
                      <w:marBottom w:val="0"/>
                      <w:divBdr>
                        <w:top w:val="none" w:sz="0" w:space="0" w:color="auto"/>
                        <w:left w:val="none" w:sz="0" w:space="0" w:color="auto"/>
                        <w:bottom w:val="none" w:sz="0" w:space="0" w:color="auto"/>
                        <w:right w:val="none" w:sz="0" w:space="0" w:color="auto"/>
                      </w:divBdr>
                    </w:div>
                  </w:divsChild>
                </w:div>
                <w:div w:id="118189260">
                  <w:marLeft w:val="0"/>
                  <w:marRight w:val="0"/>
                  <w:marTop w:val="0"/>
                  <w:marBottom w:val="0"/>
                  <w:divBdr>
                    <w:top w:val="none" w:sz="0" w:space="0" w:color="auto"/>
                    <w:left w:val="none" w:sz="0" w:space="0" w:color="auto"/>
                    <w:bottom w:val="none" w:sz="0" w:space="0" w:color="auto"/>
                    <w:right w:val="none" w:sz="0" w:space="0" w:color="auto"/>
                  </w:divBdr>
                  <w:divsChild>
                    <w:div w:id="1161116606">
                      <w:marLeft w:val="0"/>
                      <w:marRight w:val="0"/>
                      <w:marTop w:val="0"/>
                      <w:marBottom w:val="0"/>
                      <w:divBdr>
                        <w:top w:val="none" w:sz="0" w:space="0" w:color="auto"/>
                        <w:left w:val="none" w:sz="0" w:space="0" w:color="auto"/>
                        <w:bottom w:val="none" w:sz="0" w:space="0" w:color="auto"/>
                        <w:right w:val="none" w:sz="0" w:space="0" w:color="auto"/>
                      </w:divBdr>
                    </w:div>
                  </w:divsChild>
                </w:div>
                <w:div w:id="1543904804">
                  <w:marLeft w:val="0"/>
                  <w:marRight w:val="0"/>
                  <w:marTop w:val="0"/>
                  <w:marBottom w:val="0"/>
                  <w:divBdr>
                    <w:top w:val="none" w:sz="0" w:space="0" w:color="auto"/>
                    <w:left w:val="none" w:sz="0" w:space="0" w:color="auto"/>
                    <w:bottom w:val="none" w:sz="0" w:space="0" w:color="auto"/>
                    <w:right w:val="none" w:sz="0" w:space="0" w:color="auto"/>
                  </w:divBdr>
                  <w:divsChild>
                    <w:div w:id="1782408562">
                      <w:marLeft w:val="0"/>
                      <w:marRight w:val="0"/>
                      <w:marTop w:val="0"/>
                      <w:marBottom w:val="0"/>
                      <w:divBdr>
                        <w:top w:val="none" w:sz="0" w:space="0" w:color="auto"/>
                        <w:left w:val="none" w:sz="0" w:space="0" w:color="auto"/>
                        <w:bottom w:val="none" w:sz="0" w:space="0" w:color="auto"/>
                        <w:right w:val="none" w:sz="0" w:space="0" w:color="auto"/>
                      </w:divBdr>
                    </w:div>
                  </w:divsChild>
                </w:div>
                <w:div w:id="387000028">
                  <w:marLeft w:val="0"/>
                  <w:marRight w:val="0"/>
                  <w:marTop w:val="0"/>
                  <w:marBottom w:val="0"/>
                  <w:divBdr>
                    <w:top w:val="none" w:sz="0" w:space="0" w:color="auto"/>
                    <w:left w:val="none" w:sz="0" w:space="0" w:color="auto"/>
                    <w:bottom w:val="none" w:sz="0" w:space="0" w:color="auto"/>
                    <w:right w:val="none" w:sz="0" w:space="0" w:color="auto"/>
                  </w:divBdr>
                  <w:divsChild>
                    <w:div w:id="17769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51287">
      <w:bodyDiv w:val="1"/>
      <w:marLeft w:val="0"/>
      <w:marRight w:val="0"/>
      <w:marTop w:val="0"/>
      <w:marBottom w:val="0"/>
      <w:divBdr>
        <w:top w:val="none" w:sz="0" w:space="0" w:color="auto"/>
        <w:left w:val="none" w:sz="0" w:space="0" w:color="auto"/>
        <w:bottom w:val="none" w:sz="0" w:space="0" w:color="auto"/>
        <w:right w:val="none" w:sz="0" w:space="0" w:color="auto"/>
      </w:divBdr>
      <w:divsChild>
        <w:div w:id="1561944030">
          <w:marLeft w:val="0"/>
          <w:marRight w:val="0"/>
          <w:marTop w:val="0"/>
          <w:marBottom w:val="0"/>
          <w:divBdr>
            <w:top w:val="none" w:sz="0" w:space="0" w:color="auto"/>
            <w:left w:val="none" w:sz="0" w:space="0" w:color="auto"/>
            <w:bottom w:val="none" w:sz="0" w:space="0" w:color="auto"/>
            <w:right w:val="none" w:sz="0" w:space="0" w:color="auto"/>
          </w:divBdr>
          <w:divsChild>
            <w:div w:id="503132830">
              <w:marLeft w:val="0"/>
              <w:marRight w:val="0"/>
              <w:marTop w:val="0"/>
              <w:marBottom w:val="0"/>
              <w:divBdr>
                <w:top w:val="none" w:sz="0" w:space="0" w:color="auto"/>
                <w:left w:val="none" w:sz="0" w:space="0" w:color="auto"/>
                <w:bottom w:val="none" w:sz="0" w:space="0" w:color="auto"/>
                <w:right w:val="none" w:sz="0" w:space="0" w:color="auto"/>
              </w:divBdr>
              <w:divsChild>
                <w:div w:id="448821370">
                  <w:marLeft w:val="0"/>
                  <w:marRight w:val="0"/>
                  <w:marTop w:val="0"/>
                  <w:marBottom w:val="0"/>
                  <w:divBdr>
                    <w:top w:val="none" w:sz="0" w:space="0" w:color="auto"/>
                    <w:left w:val="none" w:sz="0" w:space="0" w:color="auto"/>
                    <w:bottom w:val="none" w:sz="0" w:space="0" w:color="auto"/>
                    <w:right w:val="none" w:sz="0" w:space="0" w:color="auto"/>
                  </w:divBdr>
                  <w:divsChild>
                    <w:div w:id="1345208255">
                      <w:marLeft w:val="0"/>
                      <w:marRight w:val="0"/>
                      <w:marTop w:val="0"/>
                      <w:marBottom w:val="0"/>
                      <w:divBdr>
                        <w:top w:val="none" w:sz="0" w:space="0" w:color="auto"/>
                        <w:left w:val="none" w:sz="0" w:space="0" w:color="auto"/>
                        <w:bottom w:val="none" w:sz="0" w:space="0" w:color="auto"/>
                        <w:right w:val="none" w:sz="0" w:space="0" w:color="auto"/>
                      </w:divBdr>
                      <w:divsChild>
                        <w:div w:id="21212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soft.by/products/erp/logistika/modul-upravlenie-dogovorami/" TargetMode="External"/><Relationship Id="rId13" Type="http://schemas.openxmlformats.org/officeDocument/2006/relationships/hyperlink" Target="https://topsoft.by/products/erp/logistika/modul-czelevoj-uchet-zapasov/" TargetMode="External"/><Relationship Id="rId18" Type="http://schemas.openxmlformats.org/officeDocument/2006/relationships/hyperlink" Target="https://topsoft.by/products/erp/finansy/buhgalterskij-i-nalogovyj-uchet/" TargetMode="External"/><Relationship Id="rId26" Type="http://schemas.openxmlformats.org/officeDocument/2006/relationships/hyperlink" Target="https://topsoft.by/products/erp/finansy/buhgalterskij-i-nalogovyj-uchet/modul-fakticheskie-zatraty/" TargetMode="External"/><Relationship Id="rId39" Type="http://schemas.openxmlformats.org/officeDocument/2006/relationships/hyperlink" Target="https://topsoft.by/products/erp/proizvodstvo/modul-planirovanie-proizvodstva/" TargetMode="External"/><Relationship Id="rId3" Type="http://schemas.openxmlformats.org/officeDocument/2006/relationships/settings" Target="settings.xml"/><Relationship Id="rId21" Type="http://schemas.openxmlformats.org/officeDocument/2006/relationships/hyperlink" Target="https://topsoft.by/products/erp/finansy/buhgalterskij-i-nalogovyj-uchet/modul-nalogovyj-uchet/" TargetMode="External"/><Relationship Id="rId34" Type="http://schemas.openxmlformats.org/officeDocument/2006/relationships/hyperlink" Target="https://topsoft.by/products/erp/finansy/upravlenie-finansami/modul-finansovyj-analiz/" TargetMode="External"/><Relationship Id="rId42" Type="http://schemas.openxmlformats.org/officeDocument/2006/relationships/hyperlink" Target="https://topsoft.by/products/erp/proizvodstvo/modul-upravlenie-proizvodstvennoj-logistikoj/" TargetMode="External"/><Relationship Id="rId47"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topsoft.by/products/erp/logistika/modul-skladskoj-uchet/" TargetMode="External"/><Relationship Id="rId17" Type="http://schemas.openxmlformats.org/officeDocument/2006/relationships/hyperlink" Target="https://topsoft.by/products/erp/" TargetMode="External"/><Relationship Id="rId25" Type="http://schemas.openxmlformats.org/officeDocument/2006/relationships/hyperlink" Target="https://topsoft.by/products/erp/finansy/buhgalterskij-i-nalogovyj-uchet/modul-speczodezhda/" TargetMode="External"/><Relationship Id="rId33" Type="http://schemas.openxmlformats.org/officeDocument/2006/relationships/hyperlink" Target="https://topsoft.by/products/erp/finansy/upravlenie-finansami/modul-vekselya-i-kredity/" TargetMode="External"/><Relationship Id="rId38" Type="http://schemas.openxmlformats.org/officeDocument/2006/relationships/hyperlink" Target="https://topsoft.by/products/erp/proizvodstvo/modul-speczifikaczii-produktov/" TargetMode="External"/><Relationship Id="rId46" Type="http://schemas.openxmlformats.org/officeDocument/2006/relationships/hyperlink" Target="ftp://ftp.topsoft.by"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topsoft.by/products/erp/finansy/buhgalterskij-i-nalogovyj-uchet/modul-buhgalterskaya-otchetnost/" TargetMode="External"/><Relationship Id="rId29" Type="http://schemas.openxmlformats.org/officeDocument/2006/relationships/hyperlink" Target="https://topsoft.by/products/erp/finansy/upravlenie-finansami/modul-platezhnyj-kalendar/" TargetMode="External"/><Relationship Id="rId41" Type="http://schemas.openxmlformats.org/officeDocument/2006/relationships/hyperlink" Target="https://topsoft.by/products/erp/proizvodstvo/modul-upravlenie-mto/" TargetMode="External"/><Relationship Id="rId1" Type="http://schemas.openxmlformats.org/officeDocument/2006/relationships/numbering" Target="numbering.xml"/><Relationship Id="rId6" Type="http://schemas.openxmlformats.org/officeDocument/2006/relationships/hyperlink" Target="https://topsoft.by/products/erp/" TargetMode="External"/><Relationship Id="rId11" Type="http://schemas.openxmlformats.org/officeDocument/2006/relationships/hyperlink" Target="https://topsoft.by/products/erp/logistika/modul-upravlenie-sbytom/" TargetMode="External"/><Relationship Id="rId24" Type="http://schemas.openxmlformats.org/officeDocument/2006/relationships/hyperlink" Target="https://topsoft.by/products/erp/finansy/buhgalterskij-i-nalogovyj-uchet/modul-speczoborudovanie-i-speczosnastka/" TargetMode="External"/><Relationship Id="rId32" Type="http://schemas.openxmlformats.org/officeDocument/2006/relationships/hyperlink" Target="https://topsoft.by/products/erp/finansy/upravlenie-finansami/modul-kassa/" TargetMode="External"/><Relationship Id="rId37" Type="http://schemas.openxmlformats.org/officeDocument/2006/relationships/hyperlink" Target="https://topsoft.by/products/erp/proizvodstvo/podderzhka-standarta-mrp-ii/" TargetMode="External"/><Relationship Id="rId40" Type="http://schemas.openxmlformats.org/officeDocument/2006/relationships/hyperlink" Target="https://topsoft.by/products/erp/proizvodstvo/modul-upravlenie-zakazami/" TargetMode="External"/><Relationship Id="rId45" Type="http://schemas.openxmlformats.org/officeDocument/2006/relationships/hyperlink" Target="https://topsoft.by/products/erp/specsolution/modul-upravlenie-tehnicheskim-obsluzhivaniem-i-remontom-oborudovaniya/" TargetMode="External"/><Relationship Id="rId5" Type="http://schemas.openxmlformats.org/officeDocument/2006/relationships/image" Target="media/image1.jpeg"/><Relationship Id="rId15" Type="http://schemas.openxmlformats.org/officeDocument/2006/relationships/hyperlink" Target="https://topsoft.by/products/erp/logistika/modul-davalcheskoe-syre/" TargetMode="External"/><Relationship Id="rId23" Type="http://schemas.openxmlformats.org/officeDocument/2006/relationships/hyperlink" Target="https://topsoft.by/products/erp/finansy/buhgalterskij-i-nalogovyj-uchet/moduli-uchet-os-i-nma/" TargetMode="External"/><Relationship Id="rId28" Type="http://schemas.openxmlformats.org/officeDocument/2006/relationships/hyperlink" Target="https://topsoft.by/products/erp/finansy/upravlenie-finansami/modul-upravlenie-byudzhetom/" TargetMode="External"/><Relationship Id="rId36" Type="http://schemas.openxmlformats.org/officeDocument/2006/relationships/hyperlink" Target="https://topsoft.by/products/erp/" TargetMode="External"/><Relationship Id="rId10" Type="http://schemas.openxmlformats.org/officeDocument/2006/relationships/hyperlink" Target="https://topsoft.by/products/erp/logistika/modul-upravlenie-snabzheniem/" TargetMode="External"/><Relationship Id="rId19" Type="http://schemas.openxmlformats.org/officeDocument/2006/relationships/hyperlink" Target="https://topsoft.by/products/erp/finansy/buhgalterskij-i-nalogovyj-uchet/modul-hozoperaczii/" TargetMode="External"/><Relationship Id="rId31" Type="http://schemas.openxmlformats.org/officeDocument/2006/relationships/hyperlink" Target="https://topsoft.by/products/erp/finansy/upravlenie-finansami/modul-klient-bank/" TargetMode="External"/><Relationship Id="rId44" Type="http://schemas.openxmlformats.org/officeDocument/2006/relationships/hyperlink" Target="https://topsoft.by/products/erp/specsolution/modul-korporativnoe-proizvodstvennoe-planirovanie/" TargetMode="External"/><Relationship Id="rId4" Type="http://schemas.openxmlformats.org/officeDocument/2006/relationships/webSettings" Target="webSettings.xml"/><Relationship Id="rId9" Type="http://schemas.openxmlformats.org/officeDocument/2006/relationships/hyperlink" Target="https://topsoft.by/products/erp/logistika/modul-raschety-s-postavshhikami-i-poluchatelyami/" TargetMode="External"/><Relationship Id="rId14" Type="http://schemas.openxmlformats.org/officeDocument/2006/relationships/hyperlink" Target="https://topsoft.by/products/erp/logistika/modul-upravlenie-konsignaczionnym-tovarom/" TargetMode="External"/><Relationship Id="rId22" Type="http://schemas.openxmlformats.org/officeDocument/2006/relationships/hyperlink" Target="https://topsoft.by/products/erp/finansy/buhgalterskij-i-nalogovyj-uchet/modul-nalogovye-raschety/" TargetMode="External"/><Relationship Id="rId27" Type="http://schemas.openxmlformats.org/officeDocument/2006/relationships/hyperlink" Target="https://topsoft.by/products/erp/finansy/upravlenie-finansami/" TargetMode="External"/><Relationship Id="rId30" Type="http://schemas.openxmlformats.org/officeDocument/2006/relationships/hyperlink" Target="https://topsoft.by/products/erp/finansy/upravlenie-finansami/modul-finansovo-raschetnye-operaczii/" TargetMode="External"/><Relationship Id="rId35" Type="http://schemas.openxmlformats.org/officeDocument/2006/relationships/image" Target="media/image4.jpeg"/><Relationship Id="rId43" Type="http://schemas.openxmlformats.org/officeDocument/2006/relationships/hyperlink" Target="https://topsoft.by/products/erp/proizvodstvo/modul-kontrolling-upravlenie-sebestoimostyu/" TargetMode="External"/><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12</Pages>
  <Words>4785</Words>
  <Characters>27276</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Путренко Наталья Борисовна</dc:creator>
  <cp:keywords/>
  <dc:description/>
  <cp:lastModifiedBy>Путренко Наталья Борисовна</cp:lastModifiedBy>
  <cp:revision>9</cp:revision>
  <dcterms:created xsi:type="dcterms:W3CDTF">2020-11-24T09:22:00Z</dcterms:created>
  <dcterms:modified xsi:type="dcterms:W3CDTF">2020-11-26T01:05:00Z</dcterms:modified>
</cp:coreProperties>
</file>