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bCs w:val="1"/>
          <w:color w:val="980000"/>
          <w:sz w:val="24"/>
          <w:szCs w:val="24"/>
        </w:rPr>
      </w:pPr>
      <w:r w:rsidDel="00000000" w:rsidR="00000000" w:rsidRPr="00000000">
        <w:rPr>
          <w:rtl w:val="0"/>
        </w:rPr>
      </w:r>
    </w:p>
    <w:tbl>
      <w:tblPr>
        <w:tblStyle w:val="Table1"/>
        <w:tblW w:w="1132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25"/>
        <w:tblGridChange w:id="0">
          <w:tblGrid>
            <w:gridCol w:w="1132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Date</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Lesson Topic</w:t>
            </w:r>
            <w:r w:rsidDel="00000000" w:rsidR="00000000" w:rsidRPr="00000000">
              <w:rPr>
                <w:rFonts w:ascii="Times New Roman" w:cs="Times New Roman" w:eastAsia="Times New Roman" w:hAnsi="Times New Roman"/>
                <w:rtl w:val="0"/>
              </w:rPr>
              <w:t xml:space="preserve">: Regional Diversity of Indigenous America</w:t>
            </w:r>
          </w:p>
        </w:tc>
      </w:tr>
    </w:tbl>
    <w:p w:rsidR="00000000" w:rsidDel="00000000" w:rsidP="00000000" w:rsidRDefault="00000000" w:rsidRPr="00000000" w14:paraId="00000004">
      <w:pPr>
        <w:pageBreakBefore w:val="0"/>
        <w:rPr>
          <w:rFonts w:ascii="Times New Roman" w:cs="Times New Roman" w:eastAsia="Times New Roman" w:hAnsi="Times New Roman"/>
        </w:rPr>
      </w:pPr>
      <w:r w:rsidDel="00000000" w:rsidR="00000000" w:rsidRPr="00000000">
        <w:rPr>
          <w:rtl w:val="0"/>
        </w:rPr>
      </w:r>
    </w:p>
    <w:tbl>
      <w:tblPr>
        <w:tblStyle w:val="Table2"/>
        <w:tblW w:w="1140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0"/>
        <w:tblGridChange w:id="0">
          <w:tblGrid>
            <w:gridCol w:w="11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Style w:val="Title"/>
              <w:widowControl w:val="0"/>
              <w:spacing w:line="240" w:lineRule="auto"/>
              <w:rPr>
                <w:rFonts w:ascii="Times New Roman" w:cs="Times New Roman" w:eastAsia="Times New Roman" w:hAnsi="Times New Roman"/>
              </w:rPr>
            </w:pPr>
            <w:bookmarkStart w:colFirst="0" w:colLast="0" w:name="_heading=h.9u4ubrl6x1c3" w:id="0"/>
            <w:bookmarkEnd w:id="0"/>
            <w:r w:rsidDel="00000000" w:rsidR="00000000" w:rsidRPr="00000000">
              <w:rPr>
                <w:rFonts w:ascii="Times New Roman" w:cs="Times New Roman" w:eastAsia="Times New Roman" w:hAnsi="Times New Roman"/>
                <w:b w:val="1"/>
                <w:bCs w:val="1"/>
                <w:sz w:val="22"/>
                <w:szCs w:val="22"/>
                <w:u w:val="single"/>
                <w:rtl w:val="0"/>
              </w:rPr>
              <w:t xml:space="preserve">Key Understanding Statement</w:t>
            </w:r>
            <w:r w:rsidDel="00000000" w:rsidR="00000000" w:rsidRPr="00000000">
              <w:rPr>
                <w:rFonts w:ascii="Times New Roman" w:cs="Times New Roman" w:eastAsia="Times New Roman" w:hAnsi="Times New Roman"/>
                <w:sz w:val="22"/>
                <w:szCs w:val="22"/>
                <w:rtl w:val="0"/>
              </w:rPr>
              <w:t xml:space="preserve">: While the development of agriculture did prove foundational in creating governmental and religious systems, alongside with general centralization of the state, for some Native American societies, it was not a universal turning point for all Native American societies. An equal number of Native American tribes still engaged in migratory practices, whether through hunting or ranching, that precludes an involvement with agriculture. Therefore, when we claim that certain historical developments are turning points, they are also not to be considered as universal, or in other words, applying everywhere to everyone equally.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Instructional Objective</w:t>
            </w:r>
            <w:r w:rsidDel="00000000" w:rsidR="00000000" w:rsidRPr="00000000">
              <w:rPr>
                <w:rFonts w:ascii="Times New Roman" w:cs="Times New Roman" w:eastAsia="Times New Roman" w:hAnsi="Times New Roman"/>
                <w:rtl w:val="0"/>
              </w:rPr>
              <w:t xml:space="preserve">: SWBAT </w:t>
            </w:r>
            <w:r w:rsidDel="00000000" w:rsidR="00000000" w:rsidRPr="00000000">
              <w:rPr>
                <w:rFonts w:ascii="Times New Roman" w:cs="Times New Roman" w:eastAsia="Times New Roman" w:hAnsi="Times New Roman"/>
                <w:rtl w:val="0"/>
              </w:rPr>
              <w:t xml:space="preserve">analyze</w:t>
            </w:r>
            <w:r w:rsidDel="00000000" w:rsidR="00000000" w:rsidRPr="00000000">
              <w:rPr>
                <w:rFonts w:ascii="Times New Roman" w:cs="Times New Roman" w:eastAsia="Times New Roman" w:hAnsi="Times New Roman"/>
                <w:rtl w:val="0"/>
              </w:rPr>
              <w:t xml:space="preserve"> why the development of agriculture is </w:t>
            </w:r>
            <w:r w:rsidDel="00000000" w:rsidR="00000000" w:rsidRPr="00000000">
              <w:rPr>
                <w:rFonts w:ascii="Times New Roman" w:cs="Times New Roman" w:eastAsia="Times New Roman" w:hAnsi="Times New Roman"/>
                <w:b w:val="1"/>
                <w:bCs w:val="1"/>
                <w:u w:val="single"/>
                <w:rtl w:val="0"/>
              </w:rPr>
              <w:t xml:space="preserve">NOT</w:t>
            </w:r>
            <w:r w:rsidDel="00000000" w:rsidR="00000000" w:rsidRPr="00000000">
              <w:rPr>
                <w:rFonts w:ascii="Times New Roman" w:cs="Times New Roman" w:eastAsia="Times New Roman" w:hAnsi="Times New Roman"/>
                <w:rtl w:val="0"/>
              </w:rPr>
              <w:t xml:space="preserve"> a universal turning point for Indigenous America.</w:t>
            </w:r>
          </w:p>
        </w:tc>
      </w:tr>
    </w:tbl>
    <w:p w:rsidR="00000000" w:rsidDel="00000000" w:rsidP="00000000" w:rsidRDefault="00000000" w:rsidRPr="00000000" w14:paraId="00000007">
      <w:pPr>
        <w:keepNext w:val="1"/>
        <w:pageBreakBefore w:val="0"/>
        <w:rPr>
          <w:rFonts w:ascii="Times New Roman" w:cs="Times New Roman" w:eastAsia="Times New Roman" w:hAnsi="Times New Roman"/>
        </w:rPr>
      </w:pPr>
      <w:r w:rsidDel="00000000" w:rsidR="00000000" w:rsidRPr="00000000">
        <w:rPr>
          <w:rtl w:val="0"/>
        </w:rPr>
      </w:r>
    </w:p>
    <w:tbl>
      <w:tblPr>
        <w:tblStyle w:val="Table3"/>
        <w:tblW w:w="1146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gridCol w:w="4920"/>
        <w:tblGridChange w:id="0">
          <w:tblGrid>
            <w:gridCol w:w="6540"/>
            <w:gridCol w:w="49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8">
            <w:pPr>
              <w:pStyle w:val="Title"/>
              <w:spacing w:line="240" w:lineRule="auto"/>
              <w:rPr>
                <w:rFonts w:ascii="Times New Roman" w:cs="Times New Roman" w:eastAsia="Times New Roman" w:hAnsi="Times New Roman"/>
                <w:b w:val="1"/>
                <w:bCs w:val="1"/>
                <w:sz w:val="22"/>
                <w:szCs w:val="22"/>
              </w:rPr>
            </w:pPr>
            <w:bookmarkStart w:colFirst="0" w:colLast="0" w:name="_heading=h.ql74hs7zcpul" w:id="1"/>
            <w:bookmarkEnd w:id="1"/>
            <w:r w:rsidDel="00000000" w:rsidR="00000000" w:rsidRPr="00000000">
              <w:rPr>
                <w:rFonts w:ascii="Times New Roman" w:cs="Times New Roman" w:eastAsia="Times New Roman" w:hAnsi="Times New Roman"/>
                <w:b w:val="1"/>
                <w:bCs w:val="1"/>
                <w:sz w:val="22"/>
                <w:szCs w:val="22"/>
                <w:u w:val="single"/>
                <w:rtl w:val="0"/>
              </w:rPr>
              <w:t xml:space="preserve">KNOWLEDGE</w:t>
            </w: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 able to retain and recall that….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b w:val="1"/>
                <w:bCs w:val="1"/>
                <w:smallCaps w:val="1"/>
                <w:u w:val="single"/>
                <w:rtl w:val="0"/>
              </w:rPr>
              <w:t xml:space="preserve">COGNITIVE PROCESSES</w:t>
            </w:r>
            <w:r w:rsidDel="00000000" w:rsidR="00000000" w:rsidRPr="00000000">
              <w:rPr>
                <w:rFonts w:ascii="Times New Roman" w:cs="Times New Roman" w:eastAsia="Times New Roman" w:hAnsi="Times New Roman"/>
                <w:smallCaps w:val="1"/>
                <w:rtl w:val="0"/>
              </w:rPr>
              <w:t xml:space="preserve">:</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 able to.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
              </w:numPr>
              <w:spacing w:after="0" w:afterAutospacing="0" w:line="240" w:lineRule="auto"/>
              <w:ind w:left="720" w:right="10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Around 1000 BC - 1000 CE several Indigenous societies across North and South America started to develop agricultural systems centered around the ‘Three Sisters’: corn, beans, and squash. </w:t>
            </w:r>
          </w:p>
          <w:p w:rsidR="00000000" w:rsidDel="00000000" w:rsidP="00000000" w:rsidRDefault="00000000" w:rsidRPr="00000000" w14:paraId="0000000D">
            <w:pPr>
              <w:widowControl w:val="0"/>
              <w:numPr>
                <w:ilvl w:val="1"/>
                <w:numId w:val="1"/>
              </w:numPr>
              <w:spacing w:after="0" w:afterAutospacing="0" w:line="240" w:lineRule="auto"/>
              <w:ind w:left="1440" w:right="10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development of agriculture required intensive clearing and planting using hand tools or slash and burn agriculture. </w:t>
            </w:r>
          </w:p>
          <w:p w:rsidR="00000000" w:rsidDel="00000000" w:rsidP="00000000" w:rsidRDefault="00000000" w:rsidRPr="00000000" w14:paraId="0000000E">
            <w:pPr>
              <w:widowControl w:val="0"/>
              <w:numPr>
                <w:ilvl w:val="0"/>
                <w:numId w:val="1"/>
              </w:numPr>
              <w:spacing w:after="0" w:afterAutospacing="0" w:line="240" w:lineRule="auto"/>
              <w:ind w:left="720" w:right="10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Countless Indigenous societies of the Chinook, Lenape, Haudenosaunee, Pueblo, Navajo, Sioux, Cherokee, Caddo, and the Powhatan developed intricate political and organizational systems that either derived from or excluded the development of agriculture. </w:t>
            </w:r>
          </w:p>
          <w:p w:rsidR="00000000" w:rsidDel="00000000" w:rsidP="00000000" w:rsidRDefault="00000000" w:rsidRPr="00000000" w14:paraId="0000000F">
            <w:pPr>
              <w:widowControl w:val="0"/>
              <w:numPr>
                <w:ilvl w:val="0"/>
                <w:numId w:val="1"/>
              </w:numPr>
              <w:spacing w:after="0" w:afterAutospacing="0" w:line="240" w:lineRule="auto"/>
              <w:ind w:left="720" w:right="10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development of agriculture in Meso and South America led to the creation of cities of the Aztec and Mayan civilizations.</w:t>
            </w:r>
          </w:p>
          <w:p w:rsidR="00000000" w:rsidDel="00000000" w:rsidP="00000000" w:rsidRDefault="00000000" w:rsidRPr="00000000" w14:paraId="00000010">
            <w:pPr>
              <w:widowControl w:val="0"/>
              <w:numPr>
                <w:ilvl w:val="1"/>
                <w:numId w:val="1"/>
              </w:numPr>
              <w:spacing w:after="0" w:afterAutospacing="0" w:line="240" w:lineRule="auto"/>
              <w:ind w:left="1440" w:right="10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South America, the development of terrace farming allowed civilizations to grow in the most harsh environments and led to the creation of the Incan empire.</w:t>
            </w:r>
          </w:p>
          <w:p w:rsidR="00000000" w:rsidDel="00000000" w:rsidP="00000000" w:rsidRDefault="00000000" w:rsidRPr="00000000" w14:paraId="00000011">
            <w:pPr>
              <w:widowControl w:val="0"/>
              <w:numPr>
                <w:ilvl w:val="0"/>
                <w:numId w:val="1"/>
              </w:numPr>
              <w:spacing w:after="240" w:line="240" w:lineRule="auto"/>
              <w:ind w:left="720" w:right="10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Agriculture had a definitive impact on indigenous society but it was not applied evenly or equally across the various indigenous societies that called the Americas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Recall</w:t>
            </w:r>
            <w:r w:rsidDel="00000000" w:rsidR="00000000" w:rsidRPr="00000000">
              <w:rPr>
                <w:rFonts w:ascii="Times New Roman" w:cs="Times New Roman" w:eastAsia="Times New Roman" w:hAnsi="Times New Roman"/>
                <w:sz w:val="24"/>
                <w:szCs w:val="24"/>
                <w:rtl w:val="0"/>
              </w:rPr>
              <w:t xml:space="preserve"> how the first Americans arrived to the continents from Asia</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Infer</w:t>
            </w:r>
            <w:r w:rsidDel="00000000" w:rsidR="00000000" w:rsidRPr="00000000">
              <w:rPr>
                <w:rFonts w:ascii="Times New Roman" w:cs="Times New Roman" w:eastAsia="Times New Roman" w:hAnsi="Times New Roman"/>
                <w:sz w:val="24"/>
                <w:szCs w:val="24"/>
                <w:rtl w:val="0"/>
              </w:rPr>
              <w:t xml:space="preserve"> why migration into the Americas stop</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Application</w:t>
            </w:r>
            <w:r w:rsidDel="00000000" w:rsidR="00000000" w:rsidRPr="00000000">
              <w:rPr>
                <w:rFonts w:ascii="Times New Roman" w:cs="Times New Roman" w:eastAsia="Times New Roman" w:hAnsi="Times New Roman"/>
                <w:sz w:val="24"/>
                <w:szCs w:val="24"/>
                <w:rtl w:val="0"/>
              </w:rPr>
              <w:t xml:space="preserve"> of the idea of turning point to the development of agriculture</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Compare/Contrast</w:t>
            </w:r>
            <w:r w:rsidDel="00000000" w:rsidR="00000000" w:rsidRPr="00000000">
              <w:rPr>
                <w:rFonts w:ascii="Times New Roman" w:cs="Times New Roman" w:eastAsia="Times New Roman" w:hAnsi="Times New Roman"/>
                <w:sz w:val="24"/>
                <w:szCs w:val="24"/>
                <w:rtl w:val="0"/>
              </w:rPr>
              <w:t xml:space="preserve"> three indigenous societies based on their political and economic structures</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Evaluate</w:t>
            </w:r>
            <w:r w:rsidDel="00000000" w:rsidR="00000000" w:rsidRPr="00000000">
              <w:rPr>
                <w:rFonts w:ascii="Times New Roman" w:cs="Times New Roman" w:eastAsia="Times New Roman" w:hAnsi="Times New Roman"/>
                <w:sz w:val="24"/>
                <w:szCs w:val="24"/>
                <w:rtl w:val="0"/>
              </w:rPr>
              <w:t xml:space="preserve"> the extent to which agriculture was more important migration in shaping Indigenous societies across North America</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Infer</w:t>
            </w:r>
            <w:r w:rsidDel="00000000" w:rsidR="00000000" w:rsidRPr="00000000">
              <w:rPr>
                <w:rFonts w:ascii="Times New Roman" w:cs="Times New Roman" w:eastAsia="Times New Roman" w:hAnsi="Times New Roman"/>
                <w:sz w:val="24"/>
                <w:szCs w:val="24"/>
                <w:rtl w:val="0"/>
              </w:rPr>
              <w:t xml:space="preserve"> why early governmental and religious systems relied on the development of agriculture</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Analyze</w:t>
            </w:r>
            <w:r w:rsidDel="00000000" w:rsidR="00000000" w:rsidRPr="00000000">
              <w:rPr>
                <w:rFonts w:ascii="Times New Roman" w:cs="Times New Roman" w:eastAsia="Times New Roman" w:hAnsi="Times New Roman"/>
                <w:sz w:val="24"/>
                <w:szCs w:val="24"/>
                <w:rtl w:val="0"/>
              </w:rPr>
              <w:t xml:space="preserve"> why the development of agriculture is not a universal turning point for Indigenous America</w:t>
            </w:r>
          </w:p>
        </w:tc>
      </w:tr>
    </w:tbl>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tl w:val="0"/>
        </w:rPr>
      </w:r>
    </w:p>
    <w:tbl>
      <w:tblPr>
        <w:tblStyle w:val="Table4"/>
        <w:tblW w:w="1147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75"/>
        <w:tblGridChange w:id="0">
          <w:tblGrid>
            <w:gridCol w:w="11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Aim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Why is the development of agriculture not a universal turning point for Indigenous societies?</w:t>
            </w:r>
          </w:p>
        </w:tc>
      </w:tr>
    </w:tbl>
    <w:p w:rsidR="00000000" w:rsidDel="00000000" w:rsidP="00000000" w:rsidRDefault="00000000" w:rsidRPr="00000000" w14:paraId="0000001B">
      <w:pPr>
        <w:pageBreakBefore w:val="0"/>
        <w:spacing w:line="240" w:lineRule="auto"/>
        <w:rPr>
          <w:rFonts w:ascii="Times New Roman" w:cs="Times New Roman" w:eastAsia="Times New Roman" w:hAnsi="Times New Roman"/>
        </w:rPr>
      </w:pPr>
      <w:r w:rsidDel="00000000" w:rsidR="00000000" w:rsidRPr="00000000">
        <w:rPr>
          <w:rtl w:val="0"/>
        </w:rPr>
      </w:r>
    </w:p>
    <w:tbl>
      <w:tblPr>
        <w:tblStyle w:val="Table5"/>
        <w:tblW w:w="1155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0"/>
        <w:tblGridChange w:id="0">
          <w:tblGrid>
            <w:gridCol w:w="1155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C">
            <w:pPr>
              <w:pStyle w:val="Title"/>
              <w:widowControl w:val="0"/>
              <w:spacing w:line="240" w:lineRule="auto"/>
              <w:rPr>
                <w:rFonts w:ascii="Times New Roman" w:cs="Times New Roman" w:eastAsia="Times New Roman" w:hAnsi="Times New Roman"/>
                <w:sz w:val="22"/>
                <w:szCs w:val="22"/>
              </w:rPr>
            </w:pPr>
            <w:bookmarkStart w:colFirst="0" w:colLast="0" w:name="_heading=h.s4uy07al66ov" w:id="2"/>
            <w:bookmarkEnd w:id="2"/>
            <w:r w:rsidDel="00000000" w:rsidR="00000000" w:rsidRPr="00000000">
              <w:rPr>
                <w:rFonts w:ascii="Times New Roman" w:cs="Times New Roman" w:eastAsia="Times New Roman" w:hAnsi="Times New Roman"/>
                <w:b w:val="1"/>
                <w:bCs w:val="1"/>
                <w:sz w:val="22"/>
                <w:szCs w:val="22"/>
                <w:u w:val="single"/>
                <w:rtl w:val="0"/>
              </w:rPr>
              <w:t xml:space="preserve">Learning Experiences</w:t>
            </w: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Do Now</w:t>
            </w:r>
          </w:p>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restimulate student understanding of the growth of the human population of the Americas, students will be presented with the following questions which forces recall and from this recollection, an inference, which leads into the understanding of the growth of semi-permanent indigenous societies such that:</w:t>
            </w:r>
          </w:p>
          <w:p w:rsidR="00000000" w:rsidDel="00000000" w:rsidP="00000000" w:rsidRDefault="00000000" w:rsidRPr="00000000" w14:paraId="0000001F">
            <w:pPr>
              <w:widowControl w:val="0"/>
              <w:numPr>
                <w:ilvl w:val="0"/>
                <w:numId w:val="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did the first Americans arrive to the Continent from Asia?</w:t>
            </w:r>
          </w:p>
          <w:p w:rsidR="00000000" w:rsidDel="00000000" w:rsidP="00000000" w:rsidRDefault="00000000" w:rsidRPr="00000000" w14:paraId="00000020">
            <w:pPr>
              <w:widowControl w:val="0"/>
              <w:numPr>
                <w:ilvl w:val="1"/>
                <w:numId w:val="3"/>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first Americans arrived either by the Beriniga Ice Sheet or by ship along the Kelp Highway</w:t>
            </w:r>
          </w:p>
          <w:p w:rsidR="00000000" w:rsidDel="00000000" w:rsidP="00000000" w:rsidRDefault="00000000" w:rsidRPr="00000000" w14:paraId="00000021">
            <w:pPr>
              <w:widowControl w:val="0"/>
              <w:numPr>
                <w:ilvl w:val="0"/>
                <w:numId w:val="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did migration into the Americas from Asia stop?</w:t>
            </w:r>
          </w:p>
          <w:p w:rsidR="00000000" w:rsidDel="00000000" w:rsidP="00000000" w:rsidRDefault="00000000" w:rsidRPr="00000000" w14:paraId="00000022">
            <w:pPr>
              <w:widowControl w:val="0"/>
              <w:numPr>
                <w:ilvl w:val="1"/>
                <w:numId w:val="3"/>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ice bridge connecting the two continents together melted or it no longer became technologically feasible to travel to the Americas from Asia.</w:t>
            </w:r>
          </w:p>
          <w:p w:rsidR="00000000" w:rsidDel="00000000" w:rsidP="00000000" w:rsidRDefault="00000000" w:rsidRPr="00000000" w14:paraId="00000023">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Independent Reading</w:t>
            </w:r>
          </w:p>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understanding that the migration into the Americas from Asia stopped, students will then be presented with a text that details the growth of agriculture and indigenous settlement across the Americas. This text is designed to emphasize the role of agriculture in shaping early indigenous settlement and the growth of political and religious systems across the Americas. Alongside the reading, students will be presented with a timeline graphic that showcases indigenous societies moving from hunting and gathering into cities. Students will also be provided with the definition of a turning point: a major event in history that causes significant and lasting change. From all of this information, students will have to apply this understanding of turning to the development of agriculture such that:</w:t>
            </w:r>
          </w:p>
          <w:p w:rsidR="00000000" w:rsidDel="00000000" w:rsidP="00000000" w:rsidRDefault="00000000" w:rsidRPr="00000000" w14:paraId="00000026">
            <w:pPr>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was the development of agriculture a turning point for Indigenous Americans?</w:t>
            </w:r>
          </w:p>
          <w:p w:rsidR="00000000" w:rsidDel="00000000" w:rsidP="00000000" w:rsidRDefault="00000000" w:rsidRPr="00000000" w14:paraId="00000027">
            <w:pPr>
              <w:widowControl w:val="0"/>
              <w:numPr>
                <w:ilvl w:val="1"/>
                <w:numId w:val="2"/>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development of agriculture is a turning point for Indigenous Americans because it caused a significant change. Indigenous groups moved from hunting and gathering to permanent settlements which created cities and civilizations across America, marking a dramatic change from their nomadic lifestyles before the development of agriculture. This also derives from agriculture requiring semi-permanent settlements around the fields due to the time it takes to grow crops.</w:t>
            </w:r>
          </w:p>
          <w:p w:rsidR="00000000" w:rsidDel="00000000" w:rsidP="00000000" w:rsidRDefault="00000000" w:rsidRPr="00000000" w14:paraId="00000028">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Segmented Reading</w:t>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independent reading, students will then participate in a round-robin segmented reading of the different indigenous tribes of what would become the United States. Particular attention will be devoted towards the economic and political structure of these indigenous socieites</w:t>
            </w:r>
          </w:p>
          <w:p w:rsidR="00000000" w:rsidDel="00000000" w:rsidP="00000000" w:rsidRDefault="00000000" w:rsidRPr="00000000" w14:paraId="0000002B">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Mini-Argument</w:t>
            </w:r>
          </w:p>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Independent Reading</w:t>
            </w:r>
          </w:p>
        </w:tc>
      </w:tr>
    </w:tbl>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tl w:val="0"/>
        </w:rPr>
      </w:r>
    </w:p>
    <w:tbl>
      <w:tblPr>
        <w:tblStyle w:val="Table6"/>
        <w:tblW w:w="1153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35"/>
        <w:tblGridChange w:id="0">
          <w:tblGrid>
            <w:gridCol w:w="11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Title"/>
              <w:widowControl w:val="0"/>
              <w:spacing w:line="240" w:lineRule="auto"/>
              <w:rPr>
                <w:rFonts w:ascii="Times New Roman" w:cs="Times New Roman" w:eastAsia="Times New Roman" w:hAnsi="Times New Roman"/>
              </w:rPr>
            </w:pPr>
            <w:bookmarkStart w:colFirst="0" w:colLast="0" w:name="_heading=h.htewlwhfr511" w:id="3"/>
            <w:bookmarkEnd w:id="3"/>
            <w:r w:rsidDel="00000000" w:rsidR="00000000" w:rsidRPr="00000000">
              <w:rPr>
                <w:rFonts w:ascii="Times New Roman" w:cs="Times New Roman" w:eastAsia="Times New Roman" w:hAnsi="Times New Roman"/>
                <w:b w:val="1"/>
                <w:bCs w:val="1"/>
                <w:sz w:val="22"/>
                <w:szCs w:val="22"/>
                <w:u w:val="single"/>
                <w:rtl w:val="0"/>
              </w:rPr>
              <w:t xml:space="preserve">Closing Activity</w:t>
            </w:r>
            <w:r w:rsidDel="00000000" w:rsidR="00000000" w:rsidRPr="00000000">
              <w:rPr>
                <w:rFonts w:ascii="Times New Roman" w:cs="Times New Roman" w:eastAsia="Times New Roman" w:hAnsi="Times New Roman"/>
                <w:sz w:val="22"/>
                <w:szCs w:val="22"/>
                <w:rtl w:val="0"/>
              </w:rPr>
              <w:t xml:space="preserve">: To engender a more complex understanding of the application of historical ideas, such as “turning points”, students will be tasked with contradicting their previous claim and argument surrounding the development of agriculture as a turning point for Indigenous societies. </w:t>
            </w:r>
            <w:r w:rsidDel="00000000" w:rsidR="00000000" w:rsidRPr="00000000">
              <w:rPr>
                <w:rtl w:val="0"/>
              </w:rPr>
            </w:r>
          </w:p>
        </w:tc>
      </w:tr>
    </w:tbl>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qQULLDrghPJVJEHUOE9tdcEhw==">CgMxLjAyDmguOXU0dWJybDZ4MWMzMg5oLnFsNzRoczd6Y3B1bDIOaC5zNHV5MDdhbDY2b3YyDmguaHRld2x3aGZyNTExOAByITFHdG5NQm16ZjhRdFFtSlpRNWlTNmlMV3dvR3NmMlZvbQ==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