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>
      <w:pPr>
        <w:jc w:val="center"/>
        <w:rPr>
          <w:rFonts w:ascii="黑体" w:hAnsi="黑体" w:eastAsia="黑体"/>
          <w:b/>
          <w:sz w:val="84"/>
          <w:szCs w:val="84"/>
        </w:rPr>
      </w:pPr>
      <w:r>
        <w:rPr>
          <w:rFonts w:hint="eastAsia" w:ascii="黑体" w:hAnsi="黑体" w:eastAsia="黑体"/>
          <w:b/>
          <w:sz w:val="84"/>
          <w:szCs w:val="84"/>
        </w:rPr>
        <w:t>计算机网络编程</w:t>
      </w:r>
    </w:p>
    <w:p>
      <w:pPr>
        <w:jc w:val="center"/>
        <w:rPr>
          <w:rFonts w:ascii="黑体" w:hAnsi="黑体" w:eastAsia="黑体"/>
          <w:b/>
          <w:sz w:val="84"/>
          <w:szCs w:val="84"/>
        </w:rPr>
      </w:pPr>
      <w:r>
        <w:rPr>
          <w:rFonts w:hint="eastAsia" w:ascii="黑体" w:hAnsi="黑体" w:eastAsia="黑体"/>
          <w:b/>
          <w:sz w:val="84"/>
          <w:szCs w:val="84"/>
        </w:rPr>
        <w:t>实验报告</w:t>
      </w:r>
    </w:p>
    <w:p/>
    <w:p/>
    <w:p>
      <w:r>
        <w:rPr>
          <w:rFonts w:hint="eastAsia"/>
        </w:rPr>
        <w:t xml:space="preserve"> </w:t>
      </w:r>
      <w:r>
        <w:t xml:space="preserve">                      </w:t>
      </w:r>
      <w:r>
        <w:rPr>
          <w:rFonts w:hint="eastAsia" w:asciiTheme="minorEastAsia" w:hAnsiTheme="minorEastAsia"/>
          <w:b/>
          <w:sz w:val="48"/>
          <w:szCs w:val="48"/>
        </w:rPr>
        <w:t>班级：</w:t>
      </w:r>
      <w:r>
        <w:rPr>
          <w:rFonts w:hint="default" w:asciiTheme="minorEastAsia" w:hAnsiTheme="minorEastAsia"/>
          <w:b/>
          <w:sz w:val="36"/>
          <w:szCs w:val="36"/>
        </w:rPr>
        <w:t>07111707</w:t>
      </w:r>
    </w:p>
    <w:p>
      <w:pPr>
        <w:ind w:firstLine="2409" w:firstLineChars="500"/>
        <w:jc w:val="left"/>
      </w:pPr>
      <w:r>
        <w:rPr>
          <w:rFonts w:hint="eastAsia" w:asciiTheme="minorEastAsia" w:hAnsiTheme="minorEastAsia"/>
          <w:b/>
          <w:sz w:val="48"/>
          <w:szCs w:val="48"/>
        </w:rPr>
        <w:t>组长：</w:t>
      </w:r>
      <w:r>
        <w:rPr>
          <w:rFonts w:hint="default" w:asciiTheme="minorEastAsia" w:hAnsiTheme="minorEastAsia"/>
          <w:b/>
          <w:sz w:val="36"/>
          <w:szCs w:val="36"/>
        </w:rPr>
        <w:t>1120171189 崔程远</w:t>
      </w:r>
    </w:p>
    <w:p>
      <w:pPr>
        <w:ind w:left="0" w:leftChars="0" w:firstLine="2409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b/>
          <w:sz w:val="48"/>
          <w:szCs w:val="48"/>
        </w:rPr>
        <w:t>成员：</w:t>
      </w:r>
      <w:r>
        <w:rPr>
          <w:rFonts w:hint="default" w:asciiTheme="minorEastAsia" w:hAnsiTheme="minorEastAsia"/>
          <w:b/>
          <w:sz w:val="36"/>
          <w:szCs w:val="36"/>
        </w:rPr>
        <w:t>1120172149 吴沁璇</w:t>
      </w:r>
    </w:p>
    <w:p>
      <w:pPr>
        <w:ind w:leftChars="1000" w:firstLine="1807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  <w:r>
        <w:rPr>
          <w:rFonts w:hint="default" w:asciiTheme="minorEastAsia" w:hAnsiTheme="minorEastAsia"/>
          <w:b/>
          <w:sz w:val="36"/>
          <w:szCs w:val="36"/>
        </w:rPr>
        <w:t>1120172153 张澈</w:t>
      </w:r>
    </w:p>
    <w:p>
      <w:pPr>
        <w:ind w:leftChars="1000" w:firstLine="1807" w:firstLineChars="500"/>
        <w:jc w:val="left"/>
        <w:rPr>
          <w:rFonts w:hint="eastAsia" w:asciiTheme="minorEastAsia" w:hAnsiTheme="minorEastAsia"/>
          <w:b/>
          <w:sz w:val="36"/>
          <w:szCs w:val="36"/>
        </w:rPr>
      </w:pPr>
      <w:r>
        <w:rPr>
          <w:rFonts w:hint="default" w:asciiTheme="minorEastAsia" w:hAnsiTheme="minorEastAsia"/>
          <w:b/>
          <w:sz w:val="36"/>
          <w:szCs w:val="36"/>
        </w:rPr>
        <w:t>1120172163 王晓媛</w:t>
      </w:r>
    </w:p>
    <w:p>
      <w:pPr>
        <w:ind w:leftChars="1000" w:firstLine="1807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  <w:r>
        <w:rPr>
          <w:rFonts w:hint="default" w:asciiTheme="minorEastAsia" w:hAnsiTheme="minorEastAsia"/>
          <w:b/>
          <w:sz w:val="36"/>
          <w:szCs w:val="36"/>
        </w:rPr>
        <w:t>112017273</w:t>
      </w:r>
      <w:r>
        <w:rPr>
          <w:rFonts w:hint="eastAsia" w:asciiTheme="minorEastAsia" w:hAnsiTheme="minorEastAsia"/>
          <w:b/>
          <w:sz w:val="36"/>
          <w:szCs w:val="36"/>
          <w:lang w:val="en-US" w:eastAsia="zh-CN"/>
        </w:rPr>
        <w:t>3</w:t>
      </w:r>
      <w:bookmarkStart w:id="0" w:name="_GoBack"/>
      <w:bookmarkEnd w:id="0"/>
      <w:r>
        <w:rPr>
          <w:rFonts w:hint="default" w:asciiTheme="minorEastAsia" w:hAnsiTheme="minorEastAsia"/>
          <w:b/>
          <w:sz w:val="36"/>
          <w:szCs w:val="36"/>
        </w:rPr>
        <w:t xml:space="preserve"> 张鉴昊</w:t>
      </w:r>
    </w:p>
    <w:p>
      <w:pPr>
        <w:ind w:leftChars="1000" w:firstLine="1807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  <w:r>
        <w:rPr>
          <w:rFonts w:hint="default" w:asciiTheme="minorEastAsia" w:hAnsiTheme="minorEastAsia"/>
          <w:b/>
          <w:sz w:val="36"/>
          <w:szCs w:val="36"/>
        </w:rPr>
        <w:t>1120172765 曾煜瑾</w:t>
      </w:r>
    </w:p>
    <w:p>
      <w:pPr>
        <w:ind w:leftChars="1000" w:firstLine="1807" w:firstLineChars="500"/>
        <w:jc w:val="left"/>
        <w:rPr>
          <w:rFonts w:hint="eastAsia" w:asciiTheme="minorEastAsia" w:hAnsiTheme="minorEastAsia"/>
          <w:b/>
          <w:sz w:val="48"/>
          <w:szCs w:val="48"/>
        </w:rPr>
      </w:pPr>
      <w:r>
        <w:rPr>
          <w:rFonts w:hint="default" w:asciiTheme="minorEastAsia" w:hAnsiTheme="minorEastAsia"/>
          <w:b/>
          <w:sz w:val="36"/>
          <w:szCs w:val="36"/>
        </w:rPr>
        <w:t>1120173326 曾紫飞</w:t>
      </w:r>
    </w:p>
    <w:p>
      <w:pPr>
        <w:ind w:leftChars="1000" w:firstLine="1807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</w:p>
    <w:p>
      <w:pPr>
        <w:jc w:val="left"/>
        <w:rPr>
          <w:rFonts w:hint="default" w:asciiTheme="minorEastAsia" w:hAnsiTheme="minorEastAsia"/>
          <w:b/>
          <w:sz w:val="36"/>
          <w:szCs w:val="36"/>
        </w:rPr>
      </w:pP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北京理工大学</w:t>
      </w: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计算机学院</w:t>
      </w: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2020年</w:t>
      </w:r>
      <w:r>
        <w:rPr>
          <w:rFonts w:hint="eastAsia" w:ascii="黑体" w:hAnsi="黑体" w:eastAsia="黑体"/>
          <w:b/>
          <w:sz w:val="44"/>
          <w:szCs w:val="44"/>
          <w:lang w:val="en-US" w:eastAsia="zh-CN"/>
        </w:rPr>
        <w:t>5</w:t>
      </w:r>
      <w:r>
        <w:rPr>
          <w:rFonts w:hint="eastAsia" w:ascii="黑体" w:hAnsi="黑体" w:eastAsia="黑体"/>
          <w:b/>
          <w:sz w:val="44"/>
          <w:szCs w:val="44"/>
        </w:rPr>
        <w:t>月</w:t>
      </w:r>
    </w:p>
    <w:p>
      <w:pPr>
        <w:jc w:val="center"/>
        <w:rPr>
          <w:rFonts w:hint="eastAsia" w:asciiTheme="minorEastAsia" w:hAnsiTheme="minorEastAsia"/>
          <w:b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sz w:val="24"/>
          <w:szCs w:val="24"/>
        </w:rPr>
        <w:t>第</w:t>
      </w:r>
      <w:r>
        <w:rPr>
          <w:rFonts w:hint="eastAsia" w:asciiTheme="minorEastAsia" w:hAnsiTheme="minorEastAsia"/>
          <w:b/>
          <w:sz w:val="24"/>
          <w:szCs w:val="24"/>
          <w:lang w:val="en-US" w:eastAsia="zh-CN"/>
        </w:rPr>
        <w:t>六</w:t>
      </w:r>
      <w:r>
        <w:rPr>
          <w:rFonts w:hint="eastAsia" w:asciiTheme="minorEastAsia" w:hAnsiTheme="minorEastAsia"/>
          <w:b/>
          <w:sz w:val="24"/>
          <w:szCs w:val="24"/>
        </w:rPr>
        <w:t>章 实验</w:t>
      </w:r>
      <w:r>
        <w:rPr>
          <w:rFonts w:hint="default" w:asciiTheme="minorEastAsia" w:hAnsiTheme="minorEastAsia"/>
          <w:b/>
          <w:sz w:val="24"/>
          <w:szCs w:val="24"/>
          <w:lang w:val="en-US"/>
        </w:rPr>
        <w:t>7</w:t>
      </w:r>
      <w:r>
        <w:rPr>
          <w:rFonts w:hint="eastAsia" w:asciiTheme="minorEastAsia" w:hAnsiTheme="minorEastAsia"/>
          <w:b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/>
          <w:b/>
          <w:sz w:val="24"/>
          <w:szCs w:val="24"/>
        </w:rPr>
        <w:t xml:space="preserve"> </w:t>
      </w:r>
      <w:r>
        <w:rPr>
          <w:rFonts w:hint="eastAsia" w:asciiTheme="minorEastAsia" w:hAnsiTheme="minorEastAsia"/>
          <w:b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/>
          <w:b/>
          <w:sz w:val="24"/>
          <w:szCs w:val="24"/>
        </w:rPr>
        <w:t>超时重传时间选择算法</w:t>
      </w:r>
    </w:p>
    <w:p>
      <w:pPr>
        <w:rPr>
          <w:rFonts w:hint="eastAsia"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1. </w:t>
      </w:r>
      <w:r>
        <w:rPr>
          <w:rFonts w:hint="eastAsia" w:asciiTheme="minorEastAsia" w:hAnsiTheme="minorEastAsia"/>
          <w:b/>
          <w:sz w:val="24"/>
          <w:szCs w:val="24"/>
        </w:rPr>
        <w:t>实验目的</w:t>
      </w:r>
    </w:p>
    <w:p>
      <w:pP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>加深对超时重传算法的掌握和理解。</w:t>
      </w:r>
    </w:p>
    <w:p>
      <w:pPr>
        <w:numPr>
          <w:ilvl w:val="0"/>
          <w:numId w:val="1"/>
        </w:numPr>
        <w:spacing w:beforeLines="0" w:afterLines="0"/>
        <w:ind w:leftChars="0"/>
        <w:jc w:val="left"/>
        <w:rPr>
          <w:rFonts w:hint="default" w:ascii="新宋体" w:hAnsi="新宋体" w:eastAsia="新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  <w:t>实验内容</w:t>
      </w:r>
    </w:p>
    <w:p>
      <w:pP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>按照TCP超时重传时间算法计算RTO的值。</w:t>
      </w:r>
    </w:p>
    <w:p>
      <w:pP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>配置文件关键要点：</w:t>
      </w:r>
    </w:p>
    <w:p>
      <w:pP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>RTT=26,32,24,…..,30</w:t>
      </w:r>
    </w:p>
    <w:p>
      <w:pP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>Alpha=0.125</w:t>
      </w:r>
    </w:p>
    <w:p>
      <w:pP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>Beita=0.25</w:t>
      </w:r>
    </w:p>
    <w:p>
      <w:pP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>程序运行屏幕输出要点：</w:t>
      </w:r>
    </w:p>
    <w:p>
      <w:pP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>显示初始RTT的值</w:t>
      </w:r>
    </w:p>
    <w:p>
      <w:pP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>显示本次的RTT值</w:t>
      </w:r>
    </w:p>
    <w:p>
      <w:pP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>计算显示平滑后RTTs</w:t>
      </w:r>
    </w:p>
    <w:p>
      <w:pP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>计算显示当前的RTO</w:t>
      </w:r>
    </w:p>
    <w:p>
      <w:pP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>重复上述步骤，一直到完成所有测量RTT数据为止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bCs w:val="0"/>
          <w:sz w:val="24"/>
          <w:szCs w:val="24"/>
          <w:lang w:val="en-US" w:eastAsia="zh-CN"/>
        </w:rPr>
        <w:t>实验原理</w:t>
      </w:r>
    </w:p>
    <w:p>
      <w:pP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>TCP的发送方在规定的时间内没有收到确认就要重传已发送的报文段，由于TCP的下层是互联网环境，发送的报文段可能只经过一个高速率的局域网，也可能经过多个低速率的网络，并且每个IP数据报所选择的路由还可能不同。如果把超时重传时间设置得太短，就会引起很多报文段的不必要的重传，使网络负荷增大。但若把超时重传时间设置得过长，则又使网络的空闲时间增大，降低了传输效率。</w:t>
      </w:r>
    </w:p>
    <w:p>
      <w:pP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>因此TCP采用了一种自适应算法，它记录一个报文段发出的时间，以及收到相应的确认的时间。这两个时间之差就是报文段的往返时间RTT。TCP保留了RTT的一个加权平均往返时间RTTs（称为平滑的往返时间，因为进行的是加权平均，因此得出的结果更加光滑）。每当第一次测量到RTT样本时，RTTs值就取为所测量到的RTT样本值。但以后每测量到一个新的RTT样本，就按下式重新计算一次RTTs：</w:t>
      </w:r>
    </w:p>
    <w:p>
      <w:pP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64135</wp:posOffset>
            </wp:positionV>
            <wp:extent cx="4775200" cy="425450"/>
            <wp:effectExtent l="0" t="0" r="0" b="635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>在上式中，0 &lt; α &lt; 1。若α很接近于零，表示新的RTTs值和旧的RTTs值相比变化不大，而对新的RTT样本影响不大。若选择α接近于1，则表示新的RTTs值受新的RTT样本的影响较大。已成为建议标准的RFC 6298推荐的α值为1/8，即0.125。用这种方法得出的加权平均往返时间RTTs就比测量出的RTT值更加光滑。</w:t>
      </w:r>
    </w:p>
    <w:p>
      <w:pP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>显然，超时计时器设置的超时重传时间RTO应略大于上面得出的加权平均往返时间RTTs。RFC 6298建议使用下式计算RTO：</w:t>
      </w:r>
    </w:p>
    <w:p>
      <w:pP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56515</wp:posOffset>
            </wp:positionH>
            <wp:positionV relativeFrom="paragraph">
              <wp:posOffset>70485</wp:posOffset>
            </wp:positionV>
            <wp:extent cx="2165350" cy="374650"/>
            <wp:effectExtent l="0" t="0" r="6350" b="635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535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>而RTTd是RTT的偏差的加权平均值，它与RTTs和新的RTT样本之差有关。RFC 6298建议这样计算RTTd：当第一次测量时，RTTd值取为测量到的RTT样本值得一半，在以后的测量中，则使用下式计算加权平均的RTTd：</w:t>
      </w:r>
    </w:p>
    <w:p>
      <w:pP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22900" cy="323850"/>
            <wp:effectExtent l="0" t="0" r="0" b="635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>这里β是个小于1的系数，它的推荐值是1/4，即0.25。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  <w:t>实验环境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4"/>
        <w:gridCol w:w="3022"/>
        <w:gridCol w:w="3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语言</w:t>
            </w:r>
          </w:p>
        </w:tc>
        <w:tc>
          <w:tcPr>
            <w:tcW w:w="30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集成开发环境</w:t>
            </w:r>
          </w:p>
        </w:tc>
        <w:tc>
          <w:tcPr>
            <w:tcW w:w="305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编译器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C++</w:t>
            </w:r>
          </w:p>
        </w:tc>
        <w:tc>
          <w:tcPr>
            <w:tcW w:w="30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Visual Studio 2017</w:t>
            </w:r>
          </w:p>
        </w:tc>
        <w:tc>
          <w:tcPr>
            <w:tcW w:w="305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gcc version 4.8.1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Java</w:t>
            </w:r>
          </w:p>
        </w:tc>
        <w:tc>
          <w:tcPr>
            <w:tcW w:w="30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Eclipse 2019</w:t>
            </w:r>
          </w:p>
        </w:tc>
        <w:tc>
          <w:tcPr>
            <w:tcW w:w="305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java</w:t>
            </w: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version "1.8.0_65"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Python</w:t>
            </w:r>
          </w:p>
        </w:tc>
        <w:tc>
          <w:tcPr>
            <w:tcW w:w="30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Pycharm 2017</w:t>
            </w:r>
          </w:p>
        </w:tc>
        <w:tc>
          <w:tcPr>
            <w:tcW w:w="305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Python 3.7.0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  <w:t>实验步骤</w:t>
      </w:r>
    </w:p>
    <w:p>
      <w:pP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>三份代码的结构和输出完全一致，下面以C++代码为例进行分析。</w:t>
      </w:r>
    </w:p>
    <w:p>
      <w:pP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>·变量定义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FF"/>
          <w:sz w:val="21"/>
          <w:szCs w:val="21"/>
        </w:rPr>
        <w:t>double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RTTArray[] = { 26, 32, 24, 26, 26, 28, 26, 26, 28, 26, 26, 28, 30 };</w:t>
      </w:r>
    </w:p>
    <w:p>
      <w:pPr>
        <w:rPr>
          <w:rFonts w:hint="default" w:asciiTheme="minorEastAsia" w:hAnsi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FF"/>
          <w:sz w:val="21"/>
          <w:szCs w:val="21"/>
        </w:rPr>
        <w:t>double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Alpha = 0.125, Beita = 0.25;</w:t>
      </w:r>
    </w:p>
    <w:p>
      <w:pP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>·第一次计算（特殊情况）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FF"/>
          <w:sz w:val="21"/>
          <w:szCs w:val="21"/>
        </w:rPr>
        <w:t>double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RTT, RTTs, RTTd, RTO;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>RTT = RTTArray[0];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>RTTs = RTT;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>RTTd = RTT /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>RTO = RTTs + 4 * RTTd;</w:t>
      </w:r>
    </w:p>
    <w:p>
      <w:pPr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>printf(</w:t>
      </w:r>
      <w:r>
        <w:rPr>
          <w:rFonts w:hint="eastAsia" w:ascii="新宋体" w:hAnsi="新宋体" w:eastAsia="新宋体"/>
          <w:color w:val="A31515"/>
          <w:sz w:val="21"/>
          <w:szCs w:val="21"/>
        </w:rPr>
        <w:t>"Initial RTT: %lf\n"</w:t>
      </w:r>
      <w:r>
        <w:rPr>
          <w:rFonts w:hint="eastAsia" w:ascii="新宋体" w:hAnsi="新宋体" w:eastAsia="新宋体"/>
          <w:color w:val="000000"/>
          <w:sz w:val="21"/>
          <w:szCs w:val="21"/>
        </w:rPr>
        <w:t>, RTT);</w:t>
      </w:r>
    </w:p>
    <w:p>
      <w:pP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>·之后处理过程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FF"/>
          <w:sz w:val="21"/>
          <w:szCs w:val="21"/>
        </w:rPr>
        <w:t>for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i = 1; i &lt; </w:t>
      </w:r>
      <w:r>
        <w:rPr>
          <w:rFonts w:hint="eastAsia" w:ascii="新宋体" w:hAnsi="新宋体" w:eastAsia="新宋体"/>
          <w:color w:val="0000FF"/>
          <w:sz w:val="21"/>
          <w:szCs w:val="21"/>
        </w:rPr>
        <w:t>sizeof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(RTTArray) / </w:t>
      </w:r>
      <w:r>
        <w:rPr>
          <w:rFonts w:hint="eastAsia" w:ascii="新宋体" w:hAnsi="新宋体" w:eastAsia="新宋体"/>
          <w:color w:val="0000FF"/>
          <w:sz w:val="21"/>
          <w:szCs w:val="21"/>
        </w:rPr>
        <w:t>sizeof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(RTTArray[0]); i++)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RTT = RTTArray[i];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RTTs = (1 - Alpha) * RTTs + Alpha * RTT;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RTTd = (1 - Beita) * RTTd + Beita * fabs(RTTs - RTT);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RTO = RTTs + 4 * RTTd;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printf(</w:t>
      </w:r>
      <w:r>
        <w:rPr>
          <w:rFonts w:hint="eastAsia" w:ascii="新宋体" w:hAnsi="新宋体" w:eastAsia="新宋体"/>
          <w:color w:val="A31515"/>
          <w:sz w:val="21"/>
          <w:szCs w:val="21"/>
        </w:rPr>
        <w:t>"Round: %d, RTT: %lf, RTTs: %lf, RTO: %lf\n"</w:t>
      </w:r>
      <w:r>
        <w:rPr>
          <w:rFonts w:hint="eastAsia" w:ascii="新宋体" w:hAnsi="新宋体" w:eastAsia="新宋体"/>
          <w:color w:val="000000"/>
          <w:sz w:val="21"/>
          <w:szCs w:val="21"/>
        </w:rPr>
        <w:t>, i, RTT, RTTs, RTO);</w:t>
      </w:r>
    </w:p>
    <w:p>
      <w:pPr>
        <w:rPr>
          <w:rFonts w:hint="default" w:asciiTheme="minorEastAsia" w:hAnsi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新宋体" w:hAnsi="新宋体" w:eastAsia="新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  <w:t>实验结果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  <w:t>·C++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35560</wp:posOffset>
            </wp:positionH>
            <wp:positionV relativeFrom="paragraph">
              <wp:posOffset>13970</wp:posOffset>
            </wp:positionV>
            <wp:extent cx="4396105" cy="2342515"/>
            <wp:effectExtent l="0" t="0" r="10795" b="698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6105" cy="23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asciiTheme="minorEastAsia" w:hAnsi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bCs w:val="0"/>
          <w:sz w:val="24"/>
          <w:szCs w:val="24"/>
          <w:lang w:val="en-US" w:eastAsia="zh-CN"/>
        </w:rPr>
        <w:t>·Java</w:t>
      </w:r>
    </w:p>
    <w:p>
      <w:pPr>
        <w:rPr>
          <w:rFonts w:hint="default" w:asciiTheme="minorEastAsia" w:hAnsi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bCs w:val="0"/>
          <w:sz w:val="24"/>
          <w:szCs w:val="24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99060</wp:posOffset>
            </wp:positionV>
            <wp:extent cx="4286250" cy="2362200"/>
            <wp:effectExtent l="0" t="0" r="635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/>
          <w:b/>
          <w:bCs w:val="0"/>
          <w:sz w:val="24"/>
          <w:szCs w:val="24"/>
          <w:lang w:val="en-US" w:eastAsia="zh-CN"/>
        </w:rPr>
        <w:t>·python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56515</wp:posOffset>
            </wp:positionV>
            <wp:extent cx="4064000" cy="2717800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实验总结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这个实验很简单，用几个公式运算下进行了，从结果可以看出RTTs很平滑，RTO也逐渐从一开始远大于RTTs到慢慢地缩小差距。</w:t>
      </w: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4A3A2B"/>
    <w:multiLevelType w:val="singleLevel"/>
    <w:tmpl w:val="B04A3A2B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294C69"/>
    <w:rsid w:val="00402057"/>
    <w:rsid w:val="005C3041"/>
    <w:rsid w:val="0072281F"/>
    <w:rsid w:val="00725887"/>
    <w:rsid w:val="00734B53"/>
    <w:rsid w:val="00791EED"/>
    <w:rsid w:val="0080776E"/>
    <w:rsid w:val="008628E7"/>
    <w:rsid w:val="008751EF"/>
    <w:rsid w:val="00AF17F3"/>
    <w:rsid w:val="00E5121A"/>
    <w:rsid w:val="00F32849"/>
    <w:rsid w:val="00F32B60"/>
    <w:rsid w:val="00FE6FDF"/>
    <w:rsid w:val="01205402"/>
    <w:rsid w:val="050115F5"/>
    <w:rsid w:val="0F4B2F26"/>
    <w:rsid w:val="112D1971"/>
    <w:rsid w:val="122B3102"/>
    <w:rsid w:val="1ADB7E22"/>
    <w:rsid w:val="1BAF68CC"/>
    <w:rsid w:val="1E49032D"/>
    <w:rsid w:val="220F5FC1"/>
    <w:rsid w:val="22540ECF"/>
    <w:rsid w:val="2B096CD7"/>
    <w:rsid w:val="2D9427E6"/>
    <w:rsid w:val="2F4B392D"/>
    <w:rsid w:val="3C3C57BE"/>
    <w:rsid w:val="3D1B16D7"/>
    <w:rsid w:val="413A1B5E"/>
    <w:rsid w:val="418E2061"/>
    <w:rsid w:val="41A43941"/>
    <w:rsid w:val="532E34F5"/>
    <w:rsid w:val="53E9266B"/>
    <w:rsid w:val="56410D4E"/>
    <w:rsid w:val="56CA2C5C"/>
    <w:rsid w:val="70E77756"/>
    <w:rsid w:val="723B1ABD"/>
    <w:rsid w:val="78FF085E"/>
    <w:rsid w:val="9FC84ED5"/>
    <w:rsid w:val="EFFF9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nhideWhenUsed/>
    <w:qFormat/>
    <w:uiPriority w:val="99"/>
    <w:rPr>
      <w:color w:val="0000FF"/>
      <w:u w:val="single"/>
    </w:rPr>
  </w:style>
  <w:style w:type="character" w:customStyle="1" w:styleId="9">
    <w:name w:val="页眉 Char"/>
    <w:basedOn w:val="7"/>
    <w:link w:val="3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2"/>
    <w:qFormat/>
    <w:uiPriority w:val="99"/>
    <w:rPr>
      <w:sz w:val="18"/>
      <w:szCs w:val="18"/>
    </w:rPr>
  </w:style>
  <w:style w:type="character" w:customStyle="1" w:styleId="11">
    <w:name w:val="s1"/>
    <w:basedOn w:val="7"/>
    <w:qFormat/>
    <w:uiPriority w:val="0"/>
  </w:style>
  <w:style w:type="paragraph" w:customStyle="1" w:styleId="12">
    <w:name w:val="p1"/>
    <w:basedOn w:val="1"/>
    <w:qFormat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ascii="andale mono" w:hAnsi="andale mono" w:eastAsia="andale mono" w:cs="andale mono"/>
      <w:color w:val="2FFF12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</Words>
  <Characters>242</Characters>
  <Lines>2</Lines>
  <Paragraphs>1</Paragraphs>
  <TotalTime>4</TotalTime>
  <ScaleCrop>false</ScaleCrop>
  <LinksUpToDate>false</LinksUpToDate>
  <CharactersWithSpaces>283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2019-06-19T17:02:00Z</dcterms:created>
  <dc:creator>shy</dc:creator>
  <cp:lastModifiedBy>曾煜瑾</cp:lastModifiedBy>
  <dcterms:modified xsi:type="dcterms:W3CDTF">2020-06-10T07:35:37Z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